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 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«24» декабря 2015 года                                                                                   № 298         город Борзя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бюджете городского поселения «Борзинское» на 2016 год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Руководствуясь статьей 184</w:t>
      </w:r>
      <w:r w:rsidRPr="00B83A34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1</w:t>
      </w: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Бюджетного кодекса РФ, ст.ст.35,52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статьями 25, 34, 38 Устава  городского поселения «Борзинское», статьей 26 Положения  о бюджетном процессе в городском поселении «Борзинское», утвержденного решением Совета городского поселения «Борзинское» от  22 мая 2014г. № 177  Совет городского поселения «Борзинское»  </w:t>
      </w: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</w:t>
      </w: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1. Основные характеристики бюджета городского поселения «Борзинское» на 2016 год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B83A3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1. Утвердить основные характеристики бюджета городского поселения «Борзинское» на 2016 год: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общий объем доходов в сумме  82 000 тыс. рублей;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общий объем расходов в сумме  55 478,9 тыс. рублей;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 размер профицита  бюджета городского поселения «Борзинское» в сумме  26 521,1  тыс. рублей.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 </w:t>
      </w: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2. Главные администраторы доходов бюджета городского поселения «Борзинское» и главные администраторы источников финансирования дефицита бюджета городского поселения «Борзинское» на 2016 год.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</w:t>
      </w: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1. Закрепить источники доходов бюджета городского поселения «Борзинское» за главными администраторами доходов бюджета городского поселения - органами государственной власти Российской Федерации  на 2016 год согласно приложению №1 к настоящему решению.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2. Утвердить перечень главных администраторов доходов бюджета городского поселения «Борзинское» - органов местного самоуправления  городского поселения, муниципальных учреждений на 2016 год  согласно приложению № 2 к настоящему решению.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3. Администрация городского поселения «Борзинское»  вправе в случае изменений функций главных администраторов  доходов бюджета городского поселения «Борзинское» - органов местного самоуправления городского поселения, муниципальных учреждений или главных администраторов  источников финансирования  дефицита бюджета городского поселения «Борзинское»  уточнять закрепленные за ними источники доходов  бюджета городского поселения, предусмотренные приложениями № 3, к настоящему решению.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</w:t>
      </w: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3. Источники финансирования дефицита бюджета городского поселения «Борзинское» на 2016 год.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</w:t>
      </w: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1.Утвердить источники финансирования дефицита бюджета городского поселения «Борзинское» на 2016 год согласно приложению № 4 к настоящему решению.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</w:t>
      </w:r>
      <w:r w:rsidRPr="00B83A3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      </w:t>
      </w: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 Статья 4.  Межбюджетные трансферты, получаемые из других бюджетов бюджетной системы на 2016 год.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Установить объем межбюджетных трансфертов, получаемых из других бюджетов бюджетной системы на 2016 год  в сумме 4 458 тыс. рублей, с распределением согласно приложению № 5 к настоящему решению.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         Статья 5. Доходы бюджета городского поселения «Борзинское» по группам и подгруппам классификации доходов бюджета Российской Федерации на 2016 год.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доходы бюджета городского поселения «Борзинское» по группам и подгруппам классификации доходов бюджета Российской Федерации на 2016 год согласно приложению № 6 к настоящему решению</w:t>
      </w: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</w:t>
      </w: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  6. Распределение бюджетных ассигнований по расходам бюджета городского поселения «Борзинское» на 2016 год.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 на 2016 год согласно приложению № 7 к настоящему решению.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  на 2016 год согласно приложению № 8 к настоящему решению.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        Статья 7. Субсидии, предоставляемые из бюджета городского поселения в 2016 году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1. Установить, что за счет бюджетных ассигнований бюджета городского поселения «Борзинское» юридическим лицам (за исключением муниципальных учреждений), индивидуальным предпринимателям, физическим лицам – производителям  товаров, работ, услуг, зарегистрированным и осуществляющим свою деятельность на территории  Забайкальского края, в целях возмещения затрат  или недополученных доходов в связи  с производством (реализацией) товаров, выполнением работ,  оказанием услуг предоставляются субсидии на безвозмездной и безвозвратной основе в случаях, предусмотренных приложением № 9 к настоящему решению.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 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</w:t>
      </w: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случае нарушения условий, определенных при их предоставлении, устанавливаются администрацией городского поселения «Борзинское».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2.Установить, что за счет бюджетных ассигнований бюджета городского поселения бюджетным учреждениям предоставляются субсидии на возмещение нормативных затрат, связанных с оказанием ими в соответствии с муниципальными заданием муниципальных услуг (выполнением работ), а также могут предоставляться субсидии на иные цели.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Установить, что за счет бюджетных ассигнований бюджета городского поселения предоставляются субсидии некоммерческим организациям, не являющимся государственными (муниципальными) учреждениями.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Порядок предоставления субсидий, указанных в пунктах 2, 3 устанавливается администрацией городского поселения «Борзинское».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</w:t>
      </w: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8. Предельный объём  муниципального долга  городского поселения «Борзинское» на 2016 год.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Установить предельный объем муниципального долга в размере утвержденного общего  годового объема доходов бюджета городского поселения «Борзинское» без учета утвержденного объёма  безвозмездных  поступлений.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Установить верхний предел муниципального внутреннего долга на 1 января 2016 года в размере предельного объема муниципального долга, установленного частью 1 настоящей статьи.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Установить предельный объем расходов на обслуживание муниципального внутреннего долга  на 2016 в размере не  более 15 процентов  общего объема расходов бюджета городского поселения «Борзинское».</w:t>
      </w:r>
    </w:p>
    <w:p w:rsidR="00B83A34" w:rsidRPr="00B83A34" w:rsidRDefault="00B83A34" w:rsidP="00B83A34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</w:t>
      </w:r>
      <w:r w:rsidRPr="00B83A3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       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         Статья 9. Особенности заключения и оплата договоров  (муниципальных контрактов) в 2016 году.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Заключение и оплата  органами местного  самоуправления, казенными учреждениями  договоров (муниципальных контрактов), исполнение которых осуществляется за счет бюджетных ассигнований бюджета городского поселения «Борзинское», производится в пределах 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</w:t>
      </w: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10.Обеспечение выполнения требований бюджетного законодательства.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Администрация городского поселения «Борзинское» не вправе 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   краевых законов о наделении органов местного самоуправления дополнительными полномочиями.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</w:t>
      </w: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</w:t>
      </w:r>
      <w:r w:rsidRPr="00B83A3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11. Вступление в силу  настоящего  решения.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</w:t>
      </w: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вступает в силу  с 1 января 2016 года.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  Настоящее решение официально опубликовать (обнародовать).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   С.М. Бабушкин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</w:tblGrid>
      <w:tr w:rsidR="00B83A34" w:rsidRPr="00B83A34" w:rsidTr="00B83A34">
        <w:trPr>
          <w:tblCellSpacing w:w="0" w:type="dxa"/>
          <w:jc w:val="right"/>
        </w:trPr>
        <w:tc>
          <w:tcPr>
            <w:tcW w:w="4470" w:type="dxa"/>
            <w:hideMark/>
          </w:tcPr>
          <w:p w:rsidR="00B83A34" w:rsidRPr="00B83A34" w:rsidRDefault="00B83A34" w:rsidP="00B83A34">
            <w:pPr>
              <w:spacing w:after="0" w:line="240" w:lineRule="atLeast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3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2016 год»</w:t>
            </w:r>
          </w:p>
          <w:p w:rsidR="00B83A34" w:rsidRPr="00B83A34" w:rsidRDefault="00B83A34" w:rsidP="00B83A34">
            <w:pPr>
              <w:spacing w:after="0" w:line="240" w:lineRule="atLeast"/>
              <w:jc w:val="right"/>
              <w:outlineLvl w:val="1"/>
              <w:rPr>
                <w:rFonts w:ascii="Times New Roman" w:eastAsia="Times New Roman" w:hAnsi="Times New Roman" w:cs="Times New Roman"/>
                <w:sz w:val="39"/>
                <w:szCs w:val="39"/>
                <w:lang w:eastAsia="ru-RU"/>
              </w:rPr>
            </w:pPr>
            <w:r w:rsidRPr="00B83A34">
              <w:rPr>
                <w:rFonts w:ascii="Times New Roman" w:eastAsia="Times New Roman" w:hAnsi="Times New Roman" w:cs="Times New Roman"/>
                <w:sz w:val="39"/>
                <w:szCs w:val="39"/>
                <w:lang w:eastAsia="ru-RU"/>
              </w:rPr>
              <w:t>от «24» декабря 2015г. № 298</w:t>
            </w:r>
            <w:r w:rsidRPr="00B83A34"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  <w:lang w:eastAsia="ru-RU"/>
              </w:rPr>
              <w:t>       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B83A34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Закрепление источников доходов бюджета городского поселения «Борзинское» за главными администраторами  доходов  бюджета городского поселения – органами государственной власти Российской Федерации на 2016 год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565"/>
        <w:gridCol w:w="5520"/>
      </w:tblGrid>
      <w:tr w:rsidR="00B83A34" w:rsidRPr="00B83A34" w:rsidTr="00B83A34">
        <w:trPr>
          <w:tblCellSpacing w:w="0" w:type="dxa"/>
        </w:trPr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Закрепление источников доходов бюджета муниципального района «Борзинский район» за главными администраторами  доходов бюджета муниципального района- органами государственной власти Российской Федерации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админи-стратора доходов бюджета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83A34" w:rsidRPr="00B83A34" w:rsidTr="00B83A3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580"/>
        <w:gridCol w:w="5520"/>
      </w:tblGrid>
      <w:tr w:rsidR="00B83A34" w:rsidRPr="00B83A34" w:rsidTr="00B83A34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Федеральная служба по надзору в сфере транспорта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1 16 30015 01 6000 140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 правил перевозки крупногабаритных и тяжеловесных грузов по автомобильным дорогам общего пользования местного значения поселений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Федеральная антимонопольная служба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1 16 33050 01 6000 140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 взыскания (штрафы) за нарушение законодательства Российской Федерации о размещении заказов на поставки товаров, выполнение работ, оказание услуг для нужд поселений.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Управление Федеральной налоговой службы </w:t>
            </w: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по Забайкальскому краю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 , за исключением доходов , в отношении которых исчисление и уплата налога осуществляется в соответствии  со статьями 227,2271 и 228 Налогового кодекса Российской Федерации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96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</w:tblGrid>
      <w:tr w:rsidR="00B83A34" w:rsidRPr="00B83A34" w:rsidTr="00B83A34">
        <w:trPr>
          <w:tblCellSpacing w:w="0" w:type="dxa"/>
        </w:trPr>
        <w:tc>
          <w:tcPr>
            <w:tcW w:w="4965" w:type="dxa"/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2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2016 год»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«24» декабря 2015г. № 298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B83A34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B83A34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Перечень главных администраторов доходов бюджета городского поселения «Борзинское» – органов местного самоуправления городского поселения, муниципальных учреждений на 2016 год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832"/>
        <w:gridCol w:w="5524"/>
      </w:tblGrid>
      <w:tr w:rsidR="00B83A34" w:rsidRPr="00B83A34" w:rsidTr="00B83A34">
        <w:trPr>
          <w:tblCellSpacing w:w="0" w:type="dxa"/>
        </w:trPr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доходов бюджетов</w:t>
            </w: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главных администраторов доходов</w:t>
            </w: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админи-стратора доходов бюджета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830"/>
        <w:gridCol w:w="5527"/>
      </w:tblGrid>
      <w:tr w:rsidR="00B83A34" w:rsidRPr="00B83A34" w:rsidTr="00B83A34">
        <w:trPr>
          <w:tblHeader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tLeast"/>
              <w:outlineLvl w:val="2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  <w:t>Администрация муниципального района «Борзинский район»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1 11 05010 10 0000 120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1 14 06014 10 0000 430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«Борзинское»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1 11 01050 10 0000 120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</w:t>
            </w: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созданных ими учреждений (за исключением имущества муниципальных автономных учреждений)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1 11 07015 10 0000 120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113 03050 10 0000 130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доходы от 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1 14 01050 10 0000 410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1 14 02053 10 0000 440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  имуществу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1 14 06026 10 0000 430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1 15 02050 10 0000 140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1 16 18050 10 0000 140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tLeast"/>
              <w:outlineLvl w:val="2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1 17 02000 10 0000 180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  территориях поселений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118 05010 10 0000 180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118 05020 10 0000 151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118 05030 10 0000 151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бюджетов поселений от возврата субсидий и субвенций прошлых лет из бюджетов муниципальных районов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119 05000 10 0000 151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Возврат остатков субсидий и субвенций прошлых лет из бюджетов поселений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2 02 02008 10 0000 151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2 02 02102 10 0000 151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2 02 03999 10 0000 151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субвенции бюджетам поселений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2 02 04012 10 0000 151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Межбюджетные трансферты, передаваемые бюджетам поселений для компенсации дополнительных расходов, </w:t>
            </w: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трансферты, передаваемые 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2 07 05000 10 0000 151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2 08 05000 10 0000 180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3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B83A34" w:rsidRPr="00B83A34" w:rsidTr="00B83A34">
        <w:trPr>
          <w:tblCellSpacing w:w="0" w:type="dxa"/>
        </w:trPr>
        <w:tc>
          <w:tcPr>
            <w:tcW w:w="4395" w:type="dxa"/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tLeas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3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2016 год»</w:t>
            </w:r>
          </w:p>
          <w:p w:rsidR="00B83A34" w:rsidRPr="00B83A34" w:rsidRDefault="00B83A34" w:rsidP="00B83A34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от «24» декабря 2015г. № 298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Перечень главных администраторов источников финансирования дефицита бюджета городского поселения «Борзинское» на 2016 год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655"/>
        <w:gridCol w:w="5445"/>
      </w:tblGrid>
      <w:tr w:rsidR="00B83A34" w:rsidRPr="00B83A34" w:rsidTr="00B83A34">
        <w:trPr>
          <w:tblCellSpacing w:w="0" w:type="dxa"/>
        </w:trPr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Закрепление источников финансирования дефицита  бюджета муниципального района «Борзинский район» за главными администраторами  источников финансирования дефицита бюджета муниципального района - органами  местного самоуправления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админи-стратора доходов бюджета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83A34" w:rsidRPr="00B83A34" w:rsidTr="00B83A34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655"/>
        <w:gridCol w:w="5445"/>
      </w:tblGrid>
      <w:tr w:rsidR="00B83A34" w:rsidRPr="00B83A34" w:rsidTr="00B83A34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B83A34" w:rsidRPr="00B83A34" w:rsidTr="00B83A34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</w:tr>
      <w:tr w:rsidR="00B83A34" w:rsidRPr="00B83A34" w:rsidTr="00B83A34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B83A34" w:rsidRPr="00B83A34" w:rsidTr="00B83A34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83A34" w:rsidRPr="00B83A34" w:rsidTr="00B83A34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B83A34" w:rsidRPr="00B83A34" w:rsidTr="00B83A34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3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B83A34" w:rsidRPr="00B83A34" w:rsidTr="00B83A34">
        <w:trPr>
          <w:tblCellSpacing w:w="0" w:type="dxa"/>
        </w:trPr>
        <w:tc>
          <w:tcPr>
            <w:tcW w:w="4395" w:type="dxa"/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lang w:eastAsia="ru-RU"/>
              </w:rPr>
              <w:t>                                             ПРИЛОЖЕНИЕ № 4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  решению Совета городского поселения «Борзинское» «О бюджете городского поселения «Борзинское» на 2016 год»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«24» декабря 2015г. № 298  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Источники финансирования дефицита бюджета городского поселения «Борзинское» на 2016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2867"/>
        <w:gridCol w:w="3029"/>
        <w:gridCol w:w="1742"/>
      </w:tblGrid>
      <w:tr w:rsidR="00B83A34" w:rsidRPr="00B83A34" w:rsidTr="00B83A34">
        <w:trPr>
          <w:tblCellSpacing w:w="0" w:type="dxa"/>
        </w:trPr>
        <w:tc>
          <w:tcPr>
            <w:tcW w:w="4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 РФ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- 26 521,1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- 26 521,1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- 26 521,1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- 82 000,0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- 82 000,0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- 82 000,0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- 82 000,0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82 000,0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82 000,0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82 000,0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82 000,0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53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B83A34" w:rsidRPr="00B83A34" w:rsidTr="00B83A34">
        <w:trPr>
          <w:tblCellSpacing w:w="0" w:type="dxa"/>
        </w:trPr>
        <w:tc>
          <w:tcPr>
            <w:tcW w:w="4530" w:type="dxa"/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5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2016 год»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«24» декабря 2015г. № 298        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2016 год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4823"/>
        <w:gridCol w:w="1698"/>
      </w:tblGrid>
      <w:tr w:rsidR="00B83A34" w:rsidRPr="00B83A34" w:rsidTr="00B83A3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4823"/>
        <w:gridCol w:w="1698"/>
      </w:tblGrid>
      <w:tr w:rsidR="00B83A34" w:rsidRPr="00B83A34" w:rsidTr="00B83A34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4458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4458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4458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2 02 02132 10 0000 151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2 03 00000 00 0000 180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2 03 05030 10 0000 180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2 03 05040 10 0000 180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53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B83A34" w:rsidRPr="00B83A34" w:rsidTr="00B83A34">
        <w:trPr>
          <w:tblCellSpacing w:w="0" w:type="dxa"/>
        </w:trPr>
        <w:tc>
          <w:tcPr>
            <w:tcW w:w="4530" w:type="dxa"/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6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  решению Совета городского поселения «Борзинское» «О бюджете городского поселения «Борзинское» на 2016 год»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«24» декабря 2015г. № 298    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2016 год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385"/>
        <w:gridCol w:w="1275"/>
      </w:tblGrid>
      <w:tr w:rsidR="00B83A34" w:rsidRPr="00B83A34" w:rsidTr="00B83A34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5385"/>
        <w:gridCol w:w="1275"/>
      </w:tblGrid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5F5F5"/>
            <w:noWrap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82 000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77 542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53 477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53 477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53 357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101 02 02001 0000 110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101 02 03001 0000 110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103 00 00000 0000 000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6 567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103 02 23001 0000 110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6 567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103 02 24001 0000 110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103 02 25001 0000 110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103 02 26001 0000 110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105 00 00000 0000 000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НАЛОГИ НА СОВОКУПНЫЙ ДОХОД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37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105 03 00001 0000 110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106 00 00000 0000 000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8 473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106 01 00000 0000 110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имущество физических лиц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106 06 00000 0000 110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Земельный налог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6 573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106 06 01000 0000 110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3 073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106 06 02000 0000 110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3 500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111 00 00000 0000 000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4 188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111 05 01310 0000 120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2 208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111 09 04510 0000 120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1 980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114 00 00000 0000 000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4 800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114 02 00000 0000 000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114 06 00000 0000 430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116 00 00000 0000 000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ШТРАФЫ, САНКЦИИ, ВОЗМЕЩЕНИЕ УЩЕРБА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116 30 01501 6000 140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116 33 05010 0000 140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200 00 00000 0000 000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 БЕЗВОЗМЕЗДНЫЕ ПОСТУПЛЕНИЯ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202 00 00000 0000 000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202 01 00110 0000 151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271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202 02 13210 0000 151</w:t>
            </w:r>
          </w:p>
        </w:tc>
        <w:tc>
          <w:tcPr>
            <w:tcW w:w="538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53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B83A34" w:rsidRPr="00B83A34" w:rsidTr="00B83A34">
        <w:trPr>
          <w:tblCellSpacing w:w="0" w:type="dxa"/>
        </w:trPr>
        <w:tc>
          <w:tcPr>
            <w:tcW w:w="4530" w:type="dxa"/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7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2016 год»</w:t>
            </w:r>
          </w:p>
          <w:p w:rsidR="00B83A34" w:rsidRPr="00B83A34" w:rsidRDefault="00B83A34" w:rsidP="00B83A34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от «24» декабря 2015г. № 298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2016 год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473"/>
        <w:gridCol w:w="479"/>
        <w:gridCol w:w="950"/>
        <w:gridCol w:w="495"/>
        <w:gridCol w:w="1089"/>
      </w:tblGrid>
      <w:tr w:rsidR="00B83A34" w:rsidRPr="00B83A34" w:rsidTr="00B83A34">
        <w:trPr>
          <w:tblCellSpacing w:w="0" w:type="dxa"/>
        </w:trPr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20098,6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16617,8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16617,8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14154,4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14114,4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1257,0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11351,6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3351,6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3351,6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55 478,9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68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B83A34" w:rsidRPr="00B83A34" w:rsidTr="00B83A34">
        <w:trPr>
          <w:tblCellSpacing w:w="0" w:type="dxa"/>
        </w:trPr>
        <w:tc>
          <w:tcPr>
            <w:tcW w:w="4680" w:type="dxa"/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8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2016 год»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«24» декабря 2015г. № 298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2016 год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953"/>
        <w:gridCol w:w="411"/>
        <w:gridCol w:w="421"/>
        <w:gridCol w:w="828"/>
        <w:gridCol w:w="447"/>
        <w:gridCol w:w="970"/>
      </w:tblGrid>
      <w:tr w:rsidR="00B83A34" w:rsidRPr="00B83A34" w:rsidTr="00B83A34">
        <w:trPr>
          <w:tblCellSpacing w:w="0" w:type="dxa"/>
        </w:trPr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20098,6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              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16617,8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16617,8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14154,4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14114,4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1257,0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6567,0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11351,6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3351,6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3351,6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521 06 </w:t>
            </w: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B83A34" w:rsidRPr="00B83A34" w:rsidTr="00B83A34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55 478,9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53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B83A34" w:rsidRPr="00B83A34" w:rsidTr="00B83A34">
        <w:trPr>
          <w:tblCellSpacing w:w="0" w:type="dxa"/>
        </w:trPr>
        <w:tc>
          <w:tcPr>
            <w:tcW w:w="4530" w:type="dxa"/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9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2016 год»</w:t>
            </w:r>
          </w:p>
          <w:p w:rsidR="00B83A34" w:rsidRPr="00B83A34" w:rsidRDefault="00B83A34" w:rsidP="00B83A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«24» декабря 2015г. № 298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B83A34" w:rsidRPr="00B83A34" w:rsidTr="00B83A34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83A3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 Случаи предоставления субсидий юридическим лицам (за исключением субсидий  муниципальным учреждениям), индивидуальным предпринимателям и физическим лицам - производителям товаров, работ, услуг в 2016 году.</w:t>
      </w:r>
    </w:p>
    <w:p w:rsidR="00B83A34" w:rsidRPr="00B83A34" w:rsidRDefault="00B83A34" w:rsidP="00B83A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      Субсидии юридическим лицам (за исключением субсидий  муниципальным учреждениям), индивидуальным предпринимателям и физическим лицам - производителям товаров, работ, услуг предоставляются: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1. В сфере топливно-энергетического комплекса в случае: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- в случае создания запаса твердого топлива, в том числе на компенсацию (возмещение) теплоснабжающим организациям расходов, возникших вследствие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 в соответствующем отопительном периоде.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2. В  сфере малого и среднего предпринимательства в случае предоставления субсидий:</w:t>
      </w:r>
    </w:p>
    <w:p w:rsidR="00B83A34" w:rsidRPr="00B83A34" w:rsidRDefault="00B83A34" w:rsidP="00B83A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3A3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- на пополнение активов фонда поддержки малого предпринимательства. </w:t>
      </w:r>
    </w:p>
    <w:p w:rsidR="00E4206A" w:rsidRDefault="00B83A3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27"/>
    <w:rsid w:val="005418C5"/>
    <w:rsid w:val="00884B27"/>
    <w:rsid w:val="00973338"/>
    <w:rsid w:val="00B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3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3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83A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3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3A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8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A34"/>
    <w:rPr>
      <w:b/>
      <w:bCs/>
    </w:rPr>
  </w:style>
  <w:style w:type="character" w:customStyle="1" w:styleId="apple-converted-space">
    <w:name w:val="apple-converted-space"/>
    <w:basedOn w:val="a0"/>
    <w:rsid w:val="00B83A34"/>
  </w:style>
  <w:style w:type="character" w:styleId="a5">
    <w:name w:val="Emphasis"/>
    <w:basedOn w:val="a0"/>
    <w:uiPriority w:val="20"/>
    <w:qFormat/>
    <w:rsid w:val="00B83A34"/>
    <w:rPr>
      <w:i/>
      <w:iCs/>
    </w:rPr>
  </w:style>
  <w:style w:type="paragraph" w:customStyle="1" w:styleId="consnormal">
    <w:name w:val="consnormal"/>
    <w:basedOn w:val="a"/>
    <w:rsid w:val="00B8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3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3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83A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3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3A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8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A34"/>
    <w:rPr>
      <w:b/>
      <w:bCs/>
    </w:rPr>
  </w:style>
  <w:style w:type="character" w:customStyle="1" w:styleId="apple-converted-space">
    <w:name w:val="apple-converted-space"/>
    <w:basedOn w:val="a0"/>
    <w:rsid w:val="00B83A34"/>
  </w:style>
  <w:style w:type="character" w:styleId="a5">
    <w:name w:val="Emphasis"/>
    <w:basedOn w:val="a0"/>
    <w:uiPriority w:val="20"/>
    <w:qFormat/>
    <w:rsid w:val="00B83A34"/>
    <w:rPr>
      <w:i/>
      <w:iCs/>
    </w:rPr>
  </w:style>
  <w:style w:type="paragraph" w:customStyle="1" w:styleId="consnormal">
    <w:name w:val="consnormal"/>
    <w:basedOn w:val="a"/>
    <w:rsid w:val="00B8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7093</Words>
  <Characters>40435</Characters>
  <Application>Microsoft Office Word</Application>
  <DocSecurity>0</DocSecurity>
  <Lines>336</Lines>
  <Paragraphs>94</Paragraphs>
  <ScaleCrop>false</ScaleCrop>
  <Company/>
  <LinksUpToDate>false</LinksUpToDate>
  <CharactersWithSpaces>47434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2016-09-30T04:26:00Z</dcterms:created>
  <dcterms:modified xsi:type="dcterms:W3CDTF">2016-09-30T04:26:00Z</dcterms:modified>
</cp:coreProperties>
</file>