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F" w:rsidRDefault="0010213F" w:rsidP="0010213F">
      <w:pPr>
        <w:tabs>
          <w:tab w:val="left" w:pos="3686"/>
          <w:tab w:val="left" w:pos="4820"/>
        </w:tabs>
        <w:spacing w:line="240" w:lineRule="auto"/>
        <w:jc w:val="center"/>
        <w:rPr>
          <w:rFonts w:cs="Calibri"/>
        </w:rPr>
      </w:pPr>
      <w:r>
        <w:object w:dxaOrig="1641" w:dyaOrig="2095">
          <v:rect id="rectole0000000000" o:spid="_x0000_i1025" style="width:81pt;height:105pt" o:ole="" o:preferrelative="t" stroked="f">
            <v:imagedata r:id="rId5" o:title=""/>
          </v:rect>
          <o:OLEObject Type="Embed" ProgID="StaticMetafile" ShapeID="rectole0000000000" DrawAspect="Content" ObjectID="_1575358145" r:id="rId6"/>
        </w:object>
      </w:r>
      <w:r>
        <w:rPr>
          <w:rFonts w:cs="Calibri"/>
        </w:rPr>
        <w:t xml:space="preserve">                                           </w:t>
      </w:r>
    </w:p>
    <w:p w:rsidR="0010213F" w:rsidRDefault="0010213F" w:rsidP="0010213F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городского поселения "Борзинское"</w:t>
      </w:r>
    </w:p>
    <w:p w:rsidR="0010213F" w:rsidRDefault="0010213F" w:rsidP="0010213F">
      <w:pPr>
        <w:spacing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 w:rsidR="0010213F" w:rsidRDefault="0010213F" w:rsidP="0010213F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 декабря 2017г.                                                            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______                                                        город Борзя</w:t>
      </w:r>
    </w:p>
    <w:p w:rsidR="008F72E9" w:rsidRPr="0010213F" w:rsidRDefault="008F72E9" w:rsidP="008F72E9">
      <w:pPr>
        <w:pStyle w:val="ConsNonforma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13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основных направлений бюджетной и налоговой политики </w:t>
      </w:r>
      <w:r w:rsidR="00AD26DD" w:rsidRPr="001021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10213F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 «</w:t>
      </w:r>
      <w:r w:rsidR="0010213F" w:rsidRPr="0010213F">
        <w:rPr>
          <w:rFonts w:ascii="Times New Roman" w:hAnsi="Times New Roman" w:cs="Times New Roman"/>
          <w:b/>
          <w:bCs/>
          <w:sz w:val="28"/>
          <w:szCs w:val="28"/>
        </w:rPr>
        <w:t>Борзинское»</w:t>
      </w:r>
      <w:r w:rsidRPr="0010213F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10213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0213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0213F" w:rsidRPr="0010213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0213F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10213F" w:rsidRDefault="0010213F" w:rsidP="00AB75A7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682" w:rsidRPr="00420E8A" w:rsidRDefault="008F72E9" w:rsidP="00AB75A7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F">
        <w:rPr>
          <w:rFonts w:ascii="Times New Roman" w:hAnsi="Times New Roman" w:cs="Times New Roman"/>
          <w:sz w:val="28"/>
          <w:szCs w:val="28"/>
        </w:rPr>
        <w:t>В целях разработки</w:t>
      </w:r>
      <w:r w:rsidR="008F456A">
        <w:rPr>
          <w:rFonts w:ascii="Times New Roman" w:hAnsi="Times New Roman" w:cs="Times New Roman"/>
          <w:sz w:val="28"/>
          <w:szCs w:val="28"/>
        </w:rPr>
        <w:t xml:space="preserve"> </w:t>
      </w:r>
      <w:r w:rsidR="00453ABA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10213F">
        <w:rPr>
          <w:rFonts w:ascii="Times New Roman" w:hAnsi="Times New Roman" w:cs="Times New Roman"/>
          <w:sz w:val="28"/>
          <w:szCs w:val="28"/>
        </w:rPr>
        <w:t>проекта бюджета городского поселения «</w:t>
      </w:r>
      <w:r w:rsidR="0010213F" w:rsidRPr="0010213F">
        <w:rPr>
          <w:rFonts w:ascii="Times New Roman" w:hAnsi="Times New Roman" w:cs="Times New Roman"/>
          <w:sz w:val="28"/>
          <w:szCs w:val="28"/>
        </w:rPr>
        <w:t>Борзинское»</w:t>
      </w:r>
      <w:r w:rsidRPr="0010213F">
        <w:rPr>
          <w:rFonts w:ascii="Times New Roman" w:hAnsi="Times New Roman" w:cs="Times New Roman"/>
          <w:sz w:val="28"/>
          <w:szCs w:val="28"/>
        </w:rPr>
        <w:t xml:space="preserve"> </w:t>
      </w:r>
      <w:r w:rsidR="008A5218">
        <w:rPr>
          <w:rFonts w:ascii="Times New Roman" w:hAnsi="Times New Roman" w:cs="Times New Roman"/>
          <w:sz w:val="28"/>
          <w:szCs w:val="28"/>
        </w:rPr>
        <w:t xml:space="preserve"> </w:t>
      </w:r>
      <w:r w:rsidRPr="0010213F">
        <w:rPr>
          <w:rFonts w:ascii="Times New Roman" w:hAnsi="Times New Roman" w:cs="Times New Roman"/>
          <w:sz w:val="28"/>
          <w:szCs w:val="28"/>
        </w:rPr>
        <w:t>на 201</w:t>
      </w:r>
      <w:r w:rsidR="0010213F">
        <w:rPr>
          <w:rFonts w:ascii="Times New Roman" w:hAnsi="Times New Roman" w:cs="Times New Roman"/>
          <w:sz w:val="28"/>
          <w:szCs w:val="28"/>
        </w:rPr>
        <w:t>8</w:t>
      </w:r>
      <w:r w:rsidRPr="0010213F">
        <w:rPr>
          <w:rFonts w:ascii="Times New Roman" w:hAnsi="Times New Roman" w:cs="Times New Roman"/>
          <w:sz w:val="28"/>
          <w:szCs w:val="28"/>
        </w:rPr>
        <w:t xml:space="preserve"> год</w:t>
      </w:r>
      <w:r w:rsidR="008A5218">
        <w:rPr>
          <w:rFonts w:ascii="Times New Roman" w:hAnsi="Times New Roman" w:cs="Times New Roman"/>
          <w:sz w:val="28"/>
          <w:szCs w:val="28"/>
        </w:rPr>
        <w:t xml:space="preserve"> и плановый период 2019-2020 годов</w:t>
      </w:r>
      <w:r w:rsidRPr="0010213F">
        <w:rPr>
          <w:rFonts w:ascii="Times New Roman" w:hAnsi="Times New Roman" w:cs="Times New Roman"/>
          <w:sz w:val="28"/>
          <w:szCs w:val="28"/>
        </w:rPr>
        <w:t xml:space="preserve">, руководствуясь ст.ст.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</w:t>
      </w:r>
      <w:r w:rsidR="00253E17" w:rsidRPr="00253E17">
        <w:rPr>
          <w:rFonts w:ascii="Times New Roman" w:hAnsi="Times New Roman" w:cs="Times New Roman"/>
          <w:sz w:val="28"/>
          <w:szCs w:val="28"/>
        </w:rPr>
        <w:t>ст. 34, 38 Устава городского поселения «Борзинское»,</w:t>
      </w:r>
      <w:r w:rsidR="00253E17" w:rsidRPr="003E6B6C">
        <w:rPr>
          <w:sz w:val="28"/>
          <w:szCs w:val="28"/>
        </w:rPr>
        <w:t xml:space="preserve"> </w:t>
      </w:r>
      <w:r w:rsidR="00AB75A7" w:rsidRPr="0010213F">
        <w:rPr>
          <w:rFonts w:ascii="Times New Roman" w:hAnsi="Times New Roman" w:cs="Times New Roman"/>
          <w:sz w:val="28"/>
          <w:szCs w:val="28"/>
        </w:rPr>
        <w:t xml:space="preserve"> </w:t>
      </w:r>
      <w:r w:rsidR="00E85682" w:rsidRPr="00420E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26DD" w:rsidRPr="0010213F" w:rsidRDefault="00AD26DD" w:rsidP="00AB75A7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4D2" w:rsidRDefault="00A604D2" w:rsidP="00B714ED">
      <w:pPr>
        <w:pStyle w:val="ConsNormal"/>
        <w:widowControl/>
        <w:numPr>
          <w:ilvl w:val="0"/>
          <w:numId w:val="1"/>
        </w:numPr>
        <w:tabs>
          <w:tab w:val="clear" w:pos="1455"/>
          <w:tab w:val="num" w:pos="0"/>
          <w:tab w:val="left" w:pos="1134"/>
        </w:tabs>
        <w:ind w:left="0" w:right="0" w:firstLine="814"/>
        <w:jc w:val="both"/>
        <w:rPr>
          <w:rFonts w:ascii="Times New Roman" w:hAnsi="Times New Roman" w:cs="Times New Roman"/>
          <w:sz w:val="28"/>
          <w:szCs w:val="28"/>
        </w:rPr>
      </w:pPr>
      <w:r w:rsidRPr="001021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2542">
        <w:rPr>
          <w:rFonts w:ascii="Times New Roman" w:hAnsi="Times New Roman" w:cs="Times New Roman"/>
          <w:sz w:val="28"/>
          <w:szCs w:val="28"/>
        </w:rPr>
        <w:t>о</w:t>
      </w:r>
      <w:r w:rsidRPr="0010213F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AD26DD" w:rsidRPr="00102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0213F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61FA6">
        <w:rPr>
          <w:rFonts w:ascii="Times New Roman" w:hAnsi="Times New Roman" w:cs="Times New Roman"/>
          <w:sz w:val="28"/>
          <w:szCs w:val="28"/>
        </w:rPr>
        <w:t>Борзинское</w:t>
      </w:r>
      <w:r w:rsidRPr="0010213F">
        <w:rPr>
          <w:rFonts w:ascii="Times New Roman" w:hAnsi="Times New Roman" w:cs="Times New Roman"/>
          <w:sz w:val="28"/>
          <w:szCs w:val="28"/>
        </w:rPr>
        <w:t>»  на 201</w:t>
      </w:r>
      <w:r w:rsidR="00D61FA6">
        <w:rPr>
          <w:rFonts w:ascii="Times New Roman" w:hAnsi="Times New Roman" w:cs="Times New Roman"/>
          <w:sz w:val="28"/>
          <w:szCs w:val="28"/>
        </w:rPr>
        <w:t>8-2020</w:t>
      </w:r>
      <w:r w:rsidRPr="0010213F">
        <w:rPr>
          <w:rFonts w:ascii="Times New Roman" w:hAnsi="Times New Roman" w:cs="Times New Roman"/>
          <w:sz w:val="28"/>
          <w:szCs w:val="28"/>
        </w:rPr>
        <w:t xml:space="preserve"> гг. </w:t>
      </w:r>
      <w:proofErr w:type="gramStart"/>
      <w:r w:rsidR="00812542">
        <w:rPr>
          <w:rFonts w:ascii="Times New Roman" w:hAnsi="Times New Roman" w:cs="Times New Roman"/>
          <w:sz w:val="28"/>
          <w:szCs w:val="28"/>
        </w:rPr>
        <w:t>согласно п</w:t>
      </w:r>
      <w:r w:rsidRPr="0010213F">
        <w:rPr>
          <w:rFonts w:ascii="Times New Roman" w:hAnsi="Times New Roman" w:cs="Times New Roman"/>
          <w:sz w:val="28"/>
          <w:szCs w:val="28"/>
        </w:rPr>
        <w:t>риложени</w:t>
      </w:r>
      <w:r w:rsidR="0081254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0213F">
        <w:rPr>
          <w:rFonts w:ascii="Times New Roman" w:hAnsi="Times New Roman" w:cs="Times New Roman"/>
          <w:sz w:val="28"/>
          <w:szCs w:val="28"/>
        </w:rPr>
        <w:t>.</w:t>
      </w:r>
    </w:p>
    <w:p w:rsidR="003B0CF2" w:rsidRPr="0010213F" w:rsidRDefault="00FF09FC" w:rsidP="00B7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7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5682" w:rsidRPr="001021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5682" w:rsidRPr="001021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85682" w:rsidRPr="0010213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  настоящего постановления </w:t>
      </w:r>
      <w:r w:rsidR="003B0CF2" w:rsidRPr="0010213F">
        <w:rPr>
          <w:rFonts w:ascii="Times New Roman" w:eastAsia="Times New Roman" w:hAnsi="Times New Roman" w:cs="Times New Roman"/>
          <w:sz w:val="28"/>
          <w:szCs w:val="28"/>
        </w:rPr>
        <w:t>возложить на</w:t>
      </w:r>
      <w:r w:rsidR="00F50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CF2" w:rsidRPr="0010213F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F50F81">
        <w:rPr>
          <w:rFonts w:ascii="Times New Roman" w:hAnsi="Times New Roman" w:cs="Times New Roman"/>
          <w:sz w:val="28"/>
          <w:szCs w:val="28"/>
        </w:rPr>
        <w:t xml:space="preserve">бухгалтерского учета, отчетности и финансам </w:t>
      </w:r>
      <w:r w:rsidR="003B0CF2" w:rsidRPr="0010213F">
        <w:rPr>
          <w:rFonts w:ascii="Times New Roman" w:hAnsi="Times New Roman" w:cs="Times New Roman"/>
          <w:sz w:val="28"/>
          <w:szCs w:val="28"/>
        </w:rPr>
        <w:t xml:space="preserve"> (</w:t>
      </w:r>
      <w:r w:rsidR="00F50F81">
        <w:rPr>
          <w:rFonts w:ascii="Times New Roman" w:hAnsi="Times New Roman" w:cs="Times New Roman"/>
          <w:sz w:val="28"/>
          <w:szCs w:val="28"/>
        </w:rPr>
        <w:t>Блохину Ж.А.</w:t>
      </w:r>
      <w:r w:rsidR="003B0CF2" w:rsidRPr="0010213F">
        <w:rPr>
          <w:rFonts w:ascii="Times New Roman" w:hAnsi="Times New Roman" w:cs="Times New Roman"/>
          <w:sz w:val="28"/>
          <w:szCs w:val="28"/>
        </w:rPr>
        <w:t>).</w:t>
      </w:r>
    </w:p>
    <w:p w:rsidR="00375F4C" w:rsidRDefault="009E17A6" w:rsidP="00B714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3B0CF2" w:rsidRPr="0010213F">
        <w:rPr>
          <w:rFonts w:ascii="Times New Roman" w:hAnsi="Times New Roman" w:cs="Times New Roman"/>
          <w:sz w:val="28"/>
          <w:szCs w:val="28"/>
        </w:rPr>
        <w:t>.</w:t>
      </w:r>
      <w:r w:rsidR="00FF09FC">
        <w:rPr>
          <w:rFonts w:ascii="Times New Roman" w:hAnsi="Times New Roman" w:cs="Times New Roman"/>
          <w:sz w:val="28"/>
          <w:szCs w:val="28"/>
        </w:rPr>
        <w:t xml:space="preserve"> </w:t>
      </w:r>
      <w:r w:rsidR="00453ABA">
        <w:rPr>
          <w:rFonts w:ascii="Times New Roman" w:hAnsi="Times New Roman" w:cs="Times New Roman"/>
          <w:sz w:val="28"/>
          <w:szCs w:val="28"/>
        </w:rPr>
        <w:t xml:space="preserve"> </w:t>
      </w:r>
      <w:r w:rsidR="003B0CF2" w:rsidRPr="0010213F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375F4C">
        <w:rPr>
          <w:rFonts w:ascii="Times New Roman" w:hAnsi="Times New Roman" w:cs="Times New Roman"/>
          <w:sz w:val="28"/>
          <w:szCs w:val="28"/>
        </w:rPr>
        <w:t xml:space="preserve"> (обнародовать</w:t>
      </w:r>
      <w:r w:rsidR="00375F4C" w:rsidRPr="00096769">
        <w:rPr>
          <w:rFonts w:ascii="Times New Roman" w:hAnsi="Times New Roman" w:cs="Times New Roman"/>
          <w:sz w:val="28"/>
          <w:szCs w:val="28"/>
        </w:rPr>
        <w:t xml:space="preserve">) </w:t>
      </w:r>
      <w:r w:rsidR="003B0CF2" w:rsidRPr="0010213F">
        <w:rPr>
          <w:rFonts w:ascii="Times New Roman" w:hAnsi="Times New Roman" w:cs="Times New Roman"/>
          <w:sz w:val="28"/>
          <w:szCs w:val="28"/>
        </w:rPr>
        <w:t xml:space="preserve"> </w:t>
      </w:r>
      <w:r w:rsidR="00375F4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75F4C" w:rsidRPr="00096769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«Борзинское». </w:t>
      </w:r>
    </w:p>
    <w:p w:rsidR="00375F4C" w:rsidRPr="00096769" w:rsidRDefault="00375F4C" w:rsidP="00375F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682" w:rsidRDefault="00100059" w:rsidP="00375F4C">
      <w:pPr>
        <w:rPr>
          <w:rFonts w:ascii="Times New Roman" w:hAnsi="Times New Roman" w:cs="Times New Roman"/>
          <w:sz w:val="28"/>
          <w:szCs w:val="28"/>
        </w:rPr>
      </w:pPr>
      <w:r w:rsidRPr="00375F4C">
        <w:rPr>
          <w:rFonts w:ascii="Times New Roman" w:hAnsi="Times New Roman" w:cs="Times New Roman"/>
          <w:sz w:val="28"/>
          <w:szCs w:val="28"/>
        </w:rPr>
        <w:t>Глав</w:t>
      </w:r>
      <w:r w:rsidR="00A604D2" w:rsidRPr="00375F4C">
        <w:rPr>
          <w:rFonts w:ascii="Times New Roman" w:hAnsi="Times New Roman" w:cs="Times New Roman"/>
          <w:sz w:val="28"/>
          <w:szCs w:val="28"/>
        </w:rPr>
        <w:t>а</w:t>
      </w:r>
      <w:r w:rsidR="00E85682" w:rsidRPr="00375F4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75F4C">
        <w:rPr>
          <w:rFonts w:ascii="Times New Roman" w:hAnsi="Times New Roman" w:cs="Times New Roman"/>
          <w:sz w:val="28"/>
          <w:szCs w:val="28"/>
        </w:rPr>
        <w:t xml:space="preserve"> </w:t>
      </w:r>
      <w:r w:rsidR="00E85682" w:rsidRPr="00375F4C">
        <w:rPr>
          <w:rFonts w:ascii="Times New Roman" w:hAnsi="Times New Roman" w:cs="Times New Roman"/>
          <w:sz w:val="28"/>
          <w:szCs w:val="28"/>
        </w:rPr>
        <w:t>«</w:t>
      </w:r>
      <w:r w:rsidR="00375F4C">
        <w:rPr>
          <w:rFonts w:ascii="Times New Roman" w:hAnsi="Times New Roman" w:cs="Times New Roman"/>
          <w:sz w:val="28"/>
          <w:szCs w:val="28"/>
        </w:rPr>
        <w:t>Борзинское</w:t>
      </w:r>
      <w:r w:rsidR="00E85682" w:rsidRPr="00375F4C">
        <w:rPr>
          <w:rFonts w:ascii="Times New Roman" w:hAnsi="Times New Roman" w:cs="Times New Roman"/>
          <w:sz w:val="28"/>
          <w:szCs w:val="28"/>
        </w:rPr>
        <w:t xml:space="preserve">»          </w:t>
      </w:r>
      <w:r w:rsidR="00375F4C">
        <w:rPr>
          <w:rFonts w:ascii="Times New Roman" w:hAnsi="Times New Roman" w:cs="Times New Roman"/>
          <w:sz w:val="28"/>
          <w:szCs w:val="28"/>
        </w:rPr>
        <w:t xml:space="preserve">      </w:t>
      </w:r>
      <w:r w:rsidR="00E85682" w:rsidRPr="00375F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5F4C">
        <w:rPr>
          <w:rFonts w:ascii="Times New Roman" w:hAnsi="Times New Roman" w:cs="Times New Roman"/>
          <w:sz w:val="28"/>
          <w:szCs w:val="28"/>
        </w:rPr>
        <w:t>Н.Н.Яковлев</w:t>
      </w:r>
    </w:p>
    <w:p w:rsidR="00375F4C" w:rsidRDefault="00375F4C" w:rsidP="00375F4C">
      <w:pPr>
        <w:rPr>
          <w:rFonts w:ascii="Times New Roman" w:hAnsi="Times New Roman" w:cs="Times New Roman"/>
          <w:sz w:val="28"/>
          <w:szCs w:val="28"/>
        </w:rPr>
      </w:pPr>
    </w:p>
    <w:p w:rsidR="00375F4C" w:rsidRDefault="00375F4C" w:rsidP="00375F4C">
      <w:pPr>
        <w:rPr>
          <w:rFonts w:ascii="Times New Roman" w:hAnsi="Times New Roman" w:cs="Times New Roman"/>
          <w:sz w:val="28"/>
          <w:szCs w:val="28"/>
        </w:rPr>
      </w:pPr>
    </w:p>
    <w:p w:rsidR="00375F4C" w:rsidRDefault="00375F4C" w:rsidP="00375F4C">
      <w:pPr>
        <w:rPr>
          <w:rFonts w:ascii="Times New Roman" w:hAnsi="Times New Roman" w:cs="Times New Roman"/>
          <w:sz w:val="28"/>
          <w:szCs w:val="28"/>
        </w:rPr>
      </w:pPr>
    </w:p>
    <w:p w:rsidR="009E17A6" w:rsidRDefault="009E17A6" w:rsidP="00375F4C">
      <w:pPr>
        <w:rPr>
          <w:rFonts w:ascii="Times New Roman" w:hAnsi="Times New Roman" w:cs="Times New Roman"/>
          <w:sz w:val="28"/>
          <w:szCs w:val="28"/>
        </w:rPr>
      </w:pPr>
    </w:p>
    <w:p w:rsidR="00375F4C" w:rsidRDefault="00375F4C" w:rsidP="00375F4C">
      <w:pPr>
        <w:rPr>
          <w:sz w:val="28"/>
          <w:szCs w:val="28"/>
        </w:rPr>
      </w:pPr>
    </w:p>
    <w:p w:rsidR="00A1443E" w:rsidRPr="00A1443E" w:rsidRDefault="00375F4C" w:rsidP="000637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</w:t>
      </w:r>
      <w:r w:rsidR="00A1443E" w:rsidRPr="00A1443E">
        <w:rPr>
          <w:rFonts w:ascii="Times New Roman" w:hAnsi="Times New Roman" w:cs="Times New Roman"/>
          <w:sz w:val="24"/>
          <w:szCs w:val="24"/>
          <w:lang w:val="ru-RU"/>
        </w:rPr>
        <w:t>ложение</w:t>
      </w:r>
    </w:p>
    <w:p w:rsidR="00A1443E" w:rsidRDefault="00A1443E" w:rsidP="000637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1443E">
        <w:rPr>
          <w:rFonts w:ascii="Times New Roman" w:hAnsi="Times New Roman" w:cs="Times New Roman"/>
          <w:sz w:val="24"/>
          <w:szCs w:val="24"/>
          <w:lang w:val="ru-RU"/>
        </w:rPr>
        <w:t xml:space="preserve">    к </w:t>
      </w:r>
      <w:r>
        <w:rPr>
          <w:rFonts w:ascii="Times New Roman" w:hAnsi="Times New Roman" w:cs="Times New Roman"/>
          <w:sz w:val="24"/>
          <w:szCs w:val="24"/>
          <w:lang w:val="ru-RU"/>
        </w:rPr>
        <w:t>постановлению</w:t>
      </w:r>
      <w:r w:rsidR="00375F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</w:p>
    <w:p w:rsidR="00A1443E" w:rsidRPr="00A1443E" w:rsidRDefault="00A1443E" w:rsidP="000637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1443E">
        <w:rPr>
          <w:rFonts w:ascii="Times New Roman" w:hAnsi="Times New Roman" w:cs="Times New Roman"/>
          <w:sz w:val="24"/>
          <w:szCs w:val="24"/>
          <w:lang w:val="ru-RU"/>
        </w:rPr>
        <w:t>городского</w:t>
      </w:r>
      <w:r w:rsidR="00375F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43E">
        <w:rPr>
          <w:rFonts w:ascii="Times New Roman" w:hAnsi="Times New Roman" w:cs="Times New Roman"/>
          <w:sz w:val="24"/>
          <w:szCs w:val="24"/>
          <w:lang w:val="ru-RU"/>
        </w:rPr>
        <w:t>поселения      «</w:t>
      </w:r>
      <w:r w:rsidR="00375F4C">
        <w:rPr>
          <w:rFonts w:ascii="Times New Roman" w:hAnsi="Times New Roman" w:cs="Times New Roman"/>
          <w:sz w:val="24"/>
          <w:szCs w:val="24"/>
          <w:lang w:val="ru-RU"/>
        </w:rPr>
        <w:t>Борзинское</w:t>
      </w:r>
      <w:r w:rsidRPr="00A1443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1443E" w:rsidRPr="00A1443E" w:rsidRDefault="00A1443E" w:rsidP="000637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1443E">
        <w:rPr>
          <w:rFonts w:ascii="Times New Roman" w:hAnsi="Times New Roman" w:cs="Times New Roman"/>
          <w:sz w:val="24"/>
          <w:szCs w:val="24"/>
          <w:lang w:val="ru-RU"/>
        </w:rPr>
        <w:t>от  «</w:t>
      </w:r>
      <w:r w:rsidR="00255F5E">
        <w:rPr>
          <w:rFonts w:ascii="Times New Roman" w:hAnsi="Times New Roman" w:cs="Times New Roman"/>
          <w:sz w:val="24"/>
          <w:szCs w:val="24"/>
          <w:lang w:val="ru-RU"/>
        </w:rPr>
        <w:t>19»</w:t>
      </w:r>
      <w:r w:rsidR="00507EB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507EB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375F4C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proofErr w:type="spellEnd"/>
      <w:r w:rsidRPr="00A1443E">
        <w:rPr>
          <w:rFonts w:ascii="Times New Roman" w:hAnsi="Times New Roman" w:cs="Times New Roman"/>
          <w:sz w:val="24"/>
          <w:szCs w:val="24"/>
          <w:lang w:val="ru-RU"/>
        </w:rPr>
        <w:t>_   201</w:t>
      </w:r>
      <w:r w:rsidR="00375F4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443E">
        <w:rPr>
          <w:rFonts w:ascii="Times New Roman" w:hAnsi="Times New Roman" w:cs="Times New Roman"/>
          <w:sz w:val="24"/>
          <w:szCs w:val="24"/>
          <w:lang w:val="ru-RU"/>
        </w:rPr>
        <w:t xml:space="preserve"> г.  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255F5E">
        <w:rPr>
          <w:rFonts w:ascii="Times New Roman" w:hAnsi="Times New Roman" w:cs="Times New Roman"/>
          <w:sz w:val="24"/>
          <w:szCs w:val="24"/>
          <w:lang w:val="ru-RU"/>
        </w:rPr>
        <w:t>1135</w:t>
      </w:r>
    </w:p>
    <w:p w:rsidR="006113BE" w:rsidRDefault="006113BE" w:rsidP="006113BE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НАПРАВЛЕНИЯ</w:t>
      </w: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БЮДЖЕТНОЙ И НАЛОГОВОЙ ПОЛИТИКИ</w:t>
      </w: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ГОРОДСКОГО ПОСЕЛЕНИЯ «</w:t>
      </w:r>
      <w:r w:rsidR="001627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БОРЗИНСКОЕ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201</w:t>
      </w:r>
      <w:r w:rsidR="00162736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-20</w:t>
      </w:r>
      <w:r w:rsidR="00162736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ГОДЫ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ОБЩИЕ ПОЛОЖЕНИЯ</w:t>
      </w: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26DD" w:rsidRPr="00AD26DD" w:rsidRDefault="00AD26DD" w:rsidP="00D010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26DD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бюджетной и налоговой политики муниципального образования </w:t>
      </w:r>
      <w:r w:rsidR="00B1454F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«Борзинское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454F">
        <w:rPr>
          <w:rFonts w:ascii="Times New Roman" w:hAnsi="Times New Roman" w:cs="Times New Roman"/>
          <w:color w:val="000000"/>
          <w:sz w:val="24"/>
          <w:szCs w:val="24"/>
        </w:rPr>
        <w:t>на 2018</w:t>
      </w:r>
      <w:r w:rsidRPr="00AD26DD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1454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D26DD">
        <w:rPr>
          <w:rFonts w:ascii="Times New Roman" w:hAnsi="Times New Roman" w:cs="Times New Roman"/>
          <w:color w:val="000000"/>
          <w:sz w:val="24"/>
          <w:szCs w:val="24"/>
        </w:rPr>
        <w:t xml:space="preserve"> годы разработаны на основе стратегических установок, сформулированных в посланиях Президента Российской Федерации Федеральному Собранию Российской </w:t>
      </w:r>
      <w:r w:rsidRPr="00D01034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D01034" w:rsidRPr="00D01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034" w:rsidRPr="00D01034">
        <w:rPr>
          <w:rFonts w:ascii="Times New Roman" w:hAnsi="Times New Roman" w:cs="Times New Roman"/>
          <w:sz w:val="24"/>
          <w:szCs w:val="24"/>
        </w:rPr>
        <w:t xml:space="preserve">от 1 декабря 2016 года, указов Президента Российской Федерации от 7 мая 2012 года, </w:t>
      </w:r>
      <w:r w:rsidR="00812542">
        <w:rPr>
          <w:rFonts w:ascii="Times New Roman" w:hAnsi="Times New Roman" w:cs="Times New Roman"/>
          <w:sz w:val="24"/>
          <w:szCs w:val="24"/>
        </w:rPr>
        <w:t>О</w:t>
      </w:r>
      <w:r w:rsidR="00D01034" w:rsidRPr="00D01034">
        <w:rPr>
          <w:rFonts w:ascii="Times New Roman" w:hAnsi="Times New Roman" w:cs="Times New Roman"/>
          <w:sz w:val="24"/>
          <w:szCs w:val="24"/>
        </w:rPr>
        <w:t xml:space="preserve">сновных направлений деятельности Правительства Российской Федерации на период  до 2018 года, </w:t>
      </w:r>
      <w:r w:rsidR="00812542">
        <w:rPr>
          <w:rFonts w:ascii="Times New Roman" w:hAnsi="Times New Roman" w:cs="Times New Roman"/>
          <w:sz w:val="24"/>
          <w:szCs w:val="24"/>
        </w:rPr>
        <w:t>П</w:t>
      </w:r>
      <w:r w:rsidR="00D01034" w:rsidRPr="00D01034">
        <w:rPr>
          <w:rFonts w:ascii="Times New Roman" w:hAnsi="Times New Roman" w:cs="Times New Roman"/>
          <w:sz w:val="24"/>
          <w:szCs w:val="24"/>
        </w:rPr>
        <w:t>рограммы повышения эффективности управления общественными (государственными</w:t>
      </w:r>
      <w:proofErr w:type="gramEnd"/>
      <w:r w:rsidR="00D01034" w:rsidRPr="00D01034">
        <w:rPr>
          <w:rFonts w:ascii="Times New Roman" w:hAnsi="Times New Roman" w:cs="Times New Roman"/>
          <w:sz w:val="24"/>
          <w:szCs w:val="24"/>
        </w:rPr>
        <w:t xml:space="preserve"> и муниципальными) финансами на период до 2018 года, государственны</w:t>
      </w:r>
      <w:r w:rsidR="00D01034">
        <w:rPr>
          <w:rFonts w:ascii="Times New Roman" w:hAnsi="Times New Roman" w:cs="Times New Roman"/>
          <w:sz w:val="24"/>
          <w:szCs w:val="24"/>
        </w:rPr>
        <w:t>х программ Российской Федерации,</w:t>
      </w:r>
      <w:r w:rsidRPr="00AD2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7A6">
        <w:rPr>
          <w:rFonts w:ascii="Times New Roman" w:hAnsi="Times New Roman" w:cs="Times New Roman"/>
          <w:color w:val="000000"/>
          <w:sz w:val="24"/>
          <w:szCs w:val="24"/>
        </w:rPr>
        <w:t>Концепции долгосрочного социально-экономического развития Российской Федерации на период до 2020 года, основных положениях Бюджетного послания Президента Российской Федерации «О бюджет</w:t>
      </w:r>
      <w:r w:rsidR="009E17A6">
        <w:rPr>
          <w:rFonts w:ascii="Times New Roman" w:hAnsi="Times New Roman" w:cs="Times New Roman"/>
          <w:color w:val="000000"/>
          <w:sz w:val="24"/>
          <w:szCs w:val="24"/>
        </w:rPr>
        <w:t>ной политике в 2016-2018 года».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26DD" w:rsidRPr="00AD26DD" w:rsidRDefault="00AD26DD" w:rsidP="00AD26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ОСНОВНЫЕ ЗАДАЧИ БЮДЖЕТНОЙ И НАЛОГОВОЙ ПОЛИТИКИ</w:t>
      </w: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201</w:t>
      </w:r>
      <w:r w:rsidR="00E615C1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-20</w:t>
      </w:r>
      <w:r w:rsidR="00E615C1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ГОДЫ 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615C1" w:rsidRDefault="00E615C1" w:rsidP="00E615C1">
      <w:pPr>
        <w:pStyle w:val="a8"/>
        <w:spacing w:before="0" w:beforeAutospacing="0" w:after="0" w:afterAutospacing="0"/>
        <w:ind w:firstLine="708"/>
        <w:jc w:val="both"/>
      </w:pPr>
      <w:r>
        <w:t>Целью основных направлений бюджетной и  налоговой политики является определение условий, используемых при составлении проекта бюджета городского поселения «Борзинское» на 2018 год и на плановый период 2019 и 2020 годов, подходов к его формированию, основных характеристик и прогнозируемых параметров бюджета на 2018-2020 годы.</w:t>
      </w:r>
    </w:p>
    <w:p w:rsidR="00E615C1" w:rsidRDefault="00AD26DD" w:rsidP="00E615C1">
      <w:pPr>
        <w:pStyle w:val="a8"/>
        <w:spacing w:before="0" w:beforeAutospacing="0" w:after="0" w:afterAutospacing="0"/>
        <w:ind w:firstLine="708"/>
        <w:jc w:val="both"/>
      </w:pPr>
      <w:r>
        <w:t>Основной задачей бюджетной и налоговой политики муниципального образования городского поселения «</w:t>
      </w:r>
      <w:r w:rsidR="00E615C1">
        <w:t>Борзинское»</w:t>
      </w:r>
      <w:r>
        <w:t xml:space="preserve"> на 201</w:t>
      </w:r>
      <w:r w:rsidR="00E615C1">
        <w:t>8</w:t>
      </w:r>
      <w:r>
        <w:t xml:space="preserve"> год и среднесрочную перспективу является кардинальное повышение качества стратегического управления экономикой и общественными финансами. </w:t>
      </w:r>
    </w:p>
    <w:p w:rsidR="009E17A6" w:rsidRDefault="009E17A6" w:rsidP="00E615C1">
      <w:pPr>
        <w:pStyle w:val="a8"/>
        <w:spacing w:before="0" w:beforeAutospacing="0" w:after="0" w:afterAutospacing="0"/>
        <w:ind w:firstLine="708"/>
        <w:jc w:val="both"/>
      </w:pPr>
    </w:p>
    <w:p w:rsidR="009E17A6" w:rsidRDefault="00AD26DD" w:rsidP="009E17A6">
      <w:pPr>
        <w:shd w:val="clear" w:color="auto" w:fill="FFFFFF"/>
        <w:rPr>
          <w:rFonts w:ascii="Times New Roman" w:hAnsi="Times New Roman" w:cs="Times New Roman"/>
          <w:sz w:val="24"/>
        </w:rPr>
      </w:pPr>
      <w:r w:rsidRPr="00E615C1">
        <w:rPr>
          <w:rFonts w:ascii="Times New Roman" w:hAnsi="Times New Roman" w:cs="Times New Roman"/>
          <w:sz w:val="24"/>
        </w:rPr>
        <w:t>Для этого следует исходить из следующих целей:</w:t>
      </w:r>
    </w:p>
    <w:p w:rsidR="009E17A6" w:rsidRDefault="00AD26DD" w:rsidP="0081254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6DD">
        <w:rPr>
          <w:rFonts w:ascii="Times New Roman" w:hAnsi="Times New Roman" w:cs="Times New Roman"/>
          <w:color w:val="1D1D1D"/>
          <w:sz w:val="24"/>
          <w:szCs w:val="24"/>
        </w:rPr>
        <w:t>Бюджетная политика поселения должна стать более эффективным инструментом реализации социально-экономической политики</w:t>
      </w:r>
      <w:r w:rsidRPr="00AD26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26DD" w:rsidRPr="00AD26DD" w:rsidRDefault="00AD26DD" w:rsidP="009E17A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D26DD">
        <w:rPr>
          <w:rFonts w:ascii="Times New Roman" w:hAnsi="Times New Roman" w:cs="Times New Roman"/>
          <w:color w:val="1D1D1D"/>
          <w:sz w:val="24"/>
          <w:szCs w:val="24"/>
        </w:rPr>
        <w:t>Бюджет должен исполняться на базе муниципальных программ</w:t>
      </w:r>
      <w:r w:rsidRPr="00AD26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26DD" w:rsidRPr="00AD26DD" w:rsidRDefault="00AD26DD" w:rsidP="009E17A6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1D1D1D"/>
          <w:sz w:val="24"/>
          <w:szCs w:val="24"/>
          <w:lang w:val="ru-RU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-экономической политики государства;</w:t>
      </w:r>
    </w:p>
    <w:p w:rsidR="00AD26DD" w:rsidRPr="00AD26DD" w:rsidRDefault="00AD26DD" w:rsidP="009E17A6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качества предоставляемых населению муниципальных услуг;</w:t>
      </w:r>
    </w:p>
    <w:p w:rsidR="00AD26DD" w:rsidRPr="00AD26DD" w:rsidRDefault="00AD26DD" w:rsidP="00812542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Обеспечение макроэкономической стабильности и бюджетной устойчивости;</w:t>
      </w:r>
    </w:p>
    <w:p w:rsidR="00AD26DD" w:rsidRDefault="00AD26DD" w:rsidP="00812542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proofErr w:type="spellEnd"/>
      <w:r w:rsidR="00E615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предпринимательской</w:t>
      </w:r>
      <w:proofErr w:type="spellEnd"/>
      <w:r w:rsidR="00E615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26DD" w:rsidRPr="00AD26DD" w:rsidRDefault="00AD26DD" w:rsidP="00812542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прозрачность и открытость бюджета и бюджетного процесса для общества;</w:t>
      </w:r>
    </w:p>
    <w:p w:rsidR="00AD26DD" w:rsidRPr="00AD26DD" w:rsidRDefault="00AD26DD" w:rsidP="009E17A6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1D1D1D"/>
          <w:sz w:val="24"/>
          <w:szCs w:val="24"/>
          <w:lang w:val="ru-RU"/>
        </w:rPr>
        <w:t>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D26DD" w:rsidRPr="00AD26DD" w:rsidRDefault="00AD26DD" w:rsidP="00AD26DD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sz w:val="24"/>
          <w:szCs w:val="24"/>
          <w:lang w:val="ru-RU"/>
        </w:rPr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D26DD" w:rsidRPr="00AD26DD" w:rsidRDefault="00AD26DD" w:rsidP="00AD26DD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Эффективное использование налогового потенциала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</w:t>
      </w:r>
      <w:r w:rsidRPr="00AD26DD">
        <w:rPr>
          <w:rFonts w:ascii="Times New Roman" w:hAnsi="Times New Roman" w:cs="Times New Roman"/>
          <w:sz w:val="24"/>
          <w:szCs w:val="24"/>
          <w:lang w:val="ru-RU"/>
        </w:rPr>
        <w:t>ского 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E615C1">
        <w:rPr>
          <w:rFonts w:ascii="Times New Roman" w:hAnsi="Times New Roman" w:cs="Times New Roman"/>
          <w:sz w:val="24"/>
          <w:szCs w:val="24"/>
          <w:lang w:val="ru-RU"/>
        </w:rPr>
        <w:t>Борзинское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D26DD">
        <w:rPr>
          <w:rFonts w:ascii="Times New Roman" w:hAnsi="Times New Roman" w:cs="Times New Roman"/>
          <w:sz w:val="24"/>
          <w:szCs w:val="24"/>
          <w:lang w:val="ru-RU"/>
        </w:rPr>
        <w:t>, создание условий для развития экономики, осуществление поддержки центров генерации дополнительных налоговых платежей (точек роста);</w:t>
      </w:r>
    </w:p>
    <w:p w:rsidR="00AD26DD" w:rsidRPr="00AD26DD" w:rsidRDefault="00AD26DD" w:rsidP="00AD26DD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sz w:val="24"/>
          <w:szCs w:val="24"/>
          <w:lang w:val="ru-RU"/>
        </w:rPr>
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AD26DD" w:rsidRPr="00AD26DD" w:rsidRDefault="00AD26DD" w:rsidP="00AD26DD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sz w:val="24"/>
          <w:szCs w:val="24"/>
          <w:lang w:val="ru-RU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AD26DD" w:rsidRPr="00AD26DD" w:rsidRDefault="00AD26DD" w:rsidP="00AD26DD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sz w:val="24"/>
          <w:szCs w:val="24"/>
          <w:lang w:val="ru-RU"/>
        </w:rPr>
        <w:t>Сохранение и развитие необходимой социальной инфраструктуры, направление бюджетных инвестиций на завершение строительства объектов высокой степени готовности;</w:t>
      </w:r>
    </w:p>
    <w:p w:rsidR="00AD26DD" w:rsidRPr="00AD26DD" w:rsidRDefault="00AD26DD" w:rsidP="00AD26DD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sz w:val="24"/>
          <w:szCs w:val="24"/>
          <w:lang w:val="ru-RU"/>
        </w:rPr>
        <w:t xml:space="preserve">Оптимизация и повышение эффективности бюджетных расходов на основе принципов бюджетирования, </w:t>
      </w:r>
      <w:proofErr w:type="gramStart"/>
      <w:r w:rsidRPr="00AD26DD">
        <w:rPr>
          <w:rFonts w:ascii="Times New Roman" w:hAnsi="Times New Roman" w:cs="Times New Roman"/>
          <w:sz w:val="24"/>
          <w:szCs w:val="24"/>
          <w:lang w:val="ru-RU"/>
        </w:rPr>
        <w:t>ориентированного</w:t>
      </w:r>
      <w:proofErr w:type="gramEnd"/>
      <w:r w:rsidRPr="00AD26DD">
        <w:rPr>
          <w:rFonts w:ascii="Times New Roman" w:hAnsi="Times New Roman" w:cs="Times New Roman"/>
          <w:sz w:val="24"/>
          <w:szCs w:val="24"/>
          <w:lang w:val="ru-RU"/>
        </w:rPr>
        <w:t xml:space="preserve"> на результат.</w:t>
      </w:r>
    </w:p>
    <w:p w:rsidR="00AD26DD" w:rsidRPr="00AD26DD" w:rsidRDefault="00AD26DD" w:rsidP="00AD26DD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sz w:val="24"/>
          <w:szCs w:val="24"/>
          <w:lang w:val="ru-RU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поселения.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Основные направления бюджетной и налоговой политики</w:t>
      </w: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201</w:t>
      </w:r>
      <w:r w:rsidR="006C173F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-20</w:t>
      </w:r>
      <w:r w:rsidR="006C173F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годы в области формирования и исполнения</w:t>
      </w: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доходов бюджета поселения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Забайкальского края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нормативными правовыми актами органов местного самоуправления по вопросам установления местных налогов и сборов.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AD26DD">
        <w:rPr>
          <w:rFonts w:ascii="Times New Roman" w:hAnsi="Times New Roman" w:cs="Times New Roman"/>
          <w:sz w:val="24"/>
          <w:szCs w:val="24"/>
          <w:lang w:val="ru-RU"/>
        </w:rPr>
        <w:t>Основными направлениями бюджетной политики в сфере управления доходами и финансовыми резервами должны стать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D26DD" w:rsidRPr="00AD26DD" w:rsidRDefault="00AD26DD" w:rsidP="0034483B">
      <w:pPr>
        <w:tabs>
          <w:tab w:val="left" w:pos="399"/>
          <w:tab w:val="left" w:pos="912"/>
          <w:tab w:val="left" w:pos="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AD26DD" w:rsidRPr="00AD26DD" w:rsidRDefault="00AD26DD" w:rsidP="0034483B">
      <w:pPr>
        <w:tabs>
          <w:tab w:val="left" w:pos="399"/>
          <w:tab w:val="left" w:pos="912"/>
          <w:tab w:val="left" w:pos="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Мобилизация резервов и проведение работы по повышению доходов местного бюджета, в том числе за счет</w:t>
      </w:r>
      <w:r w:rsidRPr="00AD26DD">
        <w:rPr>
          <w:rFonts w:ascii="Times New Roman" w:hAnsi="Times New Roman" w:cs="Times New Roman"/>
          <w:color w:val="1D1D1D"/>
          <w:sz w:val="24"/>
          <w:szCs w:val="24"/>
        </w:rPr>
        <w:t xml:space="preserve"> улучшения администрирования уже существующих налогов;</w:t>
      </w:r>
    </w:p>
    <w:p w:rsidR="00AD26DD" w:rsidRPr="00AD26DD" w:rsidRDefault="00AD26DD" w:rsidP="0034483B">
      <w:pPr>
        <w:tabs>
          <w:tab w:val="left" w:pos="399"/>
          <w:tab w:val="left" w:pos="912"/>
          <w:tab w:val="left" w:pos="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AD26DD" w:rsidRDefault="00AD26DD" w:rsidP="0034483B">
      <w:pPr>
        <w:tabs>
          <w:tab w:val="left" w:pos="399"/>
          <w:tab w:val="left" w:pos="912"/>
          <w:tab w:val="left" w:pos="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Повышение ответственности по контролю за полным и своевременным поступлением доходов в местный бюджет;</w:t>
      </w:r>
    </w:p>
    <w:p w:rsidR="00254106" w:rsidRPr="00AD26DD" w:rsidRDefault="00254106" w:rsidP="0034483B">
      <w:pPr>
        <w:tabs>
          <w:tab w:val="left" w:pos="399"/>
          <w:tab w:val="left" w:pos="912"/>
          <w:tab w:val="left" w:pos="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Принятие мер по увеличению объема неналоговых доходов в бюджет городского поселения «Борзинское», в том числе за счет рационального использования муниципального имущества;</w:t>
      </w:r>
    </w:p>
    <w:p w:rsidR="00AD26DD" w:rsidRDefault="00AD26DD" w:rsidP="0034483B">
      <w:pPr>
        <w:tabs>
          <w:tab w:val="left" w:pos="399"/>
          <w:tab w:val="left" w:pos="912"/>
          <w:tab w:val="left" w:pos="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 xml:space="preserve">- 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 w:rsidRPr="00AD26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D26DD">
        <w:rPr>
          <w:rFonts w:ascii="Times New Roman" w:hAnsi="Times New Roman" w:cs="Times New Roman"/>
          <w:sz w:val="24"/>
          <w:szCs w:val="24"/>
        </w:rPr>
        <w:t xml:space="preserve"> рыночным;</w:t>
      </w:r>
    </w:p>
    <w:p w:rsidR="00254106" w:rsidRDefault="00110FAF" w:rsidP="0034483B">
      <w:pPr>
        <w:tabs>
          <w:tab w:val="left" w:pos="399"/>
          <w:tab w:val="left" w:pos="912"/>
          <w:tab w:val="left" w:pos="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Проведение работы по инвентаризации имущественных и земельных объектов налогообложения, а также осуществлению муниципального земельного  контроля; </w:t>
      </w:r>
    </w:p>
    <w:p w:rsidR="00AD26DD" w:rsidRPr="00AD26DD" w:rsidRDefault="00AD26DD" w:rsidP="0034483B">
      <w:pPr>
        <w:tabs>
          <w:tab w:val="left" w:pos="399"/>
          <w:tab w:val="left" w:pos="912"/>
          <w:tab w:val="left" w:pos="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Налоговое стимулирование инновационной деятельности, модернизации экономики и развития человеческого капитала;</w:t>
      </w:r>
    </w:p>
    <w:p w:rsidR="00AD26DD" w:rsidRPr="00AD26DD" w:rsidRDefault="00AD26DD" w:rsidP="0034483B">
      <w:pPr>
        <w:tabs>
          <w:tab w:val="left" w:pos="399"/>
          <w:tab w:val="left" w:pos="912"/>
          <w:tab w:val="left" w:pos="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Мониторинг эффективности налоговых льгот и их оптимизация, в том числе отмена (не</w:t>
      </w:r>
      <w:r w:rsidR="0034483B">
        <w:rPr>
          <w:rFonts w:ascii="Times New Roman" w:hAnsi="Times New Roman" w:cs="Times New Roman"/>
          <w:sz w:val="24"/>
          <w:szCs w:val="24"/>
        </w:rPr>
        <w:t xml:space="preserve"> </w:t>
      </w:r>
      <w:r w:rsidRPr="00AD26DD">
        <w:rPr>
          <w:rFonts w:ascii="Times New Roman" w:hAnsi="Times New Roman" w:cs="Times New Roman"/>
          <w:sz w:val="24"/>
          <w:szCs w:val="24"/>
        </w:rPr>
        <w:t>предоставление) налоговых льгот в случае низкой бюджетной и социально-экономической эффективности;</w:t>
      </w:r>
    </w:p>
    <w:p w:rsidR="00AD26DD" w:rsidRPr="00AD26DD" w:rsidRDefault="00AD26DD" w:rsidP="0034483B">
      <w:pPr>
        <w:tabs>
          <w:tab w:val="left" w:pos="399"/>
          <w:tab w:val="left" w:pos="969"/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 xml:space="preserve">- Реализация взвешенной политики управления государственным долгом, как части системы обеспечения платежеспособности и сбалансированности местного бюджета. </w:t>
      </w:r>
    </w:p>
    <w:p w:rsidR="00AD26DD" w:rsidRPr="00AD26DD" w:rsidRDefault="00AD26DD" w:rsidP="0034483B">
      <w:pPr>
        <w:tabs>
          <w:tab w:val="left" w:pos="399"/>
          <w:tab w:val="left" w:pos="969"/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Проведение целенаправленной финансовой политики последовательного снижения бюджетного дефицита.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Основные направления бюджетной политики в области</w:t>
      </w: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формирования и исполнения расходов местного бюджета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</w:t>
      </w:r>
      <w:r w:rsidR="00C41E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выполнение работ,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оказание услуг организациями поселения в соответствии с заключенными договорами.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2.2.2. Приоритетными направлениями расходов при формировании и исполнении бюджета на 201</w:t>
      </w:r>
      <w:r w:rsidR="00C41E30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-20</w:t>
      </w:r>
      <w:r w:rsidR="00C41E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годы определить расходы, обеспечивающие социальную стабильность в поселении: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расходы на оплату труда;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расходы на оплату коммунальных услуг;</w:t>
      </w:r>
    </w:p>
    <w:p w:rsid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</w:t>
      </w:r>
      <w:r w:rsidR="00EF2A3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ероприятия по подготовке к зиме;</w:t>
      </w:r>
    </w:p>
    <w:p w:rsidR="00EF2A3C" w:rsidRDefault="00EF2A3C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мероприятия социальн</w:t>
      </w:r>
      <w:r w:rsidR="00254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направленности;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- недопущения образования несанкционированной кредиторской и дебиторской задолженности казенных </w:t>
      </w:r>
      <w:r w:rsidR="00EF2A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бюджетных 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учреждений;</w:t>
      </w:r>
    </w:p>
    <w:p w:rsidR="00AD26DD" w:rsidRPr="00AD26DD" w:rsidRDefault="00254106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-</w:t>
      </w:r>
      <w:r w:rsidR="00AD26DD" w:rsidRPr="00AD26DD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осуществления закупок товаров, работ и услуг для муниципальных нужд поселения в соответствии с Федеральным законом от 05.04.2013 </w:t>
      </w:r>
      <w:r w:rsidR="00AD26DD" w:rsidRPr="00AD26DD">
        <w:rPr>
          <w:rFonts w:ascii="Times New Roman" w:hAnsi="Times New Roman" w:cs="Times New Roman"/>
          <w:sz w:val="24"/>
          <w:szCs w:val="24"/>
        </w:rPr>
        <w:t>N</w:t>
      </w:r>
      <w:r w:rsidR="00AD26DD" w:rsidRPr="00AD26DD">
        <w:rPr>
          <w:rFonts w:ascii="Times New Roman" w:hAnsi="Times New Roman" w:cs="Times New Roman"/>
          <w:sz w:val="24"/>
          <w:szCs w:val="24"/>
          <w:lang w:val="ru-RU"/>
        </w:rPr>
        <w:t xml:space="preserve"> 44-ФЗ " О контрактной системе в сфере закупок товаров, работ, услуг для обеспечения государственных и муниципальных нужд".</w:t>
      </w:r>
    </w:p>
    <w:p w:rsidR="00AD26DD" w:rsidRPr="00AD26DD" w:rsidRDefault="00AD26DD" w:rsidP="00983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2.2.4. </w:t>
      </w:r>
      <w:r w:rsidRPr="00AD26DD">
        <w:rPr>
          <w:rFonts w:ascii="Times New Roman" w:hAnsi="Times New Roman" w:cs="Times New Roman"/>
          <w:sz w:val="24"/>
          <w:szCs w:val="24"/>
          <w:lang w:val="ru-RU"/>
        </w:rPr>
        <w:t>Основными направлениями бюджетной политики в сфере управления расходами должны стать:</w:t>
      </w:r>
    </w:p>
    <w:p w:rsidR="00AD26DD" w:rsidRPr="00AD26DD" w:rsidRDefault="00AD26DD" w:rsidP="0098388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Сохранение преемственности приоритетов, определенных в предыдущие годы;</w:t>
      </w:r>
    </w:p>
    <w:p w:rsidR="00AD26DD" w:rsidRPr="00AD26DD" w:rsidRDefault="00AD26DD" w:rsidP="0098388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Обеспечение последовательной экономии бюджетных средств, предполагающей достижение максимально возможного мультипликативного экономического и социального эффекта от каждого бюджетного рубля;</w:t>
      </w:r>
    </w:p>
    <w:p w:rsidR="00AD26DD" w:rsidRDefault="00AD26DD" w:rsidP="00983886">
      <w:pPr>
        <w:tabs>
          <w:tab w:val="num" w:pos="1026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023E78" w:rsidRPr="00AD26DD" w:rsidRDefault="00023E78" w:rsidP="00983886">
      <w:pPr>
        <w:tabs>
          <w:tab w:val="num" w:pos="1026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снижению муниципального долга по бюджетным кредитам;</w:t>
      </w:r>
    </w:p>
    <w:p w:rsidR="00AD26DD" w:rsidRPr="00AD26DD" w:rsidRDefault="00AD26DD" w:rsidP="00983886">
      <w:pPr>
        <w:tabs>
          <w:tab w:val="num" w:pos="1026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lastRenderedPageBreak/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AD26DD" w:rsidRPr="00AD26DD" w:rsidRDefault="00AD26DD" w:rsidP="00983886">
      <w:pPr>
        <w:tabs>
          <w:tab w:val="num" w:pos="1026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 xml:space="preserve">- </w:t>
      </w:r>
      <w:r w:rsidR="00254106">
        <w:rPr>
          <w:rFonts w:ascii="Times New Roman" w:hAnsi="Times New Roman" w:cs="Times New Roman"/>
          <w:sz w:val="24"/>
          <w:szCs w:val="24"/>
        </w:rPr>
        <w:t xml:space="preserve"> </w:t>
      </w:r>
      <w:r w:rsidRPr="00AD26DD">
        <w:rPr>
          <w:rFonts w:ascii="Times New Roman" w:hAnsi="Times New Roman" w:cs="Times New Roman"/>
          <w:sz w:val="24"/>
          <w:szCs w:val="24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AD26DD" w:rsidRPr="00AD26DD" w:rsidRDefault="00AD26DD" w:rsidP="00983886">
      <w:pPr>
        <w:tabs>
          <w:tab w:val="num" w:pos="1026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</w:t>
      </w:r>
      <w:r w:rsidR="00254106">
        <w:rPr>
          <w:rFonts w:ascii="Times New Roman" w:hAnsi="Times New Roman" w:cs="Times New Roman"/>
          <w:sz w:val="24"/>
          <w:szCs w:val="24"/>
        </w:rPr>
        <w:t xml:space="preserve"> </w:t>
      </w:r>
      <w:r w:rsidRPr="00AD26DD">
        <w:rPr>
          <w:rFonts w:ascii="Times New Roman" w:hAnsi="Times New Roman" w:cs="Times New Roman"/>
          <w:sz w:val="24"/>
          <w:szCs w:val="24"/>
        </w:rPr>
        <w:t xml:space="preserve">Сохранение подходов к формированию расходов на оплату труда муниципальных  служащих с учетом требований действующего законодательства;   </w:t>
      </w:r>
    </w:p>
    <w:p w:rsidR="00AD26DD" w:rsidRPr="00AD26DD" w:rsidRDefault="00AD26DD" w:rsidP="00983886">
      <w:pPr>
        <w:tabs>
          <w:tab w:val="num" w:pos="1026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 Взвешенный подход к увеличению расходов на оплату труда работников муниципальных учреждений с учетом возможностей местного бюджета, обеспечение финансовыми ресурсами поэтапного введения новой системы оплаты труда;</w:t>
      </w:r>
    </w:p>
    <w:p w:rsidR="00AD26DD" w:rsidRPr="00AD26DD" w:rsidRDefault="00AD26DD" w:rsidP="00983886">
      <w:pPr>
        <w:tabs>
          <w:tab w:val="num" w:pos="1026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Формирование реальных сроков реализации и объемов финансового обеспечения заявленных программ;</w:t>
      </w:r>
    </w:p>
    <w:p w:rsidR="00AD26DD" w:rsidRPr="00AD26DD" w:rsidRDefault="00AD26DD" w:rsidP="00983886">
      <w:pPr>
        <w:tabs>
          <w:tab w:val="num" w:pos="1026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Финансирование обеспечения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работы;</w:t>
      </w:r>
    </w:p>
    <w:p w:rsidR="00AD26DD" w:rsidRPr="00AD26DD" w:rsidRDefault="00AD26DD" w:rsidP="00983886">
      <w:pPr>
        <w:tabs>
          <w:tab w:val="num" w:pos="1026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Формирование системы мониторинга эффективности бюджетных расходов в разрезе муниципальных услуг;</w:t>
      </w:r>
    </w:p>
    <w:p w:rsidR="00AD26DD" w:rsidRPr="00AD26DD" w:rsidRDefault="00AD26DD" w:rsidP="00983886">
      <w:pPr>
        <w:tabs>
          <w:tab w:val="num" w:pos="1026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социального и бюджетного эффекта;</w:t>
      </w:r>
    </w:p>
    <w:p w:rsidR="00AD26DD" w:rsidRPr="00AD26DD" w:rsidRDefault="00AD26DD" w:rsidP="00983886">
      <w:pPr>
        <w:tabs>
          <w:tab w:val="num" w:pos="1026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</w:r>
    </w:p>
    <w:p w:rsidR="00AD26DD" w:rsidRPr="00AD26DD" w:rsidRDefault="00AD26DD" w:rsidP="0098388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sz w:val="24"/>
          <w:szCs w:val="24"/>
        </w:rPr>
        <w:t xml:space="preserve">-  Совершенствование механизмов </w:t>
      </w:r>
      <w:proofErr w:type="gramStart"/>
      <w:r w:rsidRPr="00AD26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26DD">
        <w:rPr>
          <w:rFonts w:ascii="Times New Roman" w:hAnsi="Times New Roman" w:cs="Times New Roman"/>
          <w:sz w:val="24"/>
          <w:szCs w:val="24"/>
        </w:rPr>
        <w:t xml:space="preserve"> исполнением муниципальных заданий;</w:t>
      </w:r>
    </w:p>
    <w:p w:rsidR="00AD26DD" w:rsidRPr="00AD26DD" w:rsidRDefault="00AD26DD" w:rsidP="00983886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sz w:val="24"/>
          <w:szCs w:val="24"/>
          <w:lang w:val="ru-RU"/>
        </w:rPr>
        <w:t>- Совершенствование механизмов казначейского исполнения местного бюджета и совершенствование системы управления ликвидностью местного бюджета.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Основные принципы формирования местного бюджета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 Формирование местного бюджета на 201</w:t>
      </w:r>
      <w:r w:rsidR="002453B2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 осуществляется строго в соответствии с требованиями Бюджетного кодекса Российской Федерации.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2.3.2. Местный бюджет формируется на основе прогноза социально-экономического развития муниципального образования </w:t>
      </w:r>
      <w:r w:rsidR="00F2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245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ородского поселения «Борзинское</w:t>
      </w:r>
      <w:r w:rsidR="00F256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="00245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201</w:t>
      </w:r>
      <w:r w:rsidR="00983886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-20</w:t>
      </w:r>
      <w:r w:rsidR="002453B2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годы.</w:t>
      </w:r>
    </w:p>
    <w:p w:rsidR="00034524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2.3.3. 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</w:t>
      </w:r>
      <w:r w:rsidR="00F2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Забайкальского края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2.3.5. Резервный фонд муниципального образования</w:t>
      </w:r>
      <w:r w:rsidR="00F256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городского поселения «</w:t>
      </w:r>
      <w:r w:rsidR="0003452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Борзинское</w:t>
      </w:r>
      <w:r w:rsidR="00F2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(расходы на проведение аварийно-восстановительных работ по ликвидации последствий стихийных бедствий и других чрезвычайных ситуаций) формируется в объеме не более </w:t>
      </w:r>
      <w:r w:rsidR="003E6C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1% 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расходной части местного бюджета.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ПРИОРИТЕТНЫЕ НАПРАВЛЕНИЯ ИНВЕСТИЦИОННОЙ ПОЛИТИКИ</w:t>
      </w:r>
    </w:p>
    <w:p w:rsid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ОБРАЗОВАНИЯ</w:t>
      </w:r>
      <w:r w:rsidR="00F256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ГОРОДСКОГО ПОСЕЛЕНИЯ «</w:t>
      </w:r>
      <w:r w:rsidR="00245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БОРЗИНСКОЕ</w:t>
      </w:r>
      <w:r w:rsidR="00F2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A35A7E" w:rsidRPr="00AD26DD" w:rsidRDefault="00A35A7E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56A9" w:rsidRPr="00AD26DD" w:rsidRDefault="00F256A9" w:rsidP="00F256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   </w:t>
      </w:r>
      <w:r w:rsidR="00FB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</w:t>
      </w:r>
      <w:r w:rsidR="006964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физкультуры  и спорта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-    капитальный ремонт</w:t>
      </w:r>
      <w:r w:rsidR="00CF13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улично-дорожной сети поселения;</w:t>
      </w:r>
    </w:p>
    <w:p w:rsid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-    реализация приоритетных проектов;</w:t>
      </w:r>
    </w:p>
    <w:p w:rsidR="004B648F" w:rsidRPr="00AD26DD" w:rsidRDefault="004B648F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CF13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0D0A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еконструкция и модернизация </w:t>
      </w:r>
      <w:r w:rsidR="00CF13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коммунальной инфраструктуры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93D7A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125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</w:t>
      </w:r>
      <w:r w:rsidR="006964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бъектов инфраструктуры поселения (тепло- и вод</w:t>
      </w:r>
      <w:r w:rsidR="006964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оснабжение, коммуникации и др.),</w:t>
      </w:r>
    </w:p>
    <w:p w:rsidR="00FB7A76" w:rsidRDefault="00FB7A76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26DD" w:rsidRPr="00AD26DD" w:rsidRDefault="00AD26DD" w:rsidP="00AD26D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ДЕФИЦИТ БЮДЖЕТА И ИСТОЧНИКИ ЕГО ПОКРЫТИЯ</w:t>
      </w:r>
    </w:p>
    <w:p w:rsidR="00AD26DD" w:rsidRPr="00AD26DD" w:rsidRDefault="00AD26DD" w:rsidP="00AD2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26DD" w:rsidRPr="00AD26DD" w:rsidRDefault="00AD26DD" w:rsidP="00697D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4B648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D26DD">
        <w:rPr>
          <w:rFonts w:ascii="Times New Roman" w:hAnsi="Times New Roman" w:cs="Times New Roman"/>
          <w:color w:val="000000"/>
          <w:sz w:val="24"/>
          <w:szCs w:val="24"/>
        </w:rPr>
        <w:t>ефицит бюджета поселения на 201</w:t>
      </w:r>
      <w:r w:rsidR="002453B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D26DD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2453B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D26DD">
        <w:rPr>
          <w:rFonts w:ascii="Times New Roman" w:hAnsi="Times New Roman" w:cs="Times New Roman"/>
          <w:color w:val="000000"/>
          <w:sz w:val="24"/>
          <w:szCs w:val="24"/>
        </w:rPr>
        <w:t xml:space="preserve"> годы не может превышать </w:t>
      </w:r>
      <w:r w:rsidR="00F256A9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AD26DD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2E4AFE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общего годового </w:t>
      </w:r>
      <w:r w:rsidRPr="00AD26DD">
        <w:rPr>
          <w:rFonts w:ascii="Times New Roman" w:hAnsi="Times New Roman" w:cs="Times New Roman"/>
          <w:color w:val="000000"/>
          <w:sz w:val="24"/>
          <w:szCs w:val="24"/>
        </w:rPr>
        <w:t xml:space="preserve">объема доходов </w:t>
      </w:r>
      <w:r w:rsidR="002E4AFE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AD26DD">
        <w:rPr>
          <w:rFonts w:ascii="Times New Roman" w:hAnsi="Times New Roman" w:cs="Times New Roman"/>
          <w:color w:val="000000"/>
          <w:sz w:val="24"/>
          <w:szCs w:val="24"/>
        </w:rPr>
        <w:t xml:space="preserve">бюджета без учета </w:t>
      </w:r>
      <w:r w:rsidR="002E4AFE">
        <w:rPr>
          <w:rFonts w:ascii="Times New Roman" w:hAnsi="Times New Roman" w:cs="Times New Roman"/>
          <w:color w:val="000000"/>
          <w:sz w:val="24"/>
          <w:szCs w:val="24"/>
        </w:rPr>
        <w:t>утвержденного объема безвозмездных поступлений и (или) поступлений налоговых доходов по дополнительным нормативам отчислений</w:t>
      </w:r>
      <w:r w:rsidRPr="00AD26D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sub_920133"/>
      <w:r w:rsidR="00A30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26DD">
        <w:rPr>
          <w:rFonts w:ascii="Times New Roman" w:hAnsi="Times New Roman" w:cs="Times New Roman"/>
          <w:sz w:val="24"/>
          <w:szCs w:val="24"/>
        </w:rPr>
        <w:t xml:space="preserve">В случае утверждения муниципальным правовым актом представительного органа муниципального образования </w:t>
      </w:r>
      <w:r w:rsidR="002E1FF3">
        <w:rPr>
          <w:rFonts w:ascii="Times New Roman" w:hAnsi="Times New Roman" w:cs="Times New Roman"/>
          <w:sz w:val="24"/>
          <w:szCs w:val="24"/>
        </w:rPr>
        <w:t xml:space="preserve">городское поселение «Борзинское» </w:t>
      </w:r>
      <w:r w:rsidR="00812542">
        <w:rPr>
          <w:rFonts w:ascii="Times New Roman" w:hAnsi="Times New Roman" w:cs="Times New Roman"/>
          <w:sz w:val="24"/>
          <w:szCs w:val="24"/>
        </w:rPr>
        <w:t>в</w:t>
      </w:r>
      <w:r w:rsidRPr="00AD26DD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812542">
        <w:rPr>
          <w:rFonts w:ascii="Times New Roman" w:hAnsi="Times New Roman" w:cs="Times New Roman"/>
          <w:sz w:val="24"/>
          <w:szCs w:val="24"/>
        </w:rPr>
        <w:t xml:space="preserve"> </w:t>
      </w:r>
      <w:r w:rsidRPr="00AD26DD">
        <w:rPr>
          <w:rFonts w:ascii="Times New Roman" w:hAnsi="Times New Roman" w:cs="Times New Roman"/>
          <w:sz w:val="24"/>
          <w:szCs w:val="24"/>
        </w:rPr>
        <w:t xml:space="preserve"> в составе источников финансирования дефицита местного </w:t>
      </w:r>
      <w:r w:rsidR="00A30A7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7449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Pr="00AD26DD">
        <w:rPr>
          <w:rFonts w:ascii="Times New Roman" w:hAnsi="Times New Roman" w:cs="Times New Roman"/>
          <w:sz w:val="24"/>
          <w:szCs w:val="24"/>
        </w:rPr>
        <w:t>остатков средств на счетах по учету средств местного бюджета</w:t>
      </w:r>
      <w:r w:rsidR="004B648F">
        <w:rPr>
          <w:rFonts w:ascii="Times New Roman" w:hAnsi="Times New Roman" w:cs="Times New Roman"/>
          <w:sz w:val="24"/>
          <w:szCs w:val="24"/>
        </w:rPr>
        <w:t>,</w:t>
      </w:r>
      <w:r w:rsidRPr="00AD26DD">
        <w:rPr>
          <w:rFonts w:ascii="Times New Roman" w:hAnsi="Times New Roman" w:cs="Times New Roman"/>
          <w:sz w:val="24"/>
          <w:szCs w:val="24"/>
        </w:rPr>
        <w:t xml:space="preserve"> дефицит местного бюджета может превысить ограничения, установленные настоящим пунктом, в пределах суммы указанных поступлений остатков средств на счетах по учету средств местного бюджета.</w:t>
      </w:r>
      <w:proofErr w:type="gramEnd"/>
    </w:p>
    <w:bookmarkEnd w:id="1"/>
    <w:p w:rsidR="00AD26DD" w:rsidRPr="00AD26DD" w:rsidRDefault="00AD26DD" w:rsidP="00697D8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Источниками финансирования дефицита бюджета могут быть: </w:t>
      </w:r>
    </w:p>
    <w:p w:rsidR="00AD26DD" w:rsidRPr="00AD26DD" w:rsidRDefault="00AD26DD" w:rsidP="00697D8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бюджетные кредиты, полученные от бюджетов других уровней бюджетной системы РФ;</w:t>
      </w:r>
    </w:p>
    <w:p w:rsidR="00AD26DD" w:rsidRPr="00AD26DD" w:rsidRDefault="00AD26DD" w:rsidP="00697D8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поступления от продажи</w:t>
      </w:r>
      <w:r w:rsidR="007635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аренды 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имущества, находящегося в муниципальной собственности (поступления от продажи </w:t>
      </w:r>
      <w:r w:rsidR="007635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аренды 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земельных участков);</w:t>
      </w:r>
    </w:p>
    <w:p w:rsidR="00AD26DD" w:rsidRPr="00AD26DD" w:rsidRDefault="00AD26DD" w:rsidP="00697D8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изменение остатков средств на едином счете  </w:t>
      </w:r>
      <w:r w:rsidR="002E1F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учету средств местного </w:t>
      </w:r>
      <w:r w:rsidRPr="00AD26D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бюджета поселения.</w:t>
      </w:r>
    </w:p>
    <w:p w:rsidR="00AD26DD" w:rsidRPr="00AD26DD" w:rsidRDefault="00AD26DD" w:rsidP="00697D8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26DD" w:rsidRPr="00AD26DD" w:rsidRDefault="00AD26DD" w:rsidP="00AD26D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AD26DD" w:rsidRPr="00AD26DD" w:rsidSect="0006377B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4F"/>
    <w:rsid w:val="00023E78"/>
    <w:rsid w:val="00034524"/>
    <w:rsid w:val="0006377B"/>
    <w:rsid w:val="000B5A27"/>
    <w:rsid w:val="000D0A1B"/>
    <w:rsid w:val="00100059"/>
    <w:rsid w:val="0010213F"/>
    <w:rsid w:val="00110FAF"/>
    <w:rsid w:val="001504D6"/>
    <w:rsid w:val="00162736"/>
    <w:rsid w:val="00176EE2"/>
    <w:rsid w:val="00222B93"/>
    <w:rsid w:val="002453B2"/>
    <w:rsid w:val="00253E17"/>
    <w:rsid w:val="00254106"/>
    <w:rsid w:val="00255F5E"/>
    <w:rsid w:val="00293194"/>
    <w:rsid w:val="002C7048"/>
    <w:rsid w:val="002E1FF3"/>
    <w:rsid w:val="002E4AFE"/>
    <w:rsid w:val="0034483B"/>
    <w:rsid w:val="00375F4C"/>
    <w:rsid w:val="003A7E8A"/>
    <w:rsid w:val="003B0CF2"/>
    <w:rsid w:val="003C610B"/>
    <w:rsid w:val="003E6C91"/>
    <w:rsid w:val="00404573"/>
    <w:rsid w:val="00420E8A"/>
    <w:rsid w:val="00453ABA"/>
    <w:rsid w:val="004B648F"/>
    <w:rsid w:val="00507EBF"/>
    <w:rsid w:val="005363D8"/>
    <w:rsid w:val="00593D7A"/>
    <w:rsid w:val="005B7F9D"/>
    <w:rsid w:val="006113BE"/>
    <w:rsid w:val="006361EC"/>
    <w:rsid w:val="006964BD"/>
    <w:rsid w:val="00697D8E"/>
    <w:rsid w:val="006C173F"/>
    <w:rsid w:val="006E1E77"/>
    <w:rsid w:val="007130D0"/>
    <w:rsid w:val="007168AC"/>
    <w:rsid w:val="007635A4"/>
    <w:rsid w:val="00785111"/>
    <w:rsid w:val="007B51F2"/>
    <w:rsid w:val="00812542"/>
    <w:rsid w:val="0087259E"/>
    <w:rsid w:val="00893C4E"/>
    <w:rsid w:val="008A5218"/>
    <w:rsid w:val="008F456A"/>
    <w:rsid w:val="008F72E9"/>
    <w:rsid w:val="00977084"/>
    <w:rsid w:val="00983886"/>
    <w:rsid w:val="009D09F4"/>
    <w:rsid w:val="009E17A6"/>
    <w:rsid w:val="009E7FFD"/>
    <w:rsid w:val="00A13FDE"/>
    <w:rsid w:val="00A1443E"/>
    <w:rsid w:val="00A1455B"/>
    <w:rsid w:val="00A30A70"/>
    <w:rsid w:val="00A35A7E"/>
    <w:rsid w:val="00A360DE"/>
    <w:rsid w:val="00A604D2"/>
    <w:rsid w:val="00A977A6"/>
    <w:rsid w:val="00AB75A7"/>
    <w:rsid w:val="00AD26DD"/>
    <w:rsid w:val="00AF3B4F"/>
    <w:rsid w:val="00B1454F"/>
    <w:rsid w:val="00B714ED"/>
    <w:rsid w:val="00C41E30"/>
    <w:rsid w:val="00CE05E6"/>
    <w:rsid w:val="00CF13E7"/>
    <w:rsid w:val="00D01034"/>
    <w:rsid w:val="00D61FA6"/>
    <w:rsid w:val="00DA2DAE"/>
    <w:rsid w:val="00DC038E"/>
    <w:rsid w:val="00E371B0"/>
    <w:rsid w:val="00E615C1"/>
    <w:rsid w:val="00E7449E"/>
    <w:rsid w:val="00E84FEC"/>
    <w:rsid w:val="00E85682"/>
    <w:rsid w:val="00EF2A3C"/>
    <w:rsid w:val="00F005C9"/>
    <w:rsid w:val="00F256A9"/>
    <w:rsid w:val="00F50F81"/>
    <w:rsid w:val="00F66A22"/>
    <w:rsid w:val="00F76384"/>
    <w:rsid w:val="00FA2608"/>
    <w:rsid w:val="00FB2E84"/>
    <w:rsid w:val="00FB3143"/>
    <w:rsid w:val="00FB7A76"/>
    <w:rsid w:val="00FF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8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A2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682"/>
    <w:rPr>
      <w:color w:val="0000FF"/>
      <w:u w:val="single"/>
    </w:rPr>
  </w:style>
  <w:style w:type="character" w:styleId="a4">
    <w:name w:val="Strong"/>
    <w:basedOn w:val="a0"/>
    <w:uiPriority w:val="22"/>
    <w:qFormat/>
    <w:rsid w:val="00E85682"/>
    <w:rPr>
      <w:b/>
      <w:bCs/>
    </w:rPr>
  </w:style>
  <w:style w:type="paragraph" w:customStyle="1" w:styleId="ConsPlusNormal">
    <w:name w:val="ConsPlusNormal"/>
    <w:link w:val="ConsPlusNormal0"/>
    <w:rsid w:val="003B0CF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3B0CF2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FA2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cat">
    <w:name w:val="postcat"/>
    <w:basedOn w:val="a0"/>
    <w:rsid w:val="00FA2608"/>
  </w:style>
  <w:style w:type="paragraph" w:styleId="a5">
    <w:name w:val="Balloon Text"/>
    <w:basedOn w:val="a"/>
    <w:link w:val="a6"/>
    <w:uiPriority w:val="99"/>
    <w:semiHidden/>
    <w:unhideWhenUsed/>
    <w:rsid w:val="0010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05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13BE"/>
  </w:style>
  <w:style w:type="paragraph" w:customStyle="1" w:styleId="p4">
    <w:name w:val="p4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113BE"/>
  </w:style>
  <w:style w:type="paragraph" w:customStyle="1" w:styleId="p10">
    <w:name w:val="p10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113BE"/>
  </w:style>
  <w:style w:type="paragraph" w:customStyle="1" w:styleId="p5">
    <w:name w:val="p5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F72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F72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Íîðìàëüíûé"/>
    <w:rsid w:val="00AD26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8">
    <w:name w:val="Normal (Web)"/>
    <w:basedOn w:val="a"/>
    <w:uiPriority w:val="99"/>
    <w:semiHidden/>
    <w:unhideWhenUsed/>
    <w:rsid w:val="00E6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8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A2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682"/>
    <w:rPr>
      <w:color w:val="0000FF"/>
      <w:u w:val="single"/>
    </w:rPr>
  </w:style>
  <w:style w:type="character" w:styleId="a4">
    <w:name w:val="Strong"/>
    <w:basedOn w:val="a0"/>
    <w:uiPriority w:val="22"/>
    <w:qFormat/>
    <w:rsid w:val="00E85682"/>
    <w:rPr>
      <w:b/>
      <w:bCs/>
    </w:rPr>
  </w:style>
  <w:style w:type="paragraph" w:customStyle="1" w:styleId="ConsPlusNormal">
    <w:name w:val="ConsPlusNormal"/>
    <w:link w:val="ConsPlusNormal0"/>
    <w:rsid w:val="003B0CF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3B0CF2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FA2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cat">
    <w:name w:val="postcat"/>
    <w:basedOn w:val="a0"/>
    <w:rsid w:val="00FA2608"/>
  </w:style>
  <w:style w:type="paragraph" w:styleId="a5">
    <w:name w:val="Balloon Text"/>
    <w:basedOn w:val="a"/>
    <w:link w:val="a6"/>
    <w:uiPriority w:val="99"/>
    <w:semiHidden/>
    <w:unhideWhenUsed/>
    <w:rsid w:val="0010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05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13BE"/>
  </w:style>
  <w:style w:type="paragraph" w:customStyle="1" w:styleId="p4">
    <w:name w:val="p4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113BE"/>
  </w:style>
  <w:style w:type="paragraph" w:customStyle="1" w:styleId="p10">
    <w:name w:val="p10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113BE"/>
  </w:style>
  <w:style w:type="paragraph" w:customStyle="1" w:styleId="p5">
    <w:name w:val="p5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F72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F72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Íîðìàëüíûé"/>
    <w:rsid w:val="00AD26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173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5474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5224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О В</dc:creator>
  <cp:keywords/>
  <dc:description/>
  <cp:lastModifiedBy>RePack by SPecialiST</cp:lastModifiedBy>
  <cp:revision>71</cp:revision>
  <cp:lastPrinted>2017-12-19T08:55:00Z</cp:lastPrinted>
  <dcterms:created xsi:type="dcterms:W3CDTF">2015-10-26T04:20:00Z</dcterms:created>
  <dcterms:modified xsi:type="dcterms:W3CDTF">2017-12-21T01:43:00Z</dcterms:modified>
</cp:coreProperties>
</file>