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23-04-79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BC14E5" w:rsidRPr="00BC14E5">
        <w:rPr>
          <w:rFonts w:ascii="Times New Roman" w:hAnsi="Times New Roman"/>
          <w:b/>
          <w:color w:val="000000" w:themeColor="text1"/>
          <w:sz w:val="20"/>
        </w:rPr>
        <w:t>3</w:t>
      </w:r>
      <w:r w:rsidR="00EA2837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BC14E5">
        <w:rPr>
          <w:rFonts w:ascii="Times New Roman" w:hAnsi="Times New Roman"/>
          <w:b/>
          <w:color w:val="000000" w:themeColor="text1"/>
          <w:sz w:val="20"/>
        </w:rPr>
        <w:t>но</w:t>
      </w:r>
      <w:r w:rsidR="00EA2837">
        <w:rPr>
          <w:rFonts w:ascii="Times New Roman" w:hAnsi="Times New Roman"/>
          <w:b/>
          <w:color w:val="000000" w:themeColor="text1"/>
          <w:sz w:val="20"/>
        </w:rPr>
        <w:t>ября</w:t>
      </w:r>
      <w:r w:rsidR="00E41F7B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BD1B43">
        <w:rPr>
          <w:rFonts w:ascii="Times New Roman" w:hAnsi="Times New Roman"/>
          <w:b/>
          <w:color w:val="000000" w:themeColor="text1"/>
          <w:sz w:val="20"/>
        </w:rPr>
        <w:t>2022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D1B43" w:rsidRDefault="00BD1B43" w:rsidP="00D048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C14E5" w:rsidRDefault="00BC14E5" w:rsidP="00BC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Более 11 тысяч налогоплательщиков получили электронную подпись</w:t>
      </w:r>
    </w:p>
    <w:p w:rsidR="00BC14E5" w:rsidRDefault="00BC14E5" w:rsidP="00BC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201FEF">
        <w:rPr>
          <w:rFonts w:ascii="Times New Roman" w:eastAsiaTheme="minorHAnsi" w:hAnsi="Times New Roman"/>
          <w:b/>
          <w:sz w:val="26"/>
          <w:szCs w:val="26"/>
        </w:rPr>
        <w:t>Удостоверяющего центра ФНС России</w:t>
      </w:r>
    </w:p>
    <w:p w:rsidR="00BC14E5" w:rsidRPr="00BC14E5" w:rsidRDefault="00BC14E5" w:rsidP="00BC14E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  <w:lang w:val="en-US"/>
        </w:rPr>
      </w:pPr>
    </w:p>
    <w:p w:rsidR="00BC14E5" w:rsidRDefault="00BC14E5" w:rsidP="00BC14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Согласно действующему законодательству </w:t>
      </w:r>
      <w:r w:rsidRPr="00760E28">
        <w:rPr>
          <w:rFonts w:ascii="Times New Roman" w:hAnsi="Times New Roman"/>
          <w:sz w:val="26"/>
          <w:szCs w:val="26"/>
          <w:shd w:val="clear" w:color="auto" w:fill="FFFFFF"/>
        </w:rPr>
        <w:t>на ФНС России возл</w:t>
      </w:r>
      <w:r>
        <w:rPr>
          <w:rFonts w:ascii="Times New Roman" w:hAnsi="Times New Roman"/>
          <w:sz w:val="26"/>
          <w:szCs w:val="26"/>
          <w:shd w:val="clear" w:color="auto" w:fill="FFFFFF"/>
        </w:rPr>
        <w:t>ожены</w:t>
      </w:r>
      <w:r w:rsidRPr="00760E28">
        <w:rPr>
          <w:rFonts w:ascii="Times New Roman" w:hAnsi="Times New Roman"/>
          <w:sz w:val="26"/>
          <w:szCs w:val="26"/>
          <w:shd w:val="clear" w:color="auto" w:fill="FFFFFF"/>
        </w:rPr>
        <w:t xml:space="preserve"> функции по выпуску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</w:p>
    <w:p w:rsidR="00BC14E5" w:rsidRPr="00760E28" w:rsidRDefault="00BC14E5" w:rsidP="00BC14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BC14E5" w:rsidRDefault="00BC14E5" w:rsidP="00BC14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Theme="minorHAnsi" w:hAnsi="Times New Roman"/>
          <w:sz w:val="26"/>
          <w:szCs w:val="26"/>
        </w:rPr>
        <w:t xml:space="preserve">На </w:t>
      </w:r>
      <w:r w:rsidRPr="001F6575">
        <w:rPr>
          <w:rFonts w:ascii="Times New Roman" w:hAnsi="Times New Roman"/>
          <w:sz w:val="26"/>
          <w:szCs w:val="26"/>
          <w:shd w:val="clear" w:color="auto" w:fill="FFFFFF"/>
        </w:rPr>
        <w:t>сегодняшний день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в Забайкальском крае</w:t>
      </w:r>
      <w:r>
        <w:rPr>
          <w:rFonts w:ascii="Times New Roman" w:eastAsiaTheme="minorHAnsi" w:hAnsi="Times New Roman"/>
          <w:sz w:val="26"/>
          <w:szCs w:val="26"/>
        </w:rPr>
        <w:t xml:space="preserve"> электронную подпись Удостоверяющего центра ФНС России получили 11395 налогоплательщиков. Напомним, </w:t>
      </w:r>
      <w:r>
        <w:rPr>
          <w:rFonts w:ascii="Times New Roman" w:hAnsi="Times New Roman"/>
          <w:sz w:val="26"/>
          <w:szCs w:val="26"/>
          <w:shd w:val="clear" w:color="auto" w:fill="FFFFFF"/>
        </w:rPr>
        <w:t>получить</w:t>
      </w:r>
      <w:r w:rsidRPr="00760E2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электронную подпись можно в точках выдачи по следующим адресам:</w:t>
      </w:r>
    </w:p>
    <w:p w:rsidR="00BC14E5" w:rsidRPr="00760E28" w:rsidRDefault="00BC14E5" w:rsidP="00BC14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C14E5" w:rsidRPr="00760E28" w:rsidRDefault="00BC14E5" w:rsidP="00BC14E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760E28">
        <w:rPr>
          <w:rFonts w:ascii="Times New Roman" w:hAnsi="Times New Roman"/>
          <w:sz w:val="26"/>
          <w:szCs w:val="26"/>
        </w:rPr>
        <w:t>г. Чита, Ано</w:t>
      </w:r>
      <w:r>
        <w:rPr>
          <w:rFonts w:ascii="Times New Roman" w:hAnsi="Times New Roman"/>
          <w:sz w:val="26"/>
          <w:szCs w:val="26"/>
        </w:rPr>
        <w:t>хина, 63 (вход с ул. Амурской);</w:t>
      </w:r>
    </w:p>
    <w:p w:rsidR="00BC14E5" w:rsidRPr="00760E28" w:rsidRDefault="00BC14E5" w:rsidP="00BC14E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760E28">
        <w:rPr>
          <w:rFonts w:ascii="Times New Roman" w:hAnsi="Times New Roman"/>
          <w:sz w:val="26"/>
          <w:szCs w:val="26"/>
        </w:rPr>
        <w:t>г. Шилка</w:t>
      </w:r>
      <w:r>
        <w:rPr>
          <w:rFonts w:ascii="Times New Roman" w:hAnsi="Times New Roman"/>
          <w:sz w:val="26"/>
          <w:szCs w:val="26"/>
        </w:rPr>
        <w:t>, Толстого, 111;</w:t>
      </w:r>
    </w:p>
    <w:p w:rsidR="00BC14E5" w:rsidRPr="00760E28" w:rsidRDefault="00BC14E5" w:rsidP="00BC14E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760E28">
        <w:rPr>
          <w:rFonts w:ascii="Times New Roman" w:hAnsi="Times New Roman"/>
          <w:sz w:val="26"/>
          <w:szCs w:val="26"/>
        </w:rPr>
        <w:t>п. Агин</w:t>
      </w:r>
      <w:r>
        <w:rPr>
          <w:rFonts w:ascii="Times New Roman" w:hAnsi="Times New Roman"/>
          <w:sz w:val="26"/>
          <w:szCs w:val="26"/>
        </w:rPr>
        <w:t>ское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у</w:t>
      </w:r>
      <w:proofErr w:type="gramEnd"/>
      <w:r>
        <w:rPr>
          <w:rFonts w:ascii="Times New Roman" w:hAnsi="Times New Roman"/>
          <w:sz w:val="26"/>
          <w:szCs w:val="26"/>
        </w:rPr>
        <w:t>л. Комсомольская, 24б;</w:t>
      </w:r>
      <w:r w:rsidRPr="00760E28">
        <w:rPr>
          <w:rFonts w:ascii="Times New Roman" w:hAnsi="Times New Roman"/>
          <w:sz w:val="26"/>
          <w:szCs w:val="26"/>
        </w:rPr>
        <w:t xml:space="preserve"> </w:t>
      </w:r>
    </w:p>
    <w:p w:rsidR="00BC14E5" w:rsidRPr="00760E28" w:rsidRDefault="00BC14E5" w:rsidP="00BC14E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760E28">
        <w:rPr>
          <w:rFonts w:ascii="Times New Roman" w:hAnsi="Times New Roman"/>
          <w:sz w:val="26"/>
          <w:szCs w:val="26"/>
        </w:rPr>
        <w:t xml:space="preserve">г. </w:t>
      </w:r>
      <w:proofErr w:type="spellStart"/>
      <w:r w:rsidRPr="00760E28">
        <w:rPr>
          <w:rFonts w:ascii="Times New Roman" w:hAnsi="Times New Roman"/>
          <w:sz w:val="26"/>
          <w:szCs w:val="26"/>
        </w:rPr>
        <w:t>Краснокаменск</w:t>
      </w:r>
      <w:proofErr w:type="spellEnd"/>
      <w:r>
        <w:rPr>
          <w:rFonts w:ascii="Times New Roman" w:hAnsi="Times New Roman"/>
          <w:sz w:val="26"/>
          <w:szCs w:val="26"/>
        </w:rPr>
        <w:t>, пр. Строителей, 19</w:t>
      </w:r>
      <w:r w:rsidRPr="00760E28">
        <w:rPr>
          <w:rFonts w:ascii="Times New Roman" w:hAnsi="Times New Roman"/>
          <w:sz w:val="26"/>
          <w:szCs w:val="26"/>
        </w:rPr>
        <w:t xml:space="preserve">. </w:t>
      </w:r>
    </w:p>
    <w:p w:rsidR="00BC14E5" w:rsidRDefault="00BC14E5" w:rsidP="00BC14E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BC14E5" w:rsidRPr="00D53B01" w:rsidRDefault="00BC14E5" w:rsidP="00BC14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Theme="minorHAnsi" w:hAnsi="Times New Roman"/>
          <w:sz w:val="26"/>
          <w:szCs w:val="26"/>
        </w:rPr>
        <w:t>Кроме того, обратиться за получением электронной подписи можно и к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доверенным лицам: </w:t>
      </w:r>
      <w:r w:rsidRPr="00E902C8">
        <w:rPr>
          <w:rFonts w:ascii="Times New Roman" w:eastAsiaTheme="minorHAnsi" w:hAnsi="Times New Roman"/>
          <w:sz w:val="26"/>
          <w:szCs w:val="26"/>
        </w:rPr>
        <w:t>ПАО «Сбербанк России», АО «Аналитический центр», Банк ВТБ</w:t>
      </w:r>
      <w:r>
        <w:rPr>
          <w:rFonts w:ascii="Times New Roman" w:eastAsiaTheme="minorHAnsi" w:hAnsi="Times New Roman"/>
          <w:sz w:val="26"/>
          <w:szCs w:val="26"/>
        </w:rPr>
        <w:t xml:space="preserve">, </w:t>
      </w:r>
      <w:r w:rsidRPr="00D53B01">
        <w:rPr>
          <w:rFonts w:ascii="Times New Roman" w:eastAsiaTheme="minorHAnsi" w:hAnsi="Times New Roman"/>
          <w:sz w:val="26"/>
          <w:szCs w:val="26"/>
        </w:rPr>
        <w:t>АО «Единая</w:t>
      </w:r>
      <w:r>
        <w:rPr>
          <w:rFonts w:ascii="Times New Roman" w:eastAsiaTheme="minorHAnsi" w:hAnsi="Times New Roman"/>
          <w:sz w:val="26"/>
          <w:szCs w:val="26"/>
        </w:rPr>
        <w:t xml:space="preserve"> электронная торговая площадка», </w:t>
      </w:r>
      <w:r w:rsidRPr="00D53B01">
        <w:rPr>
          <w:rFonts w:ascii="Times New Roman" w:eastAsiaTheme="minorHAnsi" w:hAnsi="Times New Roman"/>
          <w:sz w:val="26"/>
          <w:szCs w:val="26"/>
        </w:rPr>
        <w:t>АО «Тинькофф Банк»</w:t>
      </w:r>
      <w:r>
        <w:rPr>
          <w:rFonts w:ascii="Times New Roman" w:eastAsiaTheme="minorHAnsi" w:hAnsi="Times New Roman"/>
          <w:sz w:val="26"/>
          <w:szCs w:val="26"/>
        </w:rPr>
        <w:t xml:space="preserve">, </w:t>
      </w:r>
      <w:r w:rsidRPr="00D53B01">
        <w:rPr>
          <w:rFonts w:ascii="Times New Roman" w:eastAsiaTheme="minorHAnsi" w:hAnsi="Times New Roman"/>
          <w:sz w:val="26"/>
          <w:szCs w:val="26"/>
        </w:rPr>
        <w:t>ПАО «Промсвязьбанк»</w:t>
      </w:r>
      <w:r>
        <w:rPr>
          <w:rFonts w:ascii="Times New Roman" w:eastAsiaTheme="minorHAnsi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53B01">
        <w:rPr>
          <w:rFonts w:ascii="Times New Roman" w:eastAsiaTheme="minorHAnsi" w:hAnsi="Times New Roman"/>
          <w:sz w:val="26"/>
          <w:szCs w:val="26"/>
        </w:rPr>
        <w:t>АО «Электронная Москва»</w:t>
      </w:r>
      <w:r>
        <w:rPr>
          <w:rFonts w:ascii="Times New Roman" w:eastAsiaTheme="minorHAnsi" w:hAnsi="Times New Roman"/>
          <w:sz w:val="26"/>
          <w:szCs w:val="26"/>
        </w:rPr>
        <w:t>.</w:t>
      </w:r>
    </w:p>
    <w:p w:rsidR="00BC14E5" w:rsidRDefault="00BC14E5" w:rsidP="00BC14E5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BC14E5" w:rsidRPr="008B1931" w:rsidRDefault="00BC14E5" w:rsidP="00BC14E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ED43F3">
        <w:rPr>
          <w:rFonts w:ascii="Times New Roman" w:eastAsiaTheme="minorHAnsi" w:hAnsi="Times New Roman"/>
          <w:sz w:val="26"/>
          <w:szCs w:val="26"/>
        </w:rPr>
        <w:t xml:space="preserve">Полученные </w:t>
      </w:r>
      <w:r>
        <w:rPr>
          <w:rFonts w:ascii="Times New Roman" w:eastAsiaTheme="minorHAnsi" w:hAnsi="Times New Roman"/>
          <w:sz w:val="26"/>
          <w:szCs w:val="26"/>
        </w:rPr>
        <w:t>подписи</w:t>
      </w:r>
      <w:r w:rsidRPr="00ED43F3">
        <w:rPr>
          <w:rFonts w:ascii="Times New Roman" w:eastAsiaTheme="minorHAnsi" w:hAnsi="Times New Roman"/>
          <w:sz w:val="26"/>
          <w:szCs w:val="26"/>
        </w:rPr>
        <w:t xml:space="preserve"> имеют срок действия 15 месяцев и могут испол</w:t>
      </w:r>
      <w:r>
        <w:rPr>
          <w:rFonts w:ascii="Times New Roman" w:eastAsiaTheme="minorHAnsi" w:hAnsi="Times New Roman"/>
          <w:sz w:val="26"/>
          <w:szCs w:val="26"/>
        </w:rPr>
        <w:t>ьзоваться для сдачи отчетности</w:t>
      </w:r>
      <w:r w:rsidRPr="00ED43F3">
        <w:rPr>
          <w:rFonts w:ascii="Times New Roman" w:eastAsiaTheme="minorHAnsi" w:hAnsi="Times New Roman"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</w:rPr>
        <w:t xml:space="preserve">а также на любых государственных </w:t>
      </w:r>
      <w:r w:rsidRPr="00ED43F3">
        <w:rPr>
          <w:rFonts w:ascii="Times New Roman" w:eastAsiaTheme="minorHAnsi" w:hAnsi="Times New Roman"/>
          <w:sz w:val="26"/>
          <w:szCs w:val="26"/>
        </w:rPr>
        <w:t>электронных площадках и сервисах.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BC14E5" w:rsidRDefault="00BC14E5" w:rsidP="00BC14E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BC14E5" w:rsidRPr="00030AAB" w:rsidRDefault="00BC14E5" w:rsidP="00BC14E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КЭП </w:t>
      </w:r>
      <w:r w:rsidRPr="00ED43F3">
        <w:rPr>
          <w:rFonts w:ascii="Times New Roman" w:eastAsiaTheme="minorHAnsi" w:hAnsi="Times New Roman"/>
          <w:sz w:val="26"/>
          <w:szCs w:val="26"/>
        </w:rPr>
        <w:t>выдается только при личной идентификации руководителя юридического лица (лица, имеющего право действовать от имени юридического лица без доверенности), индивидуального</w:t>
      </w:r>
      <w:r>
        <w:rPr>
          <w:rFonts w:ascii="Times New Roman" w:eastAsiaTheme="minorHAnsi" w:hAnsi="Times New Roman"/>
          <w:sz w:val="26"/>
          <w:szCs w:val="26"/>
        </w:rPr>
        <w:t xml:space="preserve"> предпринимателя или нотариуса. При себе необходимо иметь документ, удостоверяющий личность, ИНН и сертифицированный носитель, соответствующий всем требованиям.</w:t>
      </w:r>
    </w:p>
    <w:p w:rsidR="00BC14E5" w:rsidRDefault="00BC14E5" w:rsidP="00BC1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660906" w:rsidRPr="00660906" w:rsidRDefault="00660906" w:rsidP="00BC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</w:p>
    <w:sectPr w:rsidR="00660906" w:rsidRPr="00660906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10AE7"/>
    <w:multiLevelType w:val="hybridMultilevel"/>
    <w:tmpl w:val="E2D6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52675"/>
    <w:multiLevelType w:val="hybridMultilevel"/>
    <w:tmpl w:val="4600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5576"/>
    <w:rsid w:val="0001611A"/>
    <w:rsid w:val="00016CB6"/>
    <w:rsid w:val="00037B0E"/>
    <w:rsid w:val="00041920"/>
    <w:rsid w:val="000572BB"/>
    <w:rsid w:val="00077BBF"/>
    <w:rsid w:val="000818C5"/>
    <w:rsid w:val="000A2F5F"/>
    <w:rsid w:val="000B41B5"/>
    <w:rsid w:val="000D1B21"/>
    <w:rsid w:val="00133CFA"/>
    <w:rsid w:val="001852E1"/>
    <w:rsid w:val="001B7CF8"/>
    <w:rsid w:val="001D2182"/>
    <w:rsid w:val="00206059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501A96"/>
    <w:rsid w:val="00503EC8"/>
    <w:rsid w:val="00555CE6"/>
    <w:rsid w:val="00556753"/>
    <w:rsid w:val="005928A7"/>
    <w:rsid w:val="005952EC"/>
    <w:rsid w:val="005B15E2"/>
    <w:rsid w:val="005C0D04"/>
    <w:rsid w:val="00645D87"/>
    <w:rsid w:val="006528E8"/>
    <w:rsid w:val="00660906"/>
    <w:rsid w:val="006821C8"/>
    <w:rsid w:val="006975AF"/>
    <w:rsid w:val="006A2BC4"/>
    <w:rsid w:val="007B35B2"/>
    <w:rsid w:val="007D4B0B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80732"/>
    <w:rsid w:val="009A1139"/>
    <w:rsid w:val="00A01A22"/>
    <w:rsid w:val="00A20238"/>
    <w:rsid w:val="00A25161"/>
    <w:rsid w:val="00AC0BBA"/>
    <w:rsid w:val="00AE4AD0"/>
    <w:rsid w:val="00B02777"/>
    <w:rsid w:val="00B15DB7"/>
    <w:rsid w:val="00B4032E"/>
    <w:rsid w:val="00BC14E5"/>
    <w:rsid w:val="00BD1B43"/>
    <w:rsid w:val="00BD4056"/>
    <w:rsid w:val="00BE3920"/>
    <w:rsid w:val="00BF44E2"/>
    <w:rsid w:val="00C76619"/>
    <w:rsid w:val="00C91E6A"/>
    <w:rsid w:val="00CC500D"/>
    <w:rsid w:val="00CD34EE"/>
    <w:rsid w:val="00D048CB"/>
    <w:rsid w:val="00D2277A"/>
    <w:rsid w:val="00D84B61"/>
    <w:rsid w:val="00D87633"/>
    <w:rsid w:val="00D9494F"/>
    <w:rsid w:val="00D97A9A"/>
    <w:rsid w:val="00DA5DB7"/>
    <w:rsid w:val="00DA7B73"/>
    <w:rsid w:val="00DC2E91"/>
    <w:rsid w:val="00E03DB0"/>
    <w:rsid w:val="00E26BCF"/>
    <w:rsid w:val="00E31F3B"/>
    <w:rsid w:val="00E41F7B"/>
    <w:rsid w:val="00E904CC"/>
    <w:rsid w:val="00EA2837"/>
    <w:rsid w:val="00F24AC7"/>
    <w:rsid w:val="00F31008"/>
    <w:rsid w:val="00F4447D"/>
    <w:rsid w:val="00F45ABB"/>
    <w:rsid w:val="00F55987"/>
    <w:rsid w:val="00F60EDC"/>
    <w:rsid w:val="00FA296B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8574E-0FAC-4230-B323-5AC67B6B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98</cp:revision>
  <dcterms:created xsi:type="dcterms:W3CDTF">2020-12-15T05:32:00Z</dcterms:created>
  <dcterms:modified xsi:type="dcterms:W3CDTF">2022-11-03T00:24:00Z</dcterms:modified>
</cp:coreProperties>
</file>