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84" w:rsidRDefault="00C65884" w:rsidP="00C65884">
      <w:pPr>
        <w:pStyle w:val="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884" w:rsidRDefault="00C65884" w:rsidP="00C65884"/>
    <w:p w:rsidR="00C65884" w:rsidRDefault="00C65884" w:rsidP="00C65884"/>
    <w:p w:rsidR="00C65884" w:rsidRPr="005A27F8" w:rsidRDefault="00C65884" w:rsidP="00C6588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65884" w:rsidRPr="005A27F8" w:rsidRDefault="00C65884" w:rsidP="00C6588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b/>
          <w:sz w:val="28"/>
          <w:szCs w:val="28"/>
        </w:rPr>
        <w:t>ГОРОДСКОГО ПОСЕЛЕНИЯ  «БОРЗИНСКОЕ»</w:t>
      </w:r>
    </w:p>
    <w:p w:rsidR="00C65884" w:rsidRPr="005A27F8" w:rsidRDefault="00C65884" w:rsidP="00C6588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5884" w:rsidRPr="005A27F8" w:rsidRDefault="00C65884" w:rsidP="00C6588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27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65884" w:rsidRPr="005A27F8" w:rsidRDefault="00C65884" w:rsidP="00C65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884" w:rsidRPr="005A27F8" w:rsidRDefault="00C65884" w:rsidP="00C65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7F8">
        <w:rPr>
          <w:rFonts w:ascii="Times New Roman" w:hAnsi="Times New Roman" w:cs="Times New Roman"/>
          <w:sz w:val="28"/>
          <w:szCs w:val="28"/>
        </w:rPr>
        <w:t>«</w:t>
      </w:r>
      <w:r w:rsidR="007A0AE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»  декабря</w:t>
      </w:r>
      <w:r w:rsidRPr="005A27F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A27F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</w:t>
      </w:r>
      <w:r w:rsidR="007A0AED">
        <w:rPr>
          <w:rFonts w:ascii="Times New Roman" w:hAnsi="Times New Roman" w:cs="Times New Roman"/>
          <w:sz w:val="28"/>
          <w:szCs w:val="28"/>
        </w:rPr>
        <w:t>№ 725</w:t>
      </w:r>
    </w:p>
    <w:p w:rsidR="00C65884" w:rsidRPr="005A27F8" w:rsidRDefault="00C65884" w:rsidP="00C658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27F8">
        <w:rPr>
          <w:rFonts w:ascii="Times New Roman" w:hAnsi="Times New Roman" w:cs="Times New Roman"/>
          <w:sz w:val="28"/>
          <w:szCs w:val="28"/>
        </w:rPr>
        <w:t>город Борзя</w:t>
      </w:r>
    </w:p>
    <w:p w:rsidR="00C65884" w:rsidRPr="005A27F8" w:rsidRDefault="00C65884" w:rsidP="00C658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EB7" w:rsidRPr="003B1EB7" w:rsidRDefault="003B1EB7" w:rsidP="00064B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B1E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B1E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утверждении Порядка официального опубликования (обнародовани</w:t>
      </w:r>
      <w:r w:rsidR="00186D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я) муниципальных правовых актов, принятых органами местного самоуправления </w:t>
      </w:r>
      <w:r w:rsidR="00C65884" w:rsidRPr="00064B4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городского поселения «Борзинское»</w:t>
      </w:r>
      <w:r w:rsidRPr="003B1E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и соглашений, заключенных между органами местного самоуправления</w:t>
      </w:r>
    </w:p>
    <w:p w:rsidR="003B1EB7" w:rsidRPr="003B1EB7" w:rsidRDefault="003B1EB7" w:rsidP="00064B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1E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9F7857" w:rsidRPr="00064B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3B1E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реализации конституционных прав граждан на доступ </w:t>
      </w:r>
      <w:proofErr w:type="gramStart"/>
      <w:r w:rsidRPr="003B1E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proofErr w:type="gramEnd"/>
      <w:r w:rsidRPr="003B1E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3B1E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информации о деятельности органов местного самоуправления городского </w:t>
      </w:r>
      <w:r w:rsidR="009F7857" w:rsidRPr="00064B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 «Борзинское»</w:t>
      </w:r>
      <w:r w:rsidRPr="003B1E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ознакомления с документами и материалами, непосредственно затрагивающими права и свободы граждан, обеспечения участия населения в осуществлении местного самоуправлен</w:t>
      </w:r>
      <w:r w:rsidR="00064B48" w:rsidRPr="00064B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ия на территории городского поселения «Борзинское»</w:t>
      </w:r>
      <w:r w:rsidRPr="003B1E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соответствии с частью 2 статьи 47 </w:t>
      </w:r>
      <w:hyperlink r:id="rId6" w:history="1">
        <w:r w:rsidRPr="00064B4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3B1E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руководствуясь статьями </w:t>
      </w:r>
      <w:r w:rsidR="00064B48" w:rsidRPr="00064B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34,</w:t>
      </w:r>
      <w:r w:rsidR="009F7857" w:rsidRPr="00064B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37,38</w:t>
      </w:r>
      <w:proofErr w:type="gramEnd"/>
      <w:r w:rsidR="009F7857" w:rsidRPr="00064B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Устава городского поселения «Борзинское»</w:t>
      </w:r>
      <w:r w:rsidR="00064B48" w:rsidRPr="00064B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администрация городского поселения «Борзинское» </w:t>
      </w:r>
      <w:r w:rsidR="00064B48" w:rsidRPr="00064B4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постановляет</w:t>
      </w:r>
      <w:r w:rsidRPr="003B1E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3B1EB7" w:rsidRPr="003B1EB7" w:rsidRDefault="003B1EB7" w:rsidP="00064B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1E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 прилагаемый Порядок официального опубликования (обнародовани</w:t>
      </w:r>
      <w:r w:rsid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я) муниципальных правовых актов, принятых органами местного самоуправления </w:t>
      </w:r>
      <w:r w:rsidR="00064B48" w:rsidRPr="00064B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«Борзинское»</w:t>
      </w:r>
      <w:r w:rsidRPr="003B1E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соглашений, заключенных между органами местного самоуправления.</w:t>
      </w:r>
    </w:p>
    <w:p w:rsidR="00064B48" w:rsidRPr="00064B48" w:rsidRDefault="003B1EB7" w:rsidP="00064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="00064B48" w:rsidRPr="00064B4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</w:t>
      </w:r>
      <w:proofErr w:type="spellStart"/>
      <w:r w:rsidR="00064B48" w:rsidRPr="00064B48">
        <w:rPr>
          <w:rFonts w:ascii="Times New Roman" w:hAnsi="Times New Roman" w:cs="Times New Roman"/>
          <w:sz w:val="28"/>
          <w:szCs w:val="28"/>
        </w:rPr>
        <w:t>Даурская</w:t>
      </w:r>
      <w:proofErr w:type="spellEnd"/>
      <w:r w:rsidR="00064B48" w:rsidRPr="00064B48">
        <w:rPr>
          <w:rFonts w:ascii="Times New Roman" w:hAnsi="Times New Roman" w:cs="Times New Roman"/>
          <w:sz w:val="28"/>
          <w:szCs w:val="28"/>
        </w:rPr>
        <w:t xml:space="preserve"> новь»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</w:t>
      </w:r>
      <w:proofErr w:type="gramStart"/>
      <w:r w:rsidR="00064B48" w:rsidRPr="00064B4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64B48" w:rsidRPr="00064B48">
        <w:rPr>
          <w:rFonts w:ascii="Times New Roman" w:hAnsi="Times New Roman" w:cs="Times New Roman"/>
          <w:sz w:val="28"/>
          <w:szCs w:val="28"/>
        </w:rPr>
        <w:t xml:space="preserve">орзя, </w:t>
      </w:r>
      <w:proofErr w:type="spellStart"/>
      <w:r w:rsidR="00064B48" w:rsidRPr="00064B48">
        <w:rPr>
          <w:rFonts w:ascii="Times New Roman" w:hAnsi="Times New Roman" w:cs="Times New Roman"/>
          <w:sz w:val="28"/>
          <w:szCs w:val="28"/>
        </w:rPr>
        <w:t>ул.Савватеевская</w:t>
      </w:r>
      <w:proofErr w:type="spellEnd"/>
      <w:r w:rsidR="00064B48" w:rsidRPr="00064B48">
        <w:rPr>
          <w:rFonts w:ascii="Times New Roman" w:hAnsi="Times New Roman" w:cs="Times New Roman"/>
          <w:sz w:val="28"/>
          <w:szCs w:val="28"/>
        </w:rPr>
        <w:t>, 23.</w:t>
      </w:r>
    </w:p>
    <w:p w:rsidR="00064B48" w:rsidRDefault="00064B48" w:rsidP="00064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B48">
        <w:rPr>
          <w:rFonts w:ascii="Times New Roman" w:hAnsi="Times New Roman" w:cs="Times New Roman"/>
          <w:sz w:val="28"/>
          <w:szCs w:val="28"/>
        </w:rPr>
        <w:t>3. 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Pr="00064B4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064B48">
          <w:rPr>
            <w:rStyle w:val="a3"/>
            <w:rFonts w:ascii="Times New Roman" w:hAnsi="Times New Roman" w:cs="Times New Roman"/>
            <w:i/>
            <w:sz w:val="28"/>
            <w:szCs w:val="28"/>
          </w:rPr>
          <w:t>.борзя-адм.рф</w:t>
        </w:r>
      </w:hyperlink>
      <w:r w:rsidRPr="00064B48">
        <w:rPr>
          <w:rFonts w:ascii="Times New Roman" w:hAnsi="Times New Roman" w:cs="Times New Roman"/>
          <w:sz w:val="28"/>
          <w:szCs w:val="28"/>
        </w:rPr>
        <w:t>).</w:t>
      </w:r>
    </w:p>
    <w:p w:rsidR="00064B48" w:rsidRPr="00064B48" w:rsidRDefault="00064B48" w:rsidP="00064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B48" w:rsidRPr="00064B48" w:rsidRDefault="00064B48" w:rsidP="00511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48">
        <w:rPr>
          <w:rFonts w:ascii="Times New Roman" w:hAnsi="Times New Roman" w:cs="Times New Roman"/>
          <w:sz w:val="28"/>
          <w:szCs w:val="28"/>
        </w:rPr>
        <w:t>Глава городского поселения «</w:t>
      </w:r>
      <w:proofErr w:type="spellStart"/>
      <w:r w:rsidRPr="00064B48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064B48">
        <w:rPr>
          <w:rFonts w:ascii="Times New Roman" w:hAnsi="Times New Roman" w:cs="Times New Roman"/>
          <w:sz w:val="28"/>
          <w:szCs w:val="28"/>
        </w:rPr>
        <w:t xml:space="preserve">»                     </w:t>
      </w:r>
      <w:r w:rsidR="005113B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4B48">
        <w:rPr>
          <w:rFonts w:ascii="Times New Roman" w:hAnsi="Times New Roman" w:cs="Times New Roman"/>
          <w:sz w:val="28"/>
          <w:szCs w:val="28"/>
        </w:rPr>
        <w:t>С.А.Русинов</w:t>
      </w:r>
    </w:p>
    <w:p w:rsidR="003B1EB7" w:rsidRDefault="003B1EB7" w:rsidP="003B1EB7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F5AEC" w:rsidRDefault="003B1EB7" w:rsidP="003B1EB7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3B1E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Утвержден</w:t>
      </w:r>
      <w:proofErr w:type="gramEnd"/>
      <w:r w:rsidRPr="003B1E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5F5A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Постановлением администрации </w:t>
      </w:r>
    </w:p>
    <w:p w:rsidR="005F5AEC" w:rsidRDefault="005F5AEC" w:rsidP="003B1EB7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городского поселения «Борзинское» </w:t>
      </w:r>
    </w:p>
    <w:p w:rsidR="003B1EB7" w:rsidRDefault="005F5AEC" w:rsidP="003B1EB7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____от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186D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декабря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2019 года</w:t>
      </w:r>
      <w:r w:rsidR="003B1EB7" w:rsidRPr="003B1E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3B1EB7" w:rsidRDefault="003B1EB7" w:rsidP="00186D9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B678A" w:rsidRPr="00186D9F" w:rsidRDefault="00CB678A" w:rsidP="00186D9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86D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ПОРЯДОК ОФИЦИАЛЬНОГО ОПУБЛИКОВАНИЯ</w:t>
      </w:r>
      <w:r w:rsidR="00F21C40" w:rsidRPr="00186D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(ОБНАРОДОВАНИЯ) МУНИЦИПАЛЬНЫХ ПРАВОВЫХ АКТОВ, ПРИНЯТЫХ ОРГАНАМИ МЕСТНОГО САМОУПРАВЛЕНИЯ ГОРОДСКОГО ПОСЕЛЕНИЯ «БОРЗИНСКОЕ» И СОГЛАШЕНИЙ, ЗАКЛЮЧЕННЫХ МЕЖДУ ОРГАНАМИ МЕСТНОГО САМОУПРАВЛЕНИЯ</w:t>
      </w:r>
    </w:p>
    <w:p w:rsidR="005F5AEC" w:rsidRPr="00186D9F" w:rsidRDefault="005F5AEC" w:rsidP="00186D9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B1EB7" w:rsidRPr="00186D9F" w:rsidRDefault="00CB678A" w:rsidP="00186D9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86D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ОБЩИЕ ПОЛОЖЕНИЯ</w:t>
      </w:r>
    </w:p>
    <w:p w:rsidR="003B1EB7" w:rsidRPr="00186D9F" w:rsidRDefault="003B1EB7" w:rsidP="00186D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Настоящий Порядок разработан в соответствии с </w:t>
      </w:r>
      <w:hyperlink r:id="rId8" w:history="1">
        <w:r w:rsidRPr="00186D9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от </w:t>
        </w:r>
        <w:r w:rsidR="008014B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0</w:t>
        </w:r>
        <w:r w:rsidRPr="00186D9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6 октября 2003 года N 131-ФЗ "Об общих принципах организации местного самоуправления в Российской Федерации"</w:t>
        </w:r>
      </w:hyperlink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9" w:history="1">
        <w:r w:rsidRPr="00186D9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27 июля 2006 года N 149-ФЗ "Об информации, информационных технологиях и о защите информации"</w:t>
        </w:r>
      </w:hyperlink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r w:rsidR="008014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0" w:history="1">
        <w:r w:rsidRPr="00186D9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Законом Российской Федерации от 27 декабря 1991 года N 2124-1 "О средствах массовой информации"</w:t>
        </w:r>
      </w:hyperlink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F5AEC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Уставом городского поселения «Борзинское» и</w:t>
      </w:r>
      <w:proofErr w:type="gramEnd"/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определяет прав</w:t>
      </w:r>
      <w:r w:rsidR="00126DEC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ила официального опубликования</w:t>
      </w:r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</w:t>
      </w:r>
      <w:r w:rsidR="005F5AEC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ериодическом печатном издании, </w:t>
      </w:r>
      <w:r w:rsidR="00126DEC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обнародования </w:t>
      </w:r>
      <w:r w:rsidR="00D263F2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</w:t>
      </w:r>
      <w:r w:rsidR="00D263F2" w:rsidRPr="00186D9F">
        <w:rPr>
          <w:rFonts w:ascii="Times New Roman" w:hAnsi="Times New Roman" w:cs="Times New Roman"/>
          <w:sz w:val="28"/>
          <w:szCs w:val="28"/>
        </w:rPr>
        <w:t xml:space="preserve">специально оборудованных стендах в общедоступных местах на территории городского поселения, определенных решением Совета городского поселения, и размещения </w:t>
      </w:r>
      <w:r w:rsidR="00D263F2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F5AEC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официальном сайте городского поселения «Борзинское» </w:t>
      </w:r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 правовых актов</w:t>
      </w:r>
      <w:r w:rsidR="00F21C40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принятых органами местного самоуправления</w:t>
      </w:r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263F2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«Борзинское»</w:t>
      </w:r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соглашений, заключенных между органами местного самоуправления.</w:t>
      </w:r>
    </w:p>
    <w:p w:rsidR="002D5839" w:rsidRPr="00186D9F" w:rsidRDefault="003B1EB7" w:rsidP="00186D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Официальным опубликованием муниципального правового акта</w:t>
      </w:r>
      <w:r w:rsidR="00F21C40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принятого органом местного самоуправления</w:t>
      </w:r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263F2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«Борзинское»</w:t>
      </w:r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соглашения, заключенного между органами местного самоуправления (далее - муниципальный правовой акт (соглашение)), считается первая публикация его полного текста </w:t>
      </w:r>
      <w:r w:rsidR="00D263F2" w:rsidRPr="00186D9F">
        <w:rPr>
          <w:rFonts w:ascii="Times New Roman" w:hAnsi="Times New Roman" w:cs="Times New Roman"/>
          <w:sz w:val="28"/>
          <w:szCs w:val="28"/>
        </w:rPr>
        <w:t>в периодическом печатном издании, распространяемом в городском поселении, определённом в качестве источника официального опубликования муниципальных правовых актов городского поселения</w:t>
      </w:r>
      <w:r w:rsidR="002D5839" w:rsidRPr="00186D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839" w:rsidRPr="00186D9F" w:rsidRDefault="002D5839" w:rsidP="00186D9F">
      <w:pPr>
        <w:pStyle w:val="a5"/>
        <w:ind w:firstLine="709"/>
        <w:jc w:val="both"/>
        <w:rPr>
          <w:sz w:val="28"/>
          <w:szCs w:val="28"/>
        </w:rPr>
      </w:pPr>
      <w:r w:rsidRPr="00186D9F">
        <w:rPr>
          <w:sz w:val="28"/>
          <w:szCs w:val="28"/>
        </w:rPr>
        <w:t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 (</w:t>
      </w:r>
      <w:hyperlink r:id="rId11" w:history="1">
        <w:r w:rsidRPr="00186D9F">
          <w:rPr>
            <w:rStyle w:val="a3"/>
            <w:sz w:val="28"/>
            <w:szCs w:val="28"/>
            <w:u w:val="none"/>
          </w:rPr>
          <w:t>www.борзя-адм.рф)</w:t>
        </w:r>
      </w:hyperlink>
      <w:r w:rsidR="00186D9F">
        <w:rPr>
          <w:sz w:val="28"/>
          <w:szCs w:val="28"/>
        </w:rPr>
        <w:t xml:space="preserve"> </w:t>
      </w:r>
      <w:r w:rsidR="00186D9F" w:rsidRPr="00186D9F">
        <w:rPr>
          <w:sz w:val="28"/>
          <w:szCs w:val="28"/>
        </w:rPr>
        <w:t>(далее по тексту – официальный сайт)</w:t>
      </w:r>
      <w:r w:rsidRPr="00186D9F">
        <w:rPr>
          <w:sz w:val="28"/>
          <w:szCs w:val="28"/>
        </w:rPr>
        <w:t>.</w:t>
      </w:r>
    </w:p>
    <w:p w:rsidR="003B1EB7" w:rsidRPr="00186D9F" w:rsidRDefault="003B1EB7" w:rsidP="00186D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В случае опубликования (размещения) полного текста муниципально</w:t>
      </w:r>
      <w:r w:rsidR="002D5839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правового акта (соглашения) на официальном сайте</w:t>
      </w:r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объемные графические и табличные приложения к нему в периодическом печатном издании могут не приводиться. В случае если в периодическом печатном издании опубликован неполный текст муниципального правового </w:t>
      </w:r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акта (соглашения), совместно с документом приводится информационное сообщение об опубликовании (размещении) </w:t>
      </w:r>
      <w:r w:rsidR="002D5839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его </w:t>
      </w:r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полного текста муниципального правового акта (соглашения) </w:t>
      </w:r>
      <w:r w:rsidR="002D5839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официальном сайте</w:t>
      </w:r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B1EB7" w:rsidRPr="00186D9F" w:rsidRDefault="003B1EB7" w:rsidP="00186D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proofErr w:type="gramStart"/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 объемными графическими и табличными приложениями в настоящем Порядке понимаются все приложения к муниципальному правовому акту (соглашению), содержащие графический материал, таблицы (в том числе приложения к муниципальным программам, картографический материал в составе документов территориального планирования, табличные приложения к решению о бюджете </w:t>
      </w:r>
      <w:r w:rsidR="002D5839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поселения «Борзинское» </w:t>
      </w:r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другие подобные документы</w:t>
      </w:r>
      <w:r w:rsidR="002D5839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имеющие объем страниц более 2-х</w:t>
      </w:r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  <w:proofErr w:type="gramEnd"/>
    </w:p>
    <w:p w:rsidR="002D5839" w:rsidRPr="00186D9F" w:rsidRDefault="002D5839" w:rsidP="00186D9F">
      <w:pPr>
        <w:pStyle w:val="a5"/>
        <w:ind w:firstLine="709"/>
        <w:jc w:val="both"/>
        <w:rPr>
          <w:sz w:val="28"/>
          <w:szCs w:val="28"/>
        </w:rPr>
      </w:pPr>
      <w:r w:rsidRPr="00186D9F">
        <w:rPr>
          <w:spacing w:val="2"/>
          <w:sz w:val="28"/>
          <w:szCs w:val="28"/>
        </w:rPr>
        <w:t xml:space="preserve">5. </w:t>
      </w:r>
      <w:proofErr w:type="gramStart"/>
      <w:r w:rsidRPr="00186D9F">
        <w:rPr>
          <w:sz w:val="28"/>
          <w:szCs w:val="28"/>
        </w:rPr>
        <w:t>Официальным обнародованием муниципального правового акта городского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городского поселения, определенных решением Совета городского поселения №175 от 04.09.2019 года «Об определении общедоступных мест расположения специально оборудованных стендов для официального обнародования муниципальных правовых актов городского поселения «Борзинское» на территории городского</w:t>
      </w:r>
      <w:proofErr w:type="gramEnd"/>
      <w:r w:rsidRPr="00186D9F">
        <w:rPr>
          <w:sz w:val="28"/>
          <w:szCs w:val="28"/>
        </w:rPr>
        <w:t xml:space="preserve"> поселения «Борзинское».</w:t>
      </w:r>
    </w:p>
    <w:p w:rsidR="002D5839" w:rsidRPr="00186D9F" w:rsidRDefault="002D5839" w:rsidP="00186D9F">
      <w:pPr>
        <w:pStyle w:val="a5"/>
        <w:ind w:firstLine="709"/>
        <w:jc w:val="both"/>
        <w:rPr>
          <w:sz w:val="28"/>
          <w:szCs w:val="28"/>
        </w:rPr>
      </w:pPr>
      <w:r w:rsidRPr="00186D9F">
        <w:rPr>
          <w:spacing w:val="2"/>
          <w:sz w:val="28"/>
          <w:szCs w:val="28"/>
        </w:rPr>
        <w:t>6</w:t>
      </w:r>
      <w:r w:rsidR="003B1EB7" w:rsidRPr="00186D9F">
        <w:rPr>
          <w:spacing w:val="2"/>
          <w:sz w:val="28"/>
          <w:szCs w:val="28"/>
        </w:rPr>
        <w:t xml:space="preserve">. </w:t>
      </w:r>
      <w:r w:rsidRPr="00186D9F">
        <w:rPr>
          <w:sz w:val="28"/>
          <w:szCs w:val="28"/>
        </w:rPr>
        <w:t>Дополнительным источником официального опубликования (обнародования) Устава городского поселения, муниципального правового акта о внесении изменений и дополнений в Устав городского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</w:t>
      </w:r>
      <w:r w:rsidRPr="00186D9F">
        <w:rPr>
          <w:sz w:val="28"/>
          <w:szCs w:val="28"/>
          <w:lang w:val="en-US"/>
        </w:rPr>
        <w:t>http</w:t>
      </w:r>
      <w:r w:rsidRPr="00186D9F">
        <w:rPr>
          <w:sz w:val="28"/>
          <w:szCs w:val="28"/>
        </w:rPr>
        <w:t>://</w:t>
      </w:r>
      <w:proofErr w:type="spellStart"/>
      <w:r w:rsidRPr="00186D9F">
        <w:rPr>
          <w:sz w:val="28"/>
          <w:szCs w:val="28"/>
          <w:lang w:val="en-US"/>
        </w:rPr>
        <w:t>pravo</w:t>
      </w:r>
      <w:proofErr w:type="spellEnd"/>
      <w:r w:rsidRPr="00186D9F">
        <w:rPr>
          <w:sz w:val="28"/>
          <w:szCs w:val="28"/>
        </w:rPr>
        <w:t>-</w:t>
      </w:r>
      <w:proofErr w:type="spellStart"/>
      <w:r w:rsidRPr="00186D9F">
        <w:rPr>
          <w:sz w:val="28"/>
          <w:szCs w:val="28"/>
          <w:lang w:val="en-US"/>
        </w:rPr>
        <w:t>minjust</w:t>
      </w:r>
      <w:proofErr w:type="spellEnd"/>
      <w:r w:rsidRPr="00186D9F">
        <w:rPr>
          <w:sz w:val="28"/>
          <w:szCs w:val="28"/>
        </w:rPr>
        <w:t>.</w:t>
      </w:r>
      <w:proofErr w:type="spellStart"/>
      <w:r w:rsidRPr="00186D9F">
        <w:rPr>
          <w:sz w:val="28"/>
          <w:szCs w:val="28"/>
          <w:lang w:val="en-US"/>
        </w:rPr>
        <w:t>ru</w:t>
      </w:r>
      <w:proofErr w:type="spellEnd"/>
      <w:r w:rsidRPr="00186D9F">
        <w:rPr>
          <w:sz w:val="28"/>
          <w:szCs w:val="28"/>
        </w:rPr>
        <w:t xml:space="preserve">, </w:t>
      </w:r>
      <w:r w:rsidRPr="00186D9F">
        <w:rPr>
          <w:sz w:val="28"/>
          <w:szCs w:val="28"/>
          <w:lang w:val="en-US"/>
        </w:rPr>
        <w:t>http</w:t>
      </w:r>
      <w:r w:rsidRPr="00186D9F">
        <w:rPr>
          <w:sz w:val="28"/>
          <w:szCs w:val="28"/>
        </w:rPr>
        <w:t>://</w:t>
      </w:r>
      <w:proofErr w:type="spellStart"/>
      <w:r w:rsidRPr="00186D9F">
        <w:rPr>
          <w:sz w:val="28"/>
          <w:szCs w:val="28"/>
        </w:rPr>
        <w:t>право-минюст</w:t>
      </w:r>
      <w:proofErr w:type="gramStart"/>
      <w:r w:rsidRPr="00186D9F">
        <w:rPr>
          <w:sz w:val="28"/>
          <w:szCs w:val="28"/>
        </w:rPr>
        <w:t>.р</w:t>
      </w:r>
      <w:proofErr w:type="gramEnd"/>
      <w:r w:rsidRPr="00186D9F">
        <w:rPr>
          <w:sz w:val="28"/>
          <w:szCs w:val="28"/>
        </w:rPr>
        <w:t>ф</w:t>
      </w:r>
      <w:proofErr w:type="spellEnd"/>
      <w:r w:rsidRPr="00186D9F">
        <w:rPr>
          <w:sz w:val="28"/>
          <w:szCs w:val="28"/>
        </w:rPr>
        <w:t>, регистрация в качестве сетевого издания Эл № ФС77-72471 от 05.03.2018).</w:t>
      </w:r>
    </w:p>
    <w:p w:rsidR="0056055A" w:rsidRPr="00186D9F" w:rsidRDefault="0056055A" w:rsidP="00186D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</w:t>
      </w:r>
      <w:proofErr w:type="gramStart"/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Организацию работы по подготовке и передаче муниципальных правовых актов (соглашений) Совета городского поселения «Борзинское», администрации городского поселения «Борзинское», муниципальных правовых актов руководителей отраслевых (функциональных) органов Администрации городского поселения «Борзинское» (далее - муниципальные правовые акты Администрации (соглашения)), подлежащих опубликованию (размещению) в периодическом печатном издании, и их размещение на специально оборудованных стендах </w:t>
      </w:r>
      <w:r w:rsidR="00F21C40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на официальном сайте </w:t>
      </w:r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отдел по организационно-правовой и кадровой работе</w:t>
      </w:r>
      <w:proofErr w:type="gramEnd"/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городского поселения «Борзинское».</w:t>
      </w:r>
    </w:p>
    <w:p w:rsidR="0056055A" w:rsidRPr="00186D9F" w:rsidRDefault="0056055A" w:rsidP="00186D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 Работу по регистрации, направлению и </w:t>
      </w:r>
      <w:proofErr w:type="gramStart"/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контролю за</w:t>
      </w:r>
      <w:proofErr w:type="gramEnd"/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опубликованием (обнародованием) муниципальных правовых актов </w:t>
      </w:r>
      <w:r w:rsidR="00CF0E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«Борзинское» в периодическом печатном издании и на официальном сайте</w:t>
      </w:r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их размещение на специально оборудованных стендах осуществляет уполномоченное лицо, назначаемое отдельным распоряжением администрации</w:t>
      </w:r>
      <w:r w:rsidR="00F21C40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по тексту  У</w:t>
      </w:r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полномоченное лицо).</w:t>
      </w:r>
    </w:p>
    <w:p w:rsidR="003B1EB7" w:rsidRPr="00186D9F" w:rsidRDefault="003B1EB7" w:rsidP="00186D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B1EB7" w:rsidRPr="00186D9F" w:rsidRDefault="003B1EB7" w:rsidP="00186D9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86D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2. </w:t>
      </w:r>
      <w:r w:rsidR="007479F2" w:rsidRPr="00186D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ПОДГОТОВКА, НАПРАВЛЕНИЕ, И ПОРЯДОК ОПУБЛИКОВАНИЯ (РАЗМЕЩЕНИЯ) МУНИЦИПАЛЬНЫХ ПРАВОВЫХ АКТОВ АДМИНИСТРАЦИИ (СОГЛАШЕНИЙ)</w:t>
      </w:r>
    </w:p>
    <w:p w:rsidR="005A0260" w:rsidRPr="00186D9F" w:rsidRDefault="003B1EB7" w:rsidP="00186D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479F2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5A0260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7479F2" w:rsidRPr="00186D9F">
        <w:rPr>
          <w:rFonts w:ascii="Times New Roman" w:hAnsi="Times New Roman" w:cs="Times New Roman"/>
          <w:sz w:val="28"/>
          <w:szCs w:val="28"/>
        </w:rPr>
        <w:t>М</w:t>
      </w:r>
      <w:r w:rsidR="005A0260" w:rsidRPr="00186D9F">
        <w:rPr>
          <w:rFonts w:ascii="Times New Roman" w:hAnsi="Times New Roman" w:cs="Times New Roman"/>
          <w:sz w:val="28"/>
          <w:szCs w:val="28"/>
        </w:rPr>
        <w:t xml:space="preserve">униципальные </w:t>
      </w:r>
      <w:r w:rsidR="007479F2" w:rsidRPr="00186D9F">
        <w:rPr>
          <w:rFonts w:ascii="Times New Roman" w:hAnsi="Times New Roman" w:cs="Times New Roman"/>
          <w:sz w:val="28"/>
          <w:szCs w:val="28"/>
        </w:rPr>
        <w:t xml:space="preserve">правовые </w:t>
      </w:r>
      <w:r w:rsidR="005A0260" w:rsidRPr="00186D9F">
        <w:rPr>
          <w:rFonts w:ascii="Times New Roman" w:hAnsi="Times New Roman" w:cs="Times New Roman"/>
          <w:sz w:val="28"/>
          <w:szCs w:val="28"/>
        </w:rPr>
        <w:t>акты</w:t>
      </w:r>
      <w:r w:rsidR="007479F2" w:rsidRPr="00186D9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F0EB9">
        <w:rPr>
          <w:rFonts w:ascii="Times New Roman" w:hAnsi="Times New Roman" w:cs="Times New Roman"/>
          <w:sz w:val="28"/>
          <w:szCs w:val="28"/>
        </w:rPr>
        <w:t xml:space="preserve"> (соглашения)</w:t>
      </w:r>
      <w:r w:rsidR="005A0260" w:rsidRPr="00186D9F">
        <w:rPr>
          <w:rFonts w:ascii="Times New Roman" w:hAnsi="Times New Roman" w:cs="Times New Roman"/>
          <w:sz w:val="28"/>
          <w:szCs w:val="28"/>
        </w:rPr>
        <w:t xml:space="preserve">, подлежащие опубликованию </w:t>
      </w:r>
      <w:r w:rsidR="002D7309" w:rsidRPr="00186D9F">
        <w:rPr>
          <w:rFonts w:ascii="Times New Roman" w:hAnsi="Times New Roman" w:cs="Times New Roman"/>
          <w:sz w:val="28"/>
          <w:szCs w:val="28"/>
        </w:rPr>
        <w:t>в периодическом печатном издании</w:t>
      </w:r>
      <w:r w:rsidR="005A0260" w:rsidRPr="00186D9F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сайте, направляются Уполномоченному лицу </w:t>
      </w:r>
      <w:r w:rsidR="002D7309" w:rsidRPr="00186D9F">
        <w:rPr>
          <w:rFonts w:ascii="Times New Roman" w:hAnsi="Times New Roman" w:cs="Times New Roman"/>
          <w:sz w:val="28"/>
          <w:szCs w:val="28"/>
        </w:rPr>
        <w:t>разработчиками</w:t>
      </w:r>
      <w:r w:rsidR="005A0260" w:rsidRPr="00186D9F">
        <w:rPr>
          <w:rFonts w:ascii="Times New Roman" w:hAnsi="Times New Roman" w:cs="Times New Roman"/>
          <w:sz w:val="28"/>
          <w:szCs w:val="28"/>
        </w:rPr>
        <w:t xml:space="preserve"> правового акта в электронном виде </w:t>
      </w:r>
      <w:r w:rsidR="002D7309" w:rsidRPr="00186D9F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5A0260" w:rsidRPr="00186D9F">
        <w:rPr>
          <w:rFonts w:ascii="Times New Roman" w:hAnsi="Times New Roman" w:cs="Times New Roman"/>
          <w:sz w:val="28"/>
          <w:szCs w:val="28"/>
        </w:rPr>
        <w:t>внутреннюю программу обмена документами</w:t>
      </w:r>
      <w:r w:rsidR="002D7309" w:rsidRPr="00186D9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A04D5" w:rsidRPr="00186D9F">
        <w:rPr>
          <w:rFonts w:ascii="Times New Roman" w:hAnsi="Times New Roman" w:cs="Times New Roman"/>
          <w:sz w:val="28"/>
          <w:szCs w:val="28"/>
        </w:rPr>
        <w:t xml:space="preserve"> в день </w:t>
      </w:r>
      <w:r w:rsidR="007479F2" w:rsidRPr="00186D9F">
        <w:rPr>
          <w:rFonts w:ascii="Times New Roman" w:hAnsi="Times New Roman" w:cs="Times New Roman"/>
          <w:sz w:val="28"/>
          <w:szCs w:val="28"/>
        </w:rPr>
        <w:t>представления</w:t>
      </w:r>
      <w:r w:rsidR="005A04D5" w:rsidRPr="00186D9F">
        <w:rPr>
          <w:rFonts w:ascii="Times New Roman" w:hAnsi="Times New Roman" w:cs="Times New Roman"/>
          <w:sz w:val="28"/>
          <w:szCs w:val="28"/>
        </w:rPr>
        <w:t xml:space="preserve"> на регистрацию</w:t>
      </w:r>
      <w:r w:rsidR="007479F2" w:rsidRPr="00186D9F">
        <w:rPr>
          <w:rFonts w:ascii="Times New Roman" w:hAnsi="Times New Roman" w:cs="Times New Roman"/>
          <w:sz w:val="28"/>
          <w:szCs w:val="28"/>
        </w:rPr>
        <w:t xml:space="preserve"> в бумажном виде</w:t>
      </w:r>
      <w:r w:rsidR="002D7309" w:rsidRPr="00186D9F">
        <w:rPr>
          <w:rFonts w:ascii="Times New Roman" w:hAnsi="Times New Roman" w:cs="Times New Roman"/>
          <w:sz w:val="28"/>
          <w:szCs w:val="28"/>
        </w:rPr>
        <w:t>.</w:t>
      </w:r>
    </w:p>
    <w:p w:rsidR="00707394" w:rsidRPr="00186D9F" w:rsidRDefault="007479F2" w:rsidP="00186D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</w:t>
      </w:r>
      <w:r w:rsidR="003B1EB7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B1F7F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Уполномоченное лицо</w:t>
      </w:r>
      <w:r w:rsidR="003B1EB7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присваивает муниципальным правовым актам Администрации (соглашениям) </w:t>
      </w:r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номер </w:t>
      </w:r>
      <w:r w:rsidR="003B1EB7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регистрирует их в </w:t>
      </w:r>
      <w:r w:rsidR="00707394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Журнале регистрации постановлений</w:t>
      </w:r>
      <w:r w:rsidR="003B1EB7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B1EB7" w:rsidRPr="00186D9F" w:rsidRDefault="007479F2" w:rsidP="00186D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</w:t>
      </w:r>
      <w:r w:rsidR="003B1EB7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 мере регистрации муниципальных правовых актов Администрации (соглашений) </w:t>
      </w:r>
      <w:r w:rsidR="00707394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Уполномоченной лицо</w:t>
      </w:r>
      <w:r w:rsidR="003B1EB7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 отбор муниципальных правовых актов Администрации (соглашений), подлежащих опубликованию (обн</w:t>
      </w:r>
      <w:r w:rsidR="00707394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ародованию) в печатном издании</w:t>
      </w:r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размещению на официальном сайте</w:t>
      </w:r>
      <w:r w:rsidR="003B1EB7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производит копирование и формирование электронного вида документов и направляет копии (в электронном виде) в </w:t>
      </w:r>
      <w:r w:rsidR="00707394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периодическое печатное издание</w:t>
      </w:r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 организацию осуществляющую разработку и обслуживание официального сайта</w:t>
      </w:r>
      <w:r w:rsidR="003B1EB7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proofErr w:type="gramStart"/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</w:t>
      </w:r>
      <w:proofErr w:type="gramEnd"/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B1EB7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превышающий двух рабочих дней после дня</w:t>
      </w:r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их</w:t>
      </w:r>
      <w:r w:rsidR="003B1EB7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регистрации.</w:t>
      </w:r>
    </w:p>
    <w:p w:rsidR="002D5839" w:rsidRPr="00186D9F" w:rsidRDefault="007479F2" w:rsidP="00186D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</w:t>
      </w:r>
      <w:r w:rsidR="003B1EB7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копиях муниципального правового акта Администрации (соглашения) подпись не воспроизводится. Соответствие копии муниципального правового акта Администрации (соглашения) подлиннику удостоверяется печатью.</w:t>
      </w:r>
    </w:p>
    <w:p w:rsidR="00EA74C2" w:rsidRPr="00186D9F" w:rsidRDefault="00EA74C2" w:rsidP="00186D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B1EB7" w:rsidRPr="00186D9F" w:rsidRDefault="003F4142" w:rsidP="00186D9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86D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</w:t>
      </w:r>
      <w:r w:rsidR="003B1EB7" w:rsidRPr="00186D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</w:t>
      </w:r>
      <w:r w:rsidR="007479F2" w:rsidRPr="00186D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ПОРЯДОК ОПУБЛИКОВАНИЯ (ОБНАРОДОВАНИЯ) В СРЕДСТВАХ МАССОВОЙ ИНФОРМАЦИИ МУНИЦИПАЛЬНЫХ ПРАВОВЫХ АКТОВ (СОГЛАШЕНИЙ) СОВЕТА </w:t>
      </w:r>
      <w:r w:rsidRPr="00186D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ГОРОДСКОГО ПОСЕЛЕНИЯ «БОРЗИНСКОЕ» </w:t>
      </w:r>
    </w:p>
    <w:p w:rsidR="003B1EB7" w:rsidRPr="00186D9F" w:rsidRDefault="003F4142" w:rsidP="00186D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</w:t>
      </w:r>
      <w:r w:rsidR="003B1EB7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Организацию работы по передаче </w:t>
      </w:r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опубликования </w:t>
      </w:r>
      <w:r w:rsidR="003B1EB7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EA74C2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периодическое печатное издание </w:t>
      </w:r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для размещения на официальный сайт </w:t>
      </w:r>
      <w:r w:rsidR="003B1EB7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муниципальных правовых актов (соглашений) </w:t>
      </w:r>
      <w:r w:rsidR="00EA74C2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Совета городского поселения «Борзинское»</w:t>
      </w:r>
      <w:r w:rsidR="003B1EB7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подлежащих опубликованию (размещению) в средствах массовой информации, осуществляет </w:t>
      </w:r>
      <w:r w:rsidR="00EA74C2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Уполномоченной лицо</w:t>
      </w:r>
      <w:r w:rsidR="003B1EB7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A74C2" w:rsidRPr="00186D9F" w:rsidRDefault="003F4142" w:rsidP="00186D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14. </w:t>
      </w:r>
      <w:r w:rsidR="003B1EB7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Муниципальные правовые акты (соглашения), подлежащие опубликованию в </w:t>
      </w:r>
      <w:r w:rsidR="00EA74C2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периодическом </w:t>
      </w:r>
      <w:r w:rsidR="003B1EB7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печатном издании </w:t>
      </w:r>
      <w:r w:rsidR="00EA74C2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на официальном сайте</w:t>
      </w:r>
      <w:r w:rsidR="003B1EB7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представляются </w:t>
      </w:r>
      <w:r w:rsidR="00EA74C2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аппаратом Совета городского поселения «Борзинское» в администрацию </w:t>
      </w:r>
      <w:r w:rsidR="003B1EB7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форме электронных документов</w:t>
      </w:r>
      <w:r w:rsidR="007F55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приложением </w:t>
      </w:r>
      <w:r w:rsidR="00EA74C2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оригиналов.</w:t>
      </w:r>
    </w:p>
    <w:p w:rsidR="003B1EB7" w:rsidRPr="00186D9F" w:rsidRDefault="003F4142" w:rsidP="00186D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</w:t>
      </w:r>
      <w:r w:rsidR="00EA74C2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Уполномоченное лицо </w:t>
      </w:r>
      <w:r w:rsidR="00027451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позднее чем через два рабочих дня со дня</w:t>
      </w:r>
      <w:r w:rsidR="00EA74C2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поступления от аппарата Совета городского поселения «Борзинское» </w:t>
      </w:r>
      <w:r w:rsidR="00027451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правового акта (соглашения) осуществляет его направление в периодическое</w:t>
      </w:r>
      <w:r w:rsidR="003B1EB7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печатно</w:t>
      </w:r>
      <w:r w:rsidR="00027451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3B1EB7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издан</w:t>
      </w:r>
      <w:r w:rsidR="00027451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ие и в организацию осуществляющую разработку и обслуживание официального сайта администрации для их официального опубликования (размещения).</w:t>
      </w:r>
    </w:p>
    <w:p w:rsidR="003B1EB7" w:rsidRPr="00186D9F" w:rsidRDefault="003B1EB7" w:rsidP="00186D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копиях муниципального правового акта (соглашения) подпись не воспроизводится. Соответствие копии муниципального правового акта (соглашения) подлиннику удостоверяется печатью.</w:t>
      </w:r>
    </w:p>
    <w:p w:rsidR="00027451" w:rsidRPr="00186D9F" w:rsidRDefault="003F4142" w:rsidP="00186D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16</w:t>
      </w:r>
      <w:r w:rsidR="003B1EB7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3B1EB7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если опубликованию в </w:t>
      </w:r>
      <w:r w:rsidR="00027451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периодическом </w:t>
      </w:r>
      <w:r w:rsidR="003B1EB7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печатном издании подлежит неполный текст муниципального правового акта (соглашения) </w:t>
      </w:r>
      <w:r w:rsidR="00027451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Совета городского поселения «Борзинское»</w:t>
      </w:r>
      <w:r w:rsidR="003B1EB7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то совместно с документами и материалами, подлежащими опубликованию, предоставляется сопроводительное письмо (с указанием перечня объемных графических и табличных приложений, которые не подлежат опубликованию в печатном издании), содержащее информационное сообщение об опубликовании (размещении) полного текста муниципально</w:t>
      </w:r>
      <w:r w:rsidR="00027451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правового акта (соглашения) на официальном сайте</w:t>
      </w:r>
      <w:r w:rsidR="003B1EB7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B04CAF" w:rsidRPr="00186D9F" w:rsidRDefault="00B04CAF" w:rsidP="00186D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4CAF" w:rsidRPr="00186D9F" w:rsidRDefault="003F4142" w:rsidP="00186D9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6D9F">
        <w:rPr>
          <w:rFonts w:ascii="Times New Roman" w:hAnsi="Times New Roman" w:cs="Times New Roman"/>
          <w:sz w:val="28"/>
          <w:szCs w:val="28"/>
        </w:rPr>
        <w:t>4</w:t>
      </w:r>
      <w:r w:rsidR="00B04CAF" w:rsidRPr="00186D9F">
        <w:rPr>
          <w:rFonts w:ascii="Times New Roman" w:hAnsi="Times New Roman" w:cs="Times New Roman"/>
          <w:sz w:val="28"/>
          <w:szCs w:val="28"/>
        </w:rPr>
        <w:t>. ПОРЯДОК ОБНАРОДОВАНИЯ МУНИЦИПАЛЬНЫХ ПРАВОВЫХ АКТОВ,</w:t>
      </w:r>
      <w:r w:rsidR="00186D9F" w:rsidRPr="00186D9F">
        <w:rPr>
          <w:rFonts w:ascii="Times New Roman" w:hAnsi="Times New Roman" w:cs="Times New Roman"/>
          <w:sz w:val="28"/>
          <w:szCs w:val="28"/>
        </w:rPr>
        <w:t xml:space="preserve"> </w:t>
      </w:r>
      <w:r w:rsidR="00B04CAF" w:rsidRPr="00186D9F">
        <w:rPr>
          <w:rFonts w:ascii="Times New Roman" w:hAnsi="Times New Roman" w:cs="Times New Roman"/>
          <w:sz w:val="28"/>
          <w:szCs w:val="28"/>
        </w:rPr>
        <w:t>ПРИНЯТЫХ ОРГАНАМИ МЕСТНОГО САМОУПРАВЛЕНИЯ ГОРОДСКОГО ПОСЕЛЕНИЯ «БОРЗИНСКОЕ»  НА СПЕЦИАЛЬНО ОБОРУДОВАННЫХ СТЕНДАХ</w:t>
      </w:r>
    </w:p>
    <w:p w:rsidR="00B04CAF" w:rsidRPr="00186D9F" w:rsidRDefault="003F4142" w:rsidP="00186D9F">
      <w:pPr>
        <w:pStyle w:val="ConsPlusNormal"/>
        <w:ind w:firstLine="709"/>
        <w:jc w:val="both"/>
        <w:rPr>
          <w:sz w:val="28"/>
          <w:szCs w:val="28"/>
        </w:rPr>
      </w:pPr>
      <w:r w:rsidRPr="00186D9F">
        <w:rPr>
          <w:sz w:val="28"/>
          <w:szCs w:val="28"/>
        </w:rPr>
        <w:t>17</w:t>
      </w:r>
      <w:r w:rsidR="00B04CAF" w:rsidRPr="00186D9F">
        <w:rPr>
          <w:sz w:val="28"/>
          <w:szCs w:val="28"/>
        </w:rPr>
        <w:t xml:space="preserve">. </w:t>
      </w:r>
      <w:proofErr w:type="gramStart"/>
      <w:r w:rsidR="00B04CAF" w:rsidRPr="00186D9F">
        <w:rPr>
          <w:sz w:val="28"/>
          <w:szCs w:val="28"/>
        </w:rPr>
        <w:t xml:space="preserve">Копии муниципальных правовых актов, принятых органами местного самоуправления городского поселения «Борзинское», обнародуются путем из размещения на специально оборудованных стендах в общедоступных местах на территории городского поселения, определенных решением Совета городского поселения №175 от 04.09.2019 года «Об определении общедоступных мест расположения специально оборудованных стендов для официального обнародования муниципальных правовых актов городского поселения «Борзинское» на территории городского поселения «Борзинское» (далее </w:t>
      </w:r>
      <w:r w:rsidR="00D859B8">
        <w:rPr>
          <w:sz w:val="28"/>
          <w:szCs w:val="28"/>
        </w:rPr>
        <w:t>–</w:t>
      </w:r>
      <w:r w:rsidR="00B04CAF" w:rsidRPr="00186D9F">
        <w:rPr>
          <w:sz w:val="28"/>
          <w:szCs w:val="28"/>
        </w:rPr>
        <w:t xml:space="preserve"> </w:t>
      </w:r>
      <w:r w:rsidR="00D859B8">
        <w:rPr>
          <w:sz w:val="28"/>
          <w:szCs w:val="28"/>
        </w:rPr>
        <w:t>специально оборудованный</w:t>
      </w:r>
      <w:proofErr w:type="gramEnd"/>
      <w:r w:rsidR="00D859B8">
        <w:rPr>
          <w:sz w:val="28"/>
          <w:szCs w:val="28"/>
        </w:rPr>
        <w:t xml:space="preserve"> стенд</w:t>
      </w:r>
      <w:r w:rsidR="00B04CAF" w:rsidRPr="00186D9F">
        <w:rPr>
          <w:sz w:val="28"/>
          <w:szCs w:val="28"/>
        </w:rPr>
        <w:t>):</w:t>
      </w:r>
    </w:p>
    <w:p w:rsidR="00B04CAF" w:rsidRPr="00186D9F" w:rsidRDefault="00B04CAF" w:rsidP="00186D9F">
      <w:pPr>
        <w:pStyle w:val="ConsPlusNormal"/>
        <w:ind w:firstLine="709"/>
        <w:jc w:val="both"/>
        <w:rPr>
          <w:sz w:val="28"/>
          <w:szCs w:val="28"/>
        </w:rPr>
      </w:pPr>
      <w:r w:rsidRPr="00186D9F">
        <w:rPr>
          <w:sz w:val="28"/>
          <w:szCs w:val="28"/>
        </w:rPr>
        <w:t>- фойе 1 этажа административного здания администрации городского поселения «Борзинское» по адресу: г</w:t>
      </w:r>
      <w:proofErr w:type="gramStart"/>
      <w:r w:rsidRPr="00186D9F">
        <w:rPr>
          <w:sz w:val="28"/>
          <w:szCs w:val="28"/>
        </w:rPr>
        <w:t>.Б</w:t>
      </w:r>
      <w:proofErr w:type="gramEnd"/>
      <w:r w:rsidRPr="00186D9F">
        <w:rPr>
          <w:sz w:val="28"/>
          <w:szCs w:val="28"/>
        </w:rPr>
        <w:t xml:space="preserve">орзя, ул. </w:t>
      </w:r>
      <w:proofErr w:type="spellStart"/>
      <w:r w:rsidRPr="00186D9F">
        <w:rPr>
          <w:sz w:val="28"/>
          <w:szCs w:val="28"/>
        </w:rPr>
        <w:t>Савватеевская</w:t>
      </w:r>
      <w:proofErr w:type="spellEnd"/>
      <w:r w:rsidRPr="00186D9F">
        <w:rPr>
          <w:sz w:val="28"/>
          <w:szCs w:val="28"/>
        </w:rPr>
        <w:t>, д.23;</w:t>
      </w:r>
    </w:p>
    <w:p w:rsidR="00B04CAF" w:rsidRPr="00186D9F" w:rsidRDefault="00B04CAF" w:rsidP="00186D9F">
      <w:pPr>
        <w:pStyle w:val="ConsPlusNormal"/>
        <w:ind w:firstLine="709"/>
        <w:jc w:val="both"/>
        <w:rPr>
          <w:sz w:val="28"/>
          <w:szCs w:val="28"/>
        </w:rPr>
      </w:pPr>
      <w:r w:rsidRPr="00186D9F">
        <w:rPr>
          <w:sz w:val="28"/>
          <w:szCs w:val="28"/>
        </w:rPr>
        <w:t>- фойе отдела градостроительства, земельных и имущественных отношений администрации городского поселения «Борзинское» по адресу: г</w:t>
      </w:r>
      <w:proofErr w:type="gramStart"/>
      <w:r w:rsidRPr="00186D9F">
        <w:rPr>
          <w:sz w:val="28"/>
          <w:szCs w:val="28"/>
        </w:rPr>
        <w:t>.Б</w:t>
      </w:r>
      <w:proofErr w:type="gramEnd"/>
      <w:r w:rsidRPr="00186D9F">
        <w:rPr>
          <w:sz w:val="28"/>
          <w:szCs w:val="28"/>
        </w:rPr>
        <w:t xml:space="preserve">орзя, ул. </w:t>
      </w:r>
      <w:proofErr w:type="spellStart"/>
      <w:r w:rsidRPr="00186D9F">
        <w:rPr>
          <w:sz w:val="28"/>
          <w:szCs w:val="28"/>
        </w:rPr>
        <w:t>Савватеевская</w:t>
      </w:r>
      <w:proofErr w:type="spellEnd"/>
      <w:r w:rsidRPr="00186D9F">
        <w:rPr>
          <w:sz w:val="28"/>
          <w:szCs w:val="28"/>
        </w:rPr>
        <w:t xml:space="preserve">, д.23. </w:t>
      </w:r>
    </w:p>
    <w:p w:rsidR="0056055A" w:rsidRPr="00186D9F" w:rsidRDefault="003F4142" w:rsidP="00186D9F">
      <w:pPr>
        <w:pStyle w:val="ConsPlusNormal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86D9F">
        <w:rPr>
          <w:sz w:val="28"/>
          <w:szCs w:val="28"/>
        </w:rPr>
        <w:t>18</w:t>
      </w:r>
      <w:r w:rsidR="00B04CAF" w:rsidRPr="00186D9F">
        <w:rPr>
          <w:sz w:val="28"/>
          <w:szCs w:val="28"/>
        </w:rPr>
        <w:t xml:space="preserve">. </w:t>
      </w:r>
      <w:r w:rsidR="0056055A" w:rsidRPr="00186D9F">
        <w:rPr>
          <w:rFonts w:eastAsia="Times New Roman"/>
          <w:spacing w:val="2"/>
          <w:sz w:val="28"/>
          <w:szCs w:val="28"/>
        </w:rPr>
        <w:t xml:space="preserve">Организацию работы по размещению муниципальных правовых актов (соглашений) </w:t>
      </w:r>
      <w:r w:rsidR="00CB678A" w:rsidRPr="00186D9F">
        <w:rPr>
          <w:rFonts w:eastAsia="Times New Roman"/>
          <w:spacing w:val="2"/>
          <w:sz w:val="28"/>
          <w:szCs w:val="28"/>
        </w:rPr>
        <w:t xml:space="preserve">на </w:t>
      </w:r>
      <w:r w:rsidR="00D859B8">
        <w:rPr>
          <w:sz w:val="28"/>
          <w:szCs w:val="28"/>
        </w:rPr>
        <w:t>специально оборудованных стендах</w:t>
      </w:r>
      <w:r w:rsidR="0056055A" w:rsidRPr="00186D9F">
        <w:rPr>
          <w:rFonts w:eastAsia="Times New Roman"/>
          <w:spacing w:val="2"/>
          <w:sz w:val="28"/>
          <w:szCs w:val="28"/>
        </w:rPr>
        <w:t>, осуществляет Уполно</w:t>
      </w:r>
      <w:r w:rsidR="007F5503">
        <w:rPr>
          <w:rFonts w:eastAsia="Times New Roman"/>
          <w:spacing w:val="2"/>
          <w:sz w:val="28"/>
          <w:szCs w:val="28"/>
        </w:rPr>
        <w:t>моченное</w:t>
      </w:r>
      <w:r w:rsidR="0056055A" w:rsidRPr="00186D9F">
        <w:rPr>
          <w:rFonts w:eastAsia="Times New Roman"/>
          <w:spacing w:val="2"/>
          <w:sz w:val="28"/>
          <w:szCs w:val="28"/>
        </w:rPr>
        <w:t xml:space="preserve"> лицо.</w:t>
      </w:r>
    </w:p>
    <w:p w:rsidR="00B04CAF" w:rsidRPr="00186D9F" w:rsidRDefault="003F4142" w:rsidP="00186D9F">
      <w:pPr>
        <w:pStyle w:val="ConsPlusNormal"/>
        <w:ind w:firstLine="709"/>
        <w:jc w:val="both"/>
        <w:rPr>
          <w:sz w:val="28"/>
          <w:szCs w:val="28"/>
        </w:rPr>
      </w:pPr>
      <w:r w:rsidRPr="00186D9F">
        <w:rPr>
          <w:sz w:val="28"/>
          <w:szCs w:val="28"/>
        </w:rPr>
        <w:t>19</w:t>
      </w:r>
      <w:r w:rsidR="00B04CAF" w:rsidRPr="00186D9F">
        <w:rPr>
          <w:sz w:val="28"/>
          <w:szCs w:val="28"/>
        </w:rPr>
        <w:t xml:space="preserve">. </w:t>
      </w:r>
      <w:r w:rsidR="00CB678A" w:rsidRPr="00186D9F">
        <w:rPr>
          <w:sz w:val="28"/>
          <w:szCs w:val="28"/>
        </w:rPr>
        <w:t>Уполномоченное лицо</w:t>
      </w:r>
      <w:r w:rsidR="00B04CAF" w:rsidRPr="00186D9F">
        <w:rPr>
          <w:sz w:val="28"/>
          <w:szCs w:val="28"/>
        </w:rPr>
        <w:t xml:space="preserve"> </w:t>
      </w:r>
      <w:r w:rsidR="00CB678A" w:rsidRPr="00186D9F">
        <w:rPr>
          <w:sz w:val="28"/>
          <w:szCs w:val="28"/>
        </w:rPr>
        <w:t xml:space="preserve">размещает </w:t>
      </w:r>
      <w:r w:rsidR="00CB678A" w:rsidRPr="00186D9F">
        <w:rPr>
          <w:rFonts w:eastAsia="Times New Roman"/>
          <w:spacing w:val="2"/>
          <w:sz w:val="28"/>
          <w:szCs w:val="28"/>
        </w:rPr>
        <w:t>муниципальный правовой акт</w:t>
      </w:r>
      <w:r w:rsidRPr="00186D9F">
        <w:rPr>
          <w:rFonts w:eastAsia="Times New Roman"/>
          <w:spacing w:val="2"/>
          <w:sz w:val="28"/>
          <w:szCs w:val="28"/>
        </w:rPr>
        <w:t xml:space="preserve"> (соглашение</w:t>
      </w:r>
      <w:r w:rsidR="00CB678A" w:rsidRPr="00186D9F">
        <w:rPr>
          <w:rFonts w:eastAsia="Times New Roman"/>
          <w:spacing w:val="2"/>
          <w:sz w:val="28"/>
          <w:szCs w:val="28"/>
        </w:rPr>
        <w:t xml:space="preserve">) на </w:t>
      </w:r>
      <w:r w:rsidR="00D859B8">
        <w:rPr>
          <w:sz w:val="28"/>
          <w:szCs w:val="28"/>
        </w:rPr>
        <w:t>специально оборудованных стендах</w:t>
      </w:r>
      <w:r w:rsidR="00D859B8" w:rsidRPr="00186D9F">
        <w:rPr>
          <w:rFonts w:eastAsia="Times New Roman"/>
          <w:spacing w:val="2"/>
          <w:sz w:val="28"/>
          <w:szCs w:val="28"/>
        </w:rPr>
        <w:t xml:space="preserve"> </w:t>
      </w:r>
      <w:r w:rsidRPr="00186D9F">
        <w:rPr>
          <w:rFonts w:eastAsia="Times New Roman"/>
          <w:spacing w:val="2"/>
          <w:sz w:val="28"/>
          <w:szCs w:val="28"/>
        </w:rPr>
        <w:t xml:space="preserve">в день его </w:t>
      </w:r>
      <w:r w:rsidR="00CB678A" w:rsidRPr="00186D9F">
        <w:rPr>
          <w:rFonts w:eastAsia="Times New Roman"/>
          <w:spacing w:val="2"/>
          <w:sz w:val="28"/>
          <w:szCs w:val="28"/>
        </w:rPr>
        <w:t>направления для официального опубликования (размещения) в периодическом печатном издании и на официальном сайте</w:t>
      </w:r>
      <w:r w:rsidRPr="00186D9F">
        <w:rPr>
          <w:rFonts w:eastAsia="Times New Roman"/>
          <w:spacing w:val="2"/>
          <w:sz w:val="28"/>
          <w:szCs w:val="28"/>
        </w:rPr>
        <w:t>.</w:t>
      </w:r>
    </w:p>
    <w:p w:rsidR="00B04CAF" w:rsidRPr="00186D9F" w:rsidRDefault="003F4142" w:rsidP="00186D9F">
      <w:pPr>
        <w:pStyle w:val="ConsPlusNormal"/>
        <w:ind w:firstLine="709"/>
        <w:jc w:val="both"/>
        <w:rPr>
          <w:sz w:val="28"/>
          <w:szCs w:val="28"/>
        </w:rPr>
      </w:pPr>
      <w:r w:rsidRPr="00186D9F">
        <w:rPr>
          <w:sz w:val="28"/>
          <w:szCs w:val="28"/>
        </w:rPr>
        <w:t>20</w:t>
      </w:r>
      <w:r w:rsidR="00B04CAF" w:rsidRPr="00186D9F">
        <w:rPr>
          <w:sz w:val="28"/>
          <w:szCs w:val="28"/>
        </w:rPr>
        <w:t>. В случае</w:t>
      </w:r>
      <w:proofErr w:type="gramStart"/>
      <w:r w:rsidR="00B04CAF" w:rsidRPr="00186D9F">
        <w:rPr>
          <w:sz w:val="28"/>
          <w:szCs w:val="28"/>
        </w:rPr>
        <w:t>,</w:t>
      </w:r>
      <w:proofErr w:type="gramEnd"/>
      <w:r w:rsidR="00B04CAF" w:rsidRPr="00186D9F">
        <w:rPr>
          <w:sz w:val="28"/>
          <w:szCs w:val="28"/>
        </w:rPr>
        <w:t xml:space="preserve"> если объем подлежащего обнародованию муниципального правового акта превышает </w:t>
      </w:r>
      <w:r w:rsidRPr="00186D9F">
        <w:rPr>
          <w:sz w:val="28"/>
          <w:szCs w:val="28"/>
        </w:rPr>
        <w:t>2</w:t>
      </w:r>
      <w:r w:rsidR="00CB678A" w:rsidRPr="00186D9F">
        <w:rPr>
          <w:sz w:val="28"/>
          <w:szCs w:val="28"/>
        </w:rPr>
        <w:t xml:space="preserve"> печатных лист</w:t>
      </w:r>
      <w:r w:rsidR="00D859B8">
        <w:rPr>
          <w:sz w:val="28"/>
          <w:szCs w:val="28"/>
        </w:rPr>
        <w:t>а</w:t>
      </w:r>
      <w:r w:rsidRPr="00186D9F">
        <w:rPr>
          <w:sz w:val="28"/>
          <w:szCs w:val="28"/>
        </w:rPr>
        <w:t xml:space="preserve"> </w:t>
      </w:r>
      <w:r w:rsidR="00B04CAF" w:rsidRPr="00186D9F">
        <w:rPr>
          <w:sz w:val="28"/>
          <w:szCs w:val="28"/>
        </w:rPr>
        <w:t xml:space="preserve">формата A4, допустимо его обнародование путем </w:t>
      </w:r>
      <w:r w:rsidR="00CB678A" w:rsidRPr="00186D9F">
        <w:rPr>
          <w:sz w:val="28"/>
          <w:szCs w:val="28"/>
        </w:rPr>
        <w:t>уменьшени</w:t>
      </w:r>
      <w:r w:rsidRPr="00186D9F">
        <w:rPr>
          <w:sz w:val="28"/>
          <w:szCs w:val="28"/>
        </w:rPr>
        <w:t>я</w:t>
      </w:r>
      <w:r w:rsidR="00CB678A" w:rsidRPr="00186D9F">
        <w:rPr>
          <w:sz w:val="28"/>
          <w:szCs w:val="28"/>
        </w:rPr>
        <w:t xml:space="preserve"> его текста</w:t>
      </w:r>
      <w:r w:rsidR="00B04CAF" w:rsidRPr="00186D9F">
        <w:rPr>
          <w:sz w:val="28"/>
          <w:szCs w:val="28"/>
        </w:rPr>
        <w:t xml:space="preserve"> и размещения его на </w:t>
      </w:r>
      <w:r w:rsidR="00D859B8">
        <w:rPr>
          <w:sz w:val="28"/>
          <w:szCs w:val="28"/>
        </w:rPr>
        <w:t>специально оборудованных стендах</w:t>
      </w:r>
      <w:r w:rsidR="00D859B8" w:rsidRPr="00186D9F">
        <w:rPr>
          <w:sz w:val="28"/>
          <w:szCs w:val="28"/>
        </w:rPr>
        <w:t xml:space="preserve"> </w:t>
      </w:r>
      <w:r w:rsidRPr="00186D9F">
        <w:rPr>
          <w:sz w:val="28"/>
          <w:szCs w:val="28"/>
        </w:rPr>
        <w:t>в брошюрованном виде</w:t>
      </w:r>
      <w:r w:rsidR="00B04CAF" w:rsidRPr="00186D9F">
        <w:rPr>
          <w:sz w:val="28"/>
          <w:szCs w:val="28"/>
        </w:rPr>
        <w:t>.</w:t>
      </w:r>
    </w:p>
    <w:p w:rsidR="00CB678A" w:rsidRPr="00186D9F" w:rsidRDefault="00B04CAF" w:rsidP="00186D9F">
      <w:pPr>
        <w:pStyle w:val="ConsPlusNormal"/>
        <w:ind w:firstLine="709"/>
        <w:jc w:val="both"/>
        <w:rPr>
          <w:sz w:val="28"/>
          <w:szCs w:val="28"/>
        </w:rPr>
      </w:pPr>
      <w:r w:rsidRPr="00186D9F">
        <w:rPr>
          <w:sz w:val="28"/>
          <w:szCs w:val="28"/>
        </w:rPr>
        <w:t>2</w:t>
      </w:r>
      <w:r w:rsidR="003F4142" w:rsidRPr="00186D9F">
        <w:rPr>
          <w:sz w:val="28"/>
          <w:szCs w:val="28"/>
        </w:rPr>
        <w:t>1</w:t>
      </w:r>
      <w:r w:rsidR="00D859B8">
        <w:rPr>
          <w:sz w:val="28"/>
          <w:szCs w:val="28"/>
        </w:rPr>
        <w:t xml:space="preserve">. Муниципальный </w:t>
      </w:r>
      <w:r w:rsidRPr="00186D9F">
        <w:rPr>
          <w:sz w:val="28"/>
          <w:szCs w:val="28"/>
        </w:rPr>
        <w:t xml:space="preserve">правовой акт считается обнародованным со дня размещения его полного текста на </w:t>
      </w:r>
      <w:r w:rsidR="00D859B8">
        <w:rPr>
          <w:sz w:val="28"/>
          <w:szCs w:val="28"/>
        </w:rPr>
        <w:t>специально оборудованных стендах</w:t>
      </w:r>
      <w:r w:rsidR="00CB678A" w:rsidRPr="00186D9F">
        <w:rPr>
          <w:sz w:val="28"/>
          <w:szCs w:val="28"/>
        </w:rPr>
        <w:t>, если иное не указано в самом муниципальном правовом акте</w:t>
      </w:r>
      <w:r w:rsidR="003F4142" w:rsidRPr="00186D9F">
        <w:rPr>
          <w:sz w:val="28"/>
          <w:szCs w:val="28"/>
        </w:rPr>
        <w:t>.</w:t>
      </w:r>
    </w:p>
    <w:p w:rsidR="00B04CAF" w:rsidRPr="00186D9F" w:rsidRDefault="00B04CAF" w:rsidP="00186D9F">
      <w:pPr>
        <w:pStyle w:val="ConsPlusNormal"/>
        <w:ind w:firstLine="709"/>
        <w:jc w:val="both"/>
        <w:rPr>
          <w:sz w:val="28"/>
          <w:szCs w:val="28"/>
        </w:rPr>
      </w:pPr>
      <w:r w:rsidRPr="00186D9F">
        <w:rPr>
          <w:sz w:val="28"/>
          <w:szCs w:val="28"/>
        </w:rPr>
        <w:t>2</w:t>
      </w:r>
      <w:r w:rsidR="003F4142" w:rsidRPr="00186D9F">
        <w:rPr>
          <w:sz w:val="28"/>
          <w:szCs w:val="28"/>
        </w:rPr>
        <w:t>2</w:t>
      </w:r>
      <w:r w:rsidRPr="00186D9F">
        <w:rPr>
          <w:sz w:val="28"/>
          <w:szCs w:val="28"/>
        </w:rPr>
        <w:t xml:space="preserve">. Информация об обнародовании муниципальных правовых актов на </w:t>
      </w:r>
      <w:r w:rsidR="00D859B8">
        <w:rPr>
          <w:sz w:val="28"/>
          <w:szCs w:val="28"/>
        </w:rPr>
        <w:t>специально оборудованных стендах</w:t>
      </w:r>
      <w:r w:rsidR="00D859B8" w:rsidRPr="00186D9F">
        <w:rPr>
          <w:sz w:val="28"/>
          <w:szCs w:val="28"/>
        </w:rPr>
        <w:t xml:space="preserve"> </w:t>
      </w:r>
      <w:r w:rsidRPr="00186D9F">
        <w:rPr>
          <w:sz w:val="28"/>
          <w:szCs w:val="28"/>
        </w:rPr>
        <w:t xml:space="preserve">заносится </w:t>
      </w:r>
      <w:r w:rsidR="00CB678A" w:rsidRPr="00186D9F">
        <w:rPr>
          <w:sz w:val="28"/>
          <w:szCs w:val="28"/>
        </w:rPr>
        <w:t>Уполномоченным лицом</w:t>
      </w:r>
      <w:r w:rsidRPr="00186D9F">
        <w:rPr>
          <w:sz w:val="28"/>
          <w:szCs w:val="28"/>
        </w:rPr>
        <w:t xml:space="preserve">, в </w:t>
      </w:r>
      <w:hyperlink w:anchor="Par99" w:tooltip="ЖУРНАЛ" w:history="1">
        <w:r w:rsidRPr="00186D9F">
          <w:rPr>
            <w:color w:val="0000FF"/>
            <w:sz w:val="28"/>
            <w:szCs w:val="28"/>
          </w:rPr>
          <w:t>журнал</w:t>
        </w:r>
      </w:hyperlink>
      <w:r w:rsidRPr="00186D9F">
        <w:rPr>
          <w:sz w:val="28"/>
          <w:szCs w:val="28"/>
        </w:rPr>
        <w:t xml:space="preserve"> обнародованных муниципальных правовых актов по форме согласно приложению к настоящему Порядку.</w:t>
      </w:r>
    </w:p>
    <w:p w:rsidR="00B04CAF" w:rsidRPr="00186D9F" w:rsidRDefault="00B04CAF" w:rsidP="00186D9F">
      <w:pPr>
        <w:pStyle w:val="ConsPlusNormal"/>
        <w:ind w:firstLine="709"/>
        <w:jc w:val="both"/>
        <w:rPr>
          <w:sz w:val="28"/>
          <w:szCs w:val="28"/>
        </w:rPr>
      </w:pPr>
      <w:r w:rsidRPr="00186D9F">
        <w:rPr>
          <w:sz w:val="28"/>
          <w:szCs w:val="28"/>
        </w:rPr>
        <w:t>2</w:t>
      </w:r>
      <w:r w:rsidR="003F4142" w:rsidRPr="00186D9F">
        <w:rPr>
          <w:sz w:val="28"/>
          <w:szCs w:val="28"/>
        </w:rPr>
        <w:t>3</w:t>
      </w:r>
      <w:r w:rsidRPr="00186D9F">
        <w:rPr>
          <w:sz w:val="28"/>
          <w:szCs w:val="28"/>
        </w:rPr>
        <w:t xml:space="preserve">. Необнародованные нормативные правовые акты, затрагивающие права, свободы и обязанности человека и гражданина, юридической силы не имеют и не могут применяться на территории городского </w:t>
      </w:r>
      <w:r w:rsidR="00CB678A" w:rsidRPr="00186D9F">
        <w:rPr>
          <w:sz w:val="28"/>
          <w:szCs w:val="28"/>
        </w:rPr>
        <w:t>поселения «Борзинское»</w:t>
      </w:r>
      <w:r w:rsidRPr="00186D9F">
        <w:rPr>
          <w:sz w:val="28"/>
          <w:szCs w:val="28"/>
        </w:rPr>
        <w:t>.</w:t>
      </w:r>
    </w:p>
    <w:p w:rsidR="00B04CAF" w:rsidRPr="00186D9F" w:rsidRDefault="003F4142" w:rsidP="00186D9F">
      <w:pPr>
        <w:pStyle w:val="ConsPlusNormal"/>
        <w:ind w:firstLine="709"/>
        <w:jc w:val="both"/>
        <w:rPr>
          <w:sz w:val="28"/>
          <w:szCs w:val="28"/>
        </w:rPr>
      </w:pPr>
      <w:r w:rsidRPr="00186D9F">
        <w:rPr>
          <w:sz w:val="28"/>
          <w:szCs w:val="28"/>
        </w:rPr>
        <w:t>24</w:t>
      </w:r>
      <w:r w:rsidR="00B04CAF" w:rsidRPr="00186D9F">
        <w:rPr>
          <w:sz w:val="28"/>
          <w:szCs w:val="28"/>
        </w:rPr>
        <w:t xml:space="preserve">. Обнародованные нормативные правовые акты органов местного самоуправления городского </w:t>
      </w:r>
      <w:r w:rsidR="00CB678A" w:rsidRPr="00186D9F">
        <w:rPr>
          <w:sz w:val="28"/>
          <w:szCs w:val="28"/>
        </w:rPr>
        <w:t xml:space="preserve">поселения «Борзинское» </w:t>
      </w:r>
      <w:r w:rsidR="00B04CAF" w:rsidRPr="00186D9F">
        <w:rPr>
          <w:sz w:val="28"/>
          <w:szCs w:val="28"/>
        </w:rPr>
        <w:t xml:space="preserve">имеют юридическую силу на всей территории городского </w:t>
      </w:r>
      <w:r w:rsidR="00CB678A" w:rsidRPr="00186D9F">
        <w:rPr>
          <w:sz w:val="28"/>
          <w:szCs w:val="28"/>
        </w:rPr>
        <w:t>поселения «Борзинское»</w:t>
      </w:r>
      <w:r w:rsidR="00B04CAF" w:rsidRPr="00186D9F">
        <w:rPr>
          <w:sz w:val="28"/>
          <w:szCs w:val="28"/>
        </w:rPr>
        <w:t xml:space="preserve"> и обязательны для исполнения всеми гражданами и организациями, расположенными или действующими на территории городского </w:t>
      </w:r>
      <w:r w:rsidR="00CB678A" w:rsidRPr="00186D9F">
        <w:rPr>
          <w:sz w:val="28"/>
          <w:szCs w:val="28"/>
        </w:rPr>
        <w:t>поселения «Борзинское»</w:t>
      </w:r>
      <w:r w:rsidR="00B04CAF" w:rsidRPr="00186D9F">
        <w:rPr>
          <w:sz w:val="28"/>
          <w:szCs w:val="28"/>
        </w:rPr>
        <w:t>.</w:t>
      </w:r>
    </w:p>
    <w:p w:rsidR="00027451" w:rsidRPr="00186D9F" w:rsidRDefault="00186D9F" w:rsidP="00186D9F">
      <w:pPr>
        <w:shd w:val="clear" w:color="auto" w:fill="FFFFFF"/>
        <w:tabs>
          <w:tab w:val="left" w:pos="3975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:rsidR="003B1EB7" w:rsidRPr="00186D9F" w:rsidRDefault="003F4142" w:rsidP="00186D9F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86D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5. ЗАКЛЮЧИТЕЛЬНЫЕ ПОЛОЖЕНИЯ</w:t>
      </w:r>
    </w:p>
    <w:p w:rsidR="003B1EB7" w:rsidRPr="00186D9F" w:rsidRDefault="003F4142" w:rsidP="00186D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</w:t>
      </w:r>
      <w:r w:rsidR="003B1EB7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3B1EB7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выявления процедурных, технических и иных ошибок, допущенных при подготовке и формировании электронного образа (в том числе: нарушение Администрацией процедуры регистрации муниципального правового акта (соглашения), подлежащего опубликованию (размещению), несоответствие электронных образов муниципального правового акта (соглашения) копии муниципального правового акта (соглашения), представленной на бумажном носителе), </w:t>
      </w:r>
      <w:r w:rsidR="00027451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Уполномоченное лицо, направившее муниципальный правовой акт (соглашение), разработчики правового акта</w:t>
      </w:r>
      <w:r w:rsidR="003B1EB7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 и </w:t>
      </w:r>
      <w:r w:rsidR="00027451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периодическое печатное издание</w:t>
      </w:r>
      <w:r w:rsidR="003B1EB7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принимают</w:t>
      </w:r>
      <w:proofErr w:type="gramEnd"/>
      <w:r w:rsidR="003B1EB7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согласованные меры по устранению этих ошибок.</w:t>
      </w:r>
    </w:p>
    <w:p w:rsidR="003B1EB7" w:rsidRPr="00186D9F" w:rsidRDefault="00186D9F" w:rsidP="00186D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26</w:t>
      </w:r>
      <w:r w:rsidR="003B1EB7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Опубликованные (размещенные) в </w:t>
      </w:r>
      <w:r w:rsidR="00027451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периодическом печатном издании </w:t>
      </w:r>
      <w:r w:rsidR="003B1EB7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муниципальные правовые акты (соглашения) не могут быть подменены или отозваны. Внесение изменений в тексты </w:t>
      </w:r>
      <w:r w:rsidR="00027451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опубликованных (размещенных) </w:t>
      </w:r>
      <w:r w:rsidR="003B1EB7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</w:t>
      </w:r>
      <w:r w:rsidR="00027451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ых правовых актов (соглашений) </w:t>
      </w:r>
      <w:r w:rsidR="003B1EB7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запрещено.</w:t>
      </w:r>
    </w:p>
    <w:p w:rsidR="003B1EB7" w:rsidRPr="00186D9F" w:rsidRDefault="00186D9F" w:rsidP="00186D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27</w:t>
      </w:r>
      <w:r w:rsidR="003B1EB7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3B1EB7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Ответственность за полноту пакета документов, представленного в </w:t>
      </w:r>
      <w:r w:rsidR="00027451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периодическое печатное издание и </w:t>
      </w:r>
      <w:r w:rsidR="003B1EB7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опубликования в средствах массовой информации, а также за аутентичность текстов на бумажном и электронном носителях и своевременное их представление в </w:t>
      </w:r>
      <w:r w:rsidR="00711D54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периодическое печатное издание и в организацию осуществляющую разработку и обслуживание официального сайта администрации несе</w:t>
      </w:r>
      <w:r w:rsidR="003B1EB7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 </w:t>
      </w:r>
      <w:r w:rsidR="00711D54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Уполномоченное лицо</w:t>
      </w:r>
      <w:r w:rsidR="003B1EB7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направившие муниципальный правовой акт (соглашение).</w:t>
      </w:r>
      <w:proofErr w:type="gramEnd"/>
    </w:p>
    <w:p w:rsidR="00186D9F" w:rsidRDefault="00186D9F" w:rsidP="005F5A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28</w:t>
      </w:r>
      <w:r w:rsidR="003B1EB7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Ответственность за несоответствие опубликованных в средствах массовой информации текстов муниципальных правовых актов (соглашений) текстам, переданным </w:t>
      </w:r>
      <w:r w:rsidR="00711D54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Уполномоченным лицом для опубликования, несу</w:t>
      </w:r>
      <w:r w:rsidR="003B1EB7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 </w:t>
      </w:r>
      <w:r w:rsidR="00711D54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периодическое печатное издание и организация осуществляющая разработку и обслуживание официального сайта администрации</w:t>
      </w:r>
      <w:r w:rsidR="003B1EB7" w:rsidRPr="00186D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64581" w:rsidRDefault="00186D9F" w:rsidP="00D859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</w:t>
      </w:r>
    </w:p>
    <w:p w:rsidR="00D859B8" w:rsidRDefault="00D859B8" w:rsidP="00D859B8">
      <w:pPr>
        <w:pStyle w:val="ConsPlusNormal"/>
        <w:jc w:val="right"/>
        <w:outlineLvl w:val="1"/>
      </w:pPr>
      <w:r>
        <w:t>Приложение</w:t>
      </w:r>
    </w:p>
    <w:p w:rsidR="00D859B8" w:rsidRDefault="00D859B8" w:rsidP="00D859B8">
      <w:pPr>
        <w:pStyle w:val="ConsPlusNormal"/>
        <w:jc w:val="right"/>
      </w:pPr>
      <w:r>
        <w:t>к Порядку обнародования муниципальных правовых актов,</w:t>
      </w:r>
    </w:p>
    <w:p w:rsidR="00D859B8" w:rsidRDefault="00D859B8" w:rsidP="00D859B8">
      <w:pPr>
        <w:pStyle w:val="ConsPlusNormal"/>
        <w:jc w:val="right"/>
      </w:pPr>
      <w:proofErr w:type="gramStart"/>
      <w:r>
        <w:t>принятых</w:t>
      </w:r>
      <w:proofErr w:type="gramEnd"/>
      <w:r>
        <w:t xml:space="preserve"> органами местного самоуправления </w:t>
      </w:r>
    </w:p>
    <w:p w:rsidR="00D859B8" w:rsidRDefault="00D859B8" w:rsidP="00D859B8">
      <w:pPr>
        <w:pStyle w:val="ConsPlusNormal"/>
        <w:jc w:val="right"/>
      </w:pPr>
      <w:r>
        <w:t>городского поселения «Борзинское»</w:t>
      </w:r>
    </w:p>
    <w:p w:rsidR="00D859B8" w:rsidRDefault="00D859B8" w:rsidP="00D859B8">
      <w:pPr>
        <w:pStyle w:val="ConsPlusNormal"/>
        <w:jc w:val="both"/>
      </w:pPr>
    </w:p>
    <w:p w:rsidR="00D859B8" w:rsidRDefault="00D859B8" w:rsidP="00D859B8">
      <w:pPr>
        <w:pStyle w:val="ConsPlusNormal"/>
        <w:jc w:val="center"/>
      </w:pPr>
      <w:bookmarkStart w:id="0" w:name="Par99"/>
      <w:bookmarkEnd w:id="0"/>
      <w:r>
        <w:t>ЖУРНАЛ</w:t>
      </w:r>
    </w:p>
    <w:p w:rsidR="00D859B8" w:rsidRDefault="00D859B8" w:rsidP="00D859B8">
      <w:pPr>
        <w:pStyle w:val="ConsPlusNormal"/>
        <w:jc w:val="center"/>
      </w:pPr>
      <w:r>
        <w:t>обнародования муниципальных нормативных правовых актов</w:t>
      </w:r>
    </w:p>
    <w:p w:rsidR="00D859B8" w:rsidRDefault="00D859B8" w:rsidP="00D859B8">
      <w:pPr>
        <w:pStyle w:val="ConsPlusNormal"/>
        <w:jc w:val="center"/>
      </w:pPr>
      <w:r>
        <w:t xml:space="preserve">городского поселения «Борзинское»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5"/>
        <w:gridCol w:w="1486"/>
        <w:gridCol w:w="1486"/>
        <w:gridCol w:w="1486"/>
        <w:gridCol w:w="1354"/>
        <w:gridCol w:w="1486"/>
        <w:gridCol w:w="967"/>
        <w:gridCol w:w="654"/>
      </w:tblGrid>
      <w:tr w:rsidR="00D859B8" w:rsidTr="00D859B8">
        <w:trPr>
          <w:trHeight w:val="2393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8" w:rsidRDefault="00D859B8" w:rsidP="008014B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8" w:rsidRDefault="00D859B8" w:rsidP="00D859B8">
            <w:pPr>
              <w:pStyle w:val="ConsPlusNormal"/>
              <w:jc w:val="center"/>
            </w:pPr>
            <w:r>
              <w:t>Орган местного самоуправления, принявший муниципальный   правовой акт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8" w:rsidRDefault="00D859B8" w:rsidP="00D859B8">
            <w:pPr>
              <w:pStyle w:val="ConsPlusNormal"/>
              <w:jc w:val="center"/>
            </w:pPr>
            <w:r>
              <w:t>Номер и дата принятия муниципального  правового акта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8" w:rsidRDefault="00D859B8" w:rsidP="00D859B8">
            <w:pPr>
              <w:pStyle w:val="ConsPlusNormal"/>
              <w:jc w:val="center"/>
            </w:pPr>
            <w:r>
              <w:t>Название муниципального   правового акта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8" w:rsidRDefault="00D859B8" w:rsidP="008014BD">
            <w:pPr>
              <w:pStyle w:val="ConsPlusNormal"/>
              <w:jc w:val="center"/>
            </w:pPr>
            <w:r>
              <w:t>Дата обнародования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8" w:rsidRDefault="00D859B8" w:rsidP="00D859B8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размещение муниципального   правового акта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8" w:rsidRDefault="00D859B8" w:rsidP="008014BD">
            <w:pPr>
              <w:pStyle w:val="ConsPlusNormal"/>
              <w:jc w:val="center"/>
            </w:pPr>
            <w:r>
              <w:t>Дата получения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8" w:rsidRDefault="00D859B8" w:rsidP="008014BD">
            <w:pPr>
              <w:pStyle w:val="ConsPlusNormal"/>
              <w:jc w:val="center"/>
            </w:pPr>
            <w:r>
              <w:t>Дата снятия со стенда</w:t>
            </w:r>
          </w:p>
        </w:tc>
      </w:tr>
      <w:tr w:rsidR="00D859B8" w:rsidTr="00D859B8">
        <w:trPr>
          <w:trHeight w:val="41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8" w:rsidRDefault="00D859B8" w:rsidP="008014BD">
            <w:pPr>
              <w:pStyle w:val="ConsPlusNormal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8" w:rsidRDefault="00D859B8" w:rsidP="008014BD">
            <w:pPr>
              <w:pStyle w:val="ConsPlusNormal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8" w:rsidRDefault="00D859B8" w:rsidP="008014BD">
            <w:pPr>
              <w:pStyle w:val="ConsPlusNormal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8" w:rsidRDefault="00D859B8" w:rsidP="008014BD">
            <w:pPr>
              <w:pStyle w:val="ConsPlusNormal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8" w:rsidRDefault="00D859B8" w:rsidP="008014BD">
            <w:pPr>
              <w:pStyle w:val="ConsPlusNormal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8" w:rsidRDefault="00D859B8" w:rsidP="008014BD">
            <w:pPr>
              <w:pStyle w:val="ConsPlusNormal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8" w:rsidRDefault="00D859B8" w:rsidP="008014BD">
            <w:pPr>
              <w:pStyle w:val="ConsPlusNormal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8" w:rsidRDefault="00D859B8" w:rsidP="008014BD">
            <w:pPr>
              <w:pStyle w:val="ConsPlusNormal"/>
            </w:pPr>
          </w:p>
        </w:tc>
      </w:tr>
      <w:tr w:rsidR="00D859B8" w:rsidTr="00D859B8">
        <w:trPr>
          <w:trHeight w:val="41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8" w:rsidRDefault="00D859B8" w:rsidP="008014BD">
            <w:pPr>
              <w:pStyle w:val="ConsPlusNormal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8" w:rsidRDefault="00D859B8" w:rsidP="008014BD">
            <w:pPr>
              <w:pStyle w:val="ConsPlusNormal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8" w:rsidRDefault="00D859B8" w:rsidP="008014BD">
            <w:pPr>
              <w:pStyle w:val="ConsPlusNormal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8" w:rsidRDefault="00D859B8" w:rsidP="008014BD">
            <w:pPr>
              <w:pStyle w:val="ConsPlusNormal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8" w:rsidRDefault="00D859B8" w:rsidP="008014BD">
            <w:pPr>
              <w:pStyle w:val="ConsPlusNormal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8" w:rsidRDefault="00D859B8" w:rsidP="008014BD">
            <w:pPr>
              <w:pStyle w:val="ConsPlusNormal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8" w:rsidRDefault="00D859B8" w:rsidP="008014BD">
            <w:pPr>
              <w:pStyle w:val="ConsPlusNormal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8" w:rsidRDefault="00D859B8" w:rsidP="008014BD">
            <w:pPr>
              <w:pStyle w:val="ConsPlusNormal"/>
            </w:pPr>
          </w:p>
        </w:tc>
      </w:tr>
      <w:tr w:rsidR="00D859B8" w:rsidTr="00D859B8">
        <w:trPr>
          <w:trHeight w:val="41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8" w:rsidRDefault="00D859B8" w:rsidP="008014BD">
            <w:pPr>
              <w:pStyle w:val="ConsPlusNormal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8" w:rsidRDefault="00D859B8" w:rsidP="008014BD">
            <w:pPr>
              <w:pStyle w:val="ConsPlusNormal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8" w:rsidRDefault="00D859B8" w:rsidP="008014BD">
            <w:pPr>
              <w:pStyle w:val="ConsPlusNormal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8" w:rsidRDefault="00D859B8" w:rsidP="008014BD">
            <w:pPr>
              <w:pStyle w:val="ConsPlusNormal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8" w:rsidRDefault="00D859B8" w:rsidP="008014BD">
            <w:pPr>
              <w:pStyle w:val="ConsPlusNormal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8" w:rsidRDefault="00D859B8" w:rsidP="008014BD">
            <w:pPr>
              <w:pStyle w:val="ConsPlusNormal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8" w:rsidRDefault="00D859B8" w:rsidP="008014BD">
            <w:pPr>
              <w:pStyle w:val="ConsPlusNormal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8" w:rsidRDefault="00D859B8" w:rsidP="008014BD">
            <w:pPr>
              <w:pStyle w:val="ConsPlusNormal"/>
            </w:pPr>
          </w:p>
        </w:tc>
      </w:tr>
    </w:tbl>
    <w:p w:rsidR="00D859B8" w:rsidRDefault="00D859B8" w:rsidP="00D859B8">
      <w:pPr>
        <w:shd w:val="clear" w:color="auto" w:fill="FFFFFF"/>
        <w:spacing w:after="0" w:line="240" w:lineRule="auto"/>
        <w:ind w:firstLine="709"/>
        <w:jc w:val="both"/>
        <w:textAlignment w:val="baseline"/>
      </w:pPr>
    </w:p>
    <w:sectPr w:rsidR="00D859B8" w:rsidSect="00E6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7CFB"/>
    <w:multiLevelType w:val="multilevel"/>
    <w:tmpl w:val="EE94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70333"/>
    <w:multiLevelType w:val="hybridMultilevel"/>
    <w:tmpl w:val="98D6D2EA"/>
    <w:lvl w:ilvl="0" w:tplc="C91CF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EB7"/>
    <w:rsid w:val="00027451"/>
    <w:rsid w:val="00064B48"/>
    <w:rsid w:val="00126DEC"/>
    <w:rsid w:val="00186D9F"/>
    <w:rsid w:val="0021079D"/>
    <w:rsid w:val="00285BFA"/>
    <w:rsid w:val="002D5839"/>
    <w:rsid w:val="002D7309"/>
    <w:rsid w:val="00317B5F"/>
    <w:rsid w:val="003B1EB7"/>
    <w:rsid w:val="003F4142"/>
    <w:rsid w:val="005113B9"/>
    <w:rsid w:val="005167ED"/>
    <w:rsid w:val="0056055A"/>
    <w:rsid w:val="005A0260"/>
    <w:rsid w:val="005A04D5"/>
    <w:rsid w:val="005F5AEC"/>
    <w:rsid w:val="006D337D"/>
    <w:rsid w:val="00707394"/>
    <w:rsid w:val="00711D54"/>
    <w:rsid w:val="007479F2"/>
    <w:rsid w:val="007A0AED"/>
    <w:rsid w:val="007F5503"/>
    <w:rsid w:val="008014BD"/>
    <w:rsid w:val="00946D1D"/>
    <w:rsid w:val="00986B04"/>
    <w:rsid w:val="009F7857"/>
    <w:rsid w:val="00B04CAF"/>
    <w:rsid w:val="00B824DC"/>
    <w:rsid w:val="00C65884"/>
    <w:rsid w:val="00CB678A"/>
    <w:rsid w:val="00CE531E"/>
    <w:rsid w:val="00CF0EB9"/>
    <w:rsid w:val="00D263F2"/>
    <w:rsid w:val="00D859B8"/>
    <w:rsid w:val="00DB1F7F"/>
    <w:rsid w:val="00E64581"/>
    <w:rsid w:val="00EA74C2"/>
    <w:rsid w:val="00EB5F6C"/>
    <w:rsid w:val="00EE7604"/>
    <w:rsid w:val="00EF1A65"/>
    <w:rsid w:val="00F2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81"/>
  </w:style>
  <w:style w:type="paragraph" w:styleId="1">
    <w:name w:val="heading 1"/>
    <w:basedOn w:val="a"/>
    <w:link w:val="10"/>
    <w:uiPriority w:val="9"/>
    <w:qFormat/>
    <w:rsid w:val="003B1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1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1E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1E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E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B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B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B1E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5884"/>
    <w:pPr>
      <w:ind w:left="720"/>
      <w:contextualSpacing/>
    </w:pPr>
  </w:style>
  <w:style w:type="paragraph" w:styleId="a5">
    <w:name w:val="No Spacing"/>
    <w:uiPriority w:val="1"/>
    <w:qFormat/>
    <w:rsid w:val="002D58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04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04C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&#1073;&#1086;&#1088;&#1079;&#1103;-&#1072;&#1076;&#1084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www.&#1073;&#1086;&#1088;&#1079;&#1103;-&#1072;&#1076;&#1084;.&#1088;&#1092;).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docs.cntd.ru/document/90032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90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Balahtar</dc:creator>
  <cp:lastModifiedBy>RePack by SPecialiST</cp:lastModifiedBy>
  <cp:revision>7</cp:revision>
  <dcterms:created xsi:type="dcterms:W3CDTF">2019-12-16T02:58:00Z</dcterms:created>
  <dcterms:modified xsi:type="dcterms:W3CDTF">2019-12-17T02:18:00Z</dcterms:modified>
</cp:coreProperties>
</file>