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Узнать о задолженности по налогам  можно 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b/>
          <w:sz w:val="26"/>
          <w:szCs w:val="26"/>
          <w:shd w:val="clear" w:color="auto" w:fill="FFFFFF"/>
        </w:rPr>
        <w:t>посредством СМС-информирования</w:t>
      </w:r>
    </w:p>
    <w:p w:rsidR="00FB36FB" w:rsidRPr="00EC3B34" w:rsidRDefault="00FB36FB" w:rsidP="00FB36FB">
      <w:pPr>
        <w:spacing w:after="0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B36FB" w:rsidRPr="00E33D2D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Налогоплательщикам представлена возможность получать информацию о возникших долгах по налогам посредством </w:t>
      </w:r>
      <w:proofErr w:type="spellStart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>СМС-информирования</w:t>
      </w:r>
      <w:proofErr w:type="spellEnd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 или </w:t>
      </w:r>
      <w:proofErr w:type="spellStart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>E-mail</w:t>
      </w:r>
      <w:proofErr w:type="spellEnd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 сообщений. Для этого необходимо направить </w:t>
      </w:r>
      <w:proofErr w:type="gramStart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>в налоговый орган согласие на информирование о задолженности по налогам по форме</w:t>
      </w:r>
      <w:proofErr w:type="gramEnd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>, утвержденной приказом ФНС России от 06.07.2020 № ЕД-7-8/423@.</w:t>
      </w:r>
    </w:p>
    <w:p w:rsidR="00FB36FB" w:rsidRPr="00E33D2D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>Согласие на информирование о наличии задолженности организации, индивидуальные предприниматели и физические лица могут представить</w:t>
      </w:r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B36FB" w:rsidRPr="00E33D2D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>- в электронной форме по телекоммуникационным каналам связи с использованием электронной цифровой подписи;</w:t>
      </w:r>
    </w:p>
    <w:p w:rsidR="00FB36FB" w:rsidRPr="00E33D2D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>- через Личный кабинет налогоплательщика на сайте ФНС России www.nalog.gov.ru или мобильное приложение “Налоги ФЛ” во вкладке “Жизненные ситуации”/”Прочие ситуации”/Согласие (отказ) на информирование о наличии недоимки и (или) задолженности по пеням, штрафам, процентам;</w:t>
      </w:r>
    </w:p>
    <w:p w:rsidR="00FB36FB" w:rsidRPr="00E33D2D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>- лично (через уполномоченного представителя) в налоговом органе или по почте на бумажном носителе.</w:t>
      </w:r>
    </w:p>
    <w:p w:rsidR="00FB36FB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Периодичность отправки СМС и </w:t>
      </w:r>
      <w:proofErr w:type="spellStart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>E-mail</w:t>
      </w:r>
      <w:proofErr w:type="spellEnd"/>
      <w:r w:rsidRPr="00E33D2D">
        <w:rPr>
          <w:rFonts w:ascii="Times New Roman" w:hAnsi="Times New Roman"/>
          <w:sz w:val="26"/>
          <w:szCs w:val="26"/>
          <w:shd w:val="clear" w:color="auto" w:fill="FFFFFF"/>
        </w:rPr>
        <w:t xml:space="preserve"> сообщений регламентирована законодательством о налогах и сборах и осуществляется не чаще одного раза в квартал.</w:t>
      </w:r>
    </w:p>
    <w:p w:rsidR="00FB36FB" w:rsidRDefault="00FB36FB" w:rsidP="00FB36FB">
      <w:pPr>
        <w:spacing w:after="0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Забайкальском крае согласие на удобную возможность оперативно получать сообщения о возникших долгах по налогам уже направили 1355 налогоплательщиков. </w:t>
      </w:r>
    </w:p>
    <w:p w:rsidR="00660906" w:rsidRPr="00660906" w:rsidRDefault="00660906" w:rsidP="00FB36F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2259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250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060E1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07F61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9E7E-91B4-4064-BF43-D701E5DC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Admin</cp:lastModifiedBy>
  <cp:revision>4</cp:revision>
  <dcterms:created xsi:type="dcterms:W3CDTF">2022-04-04T01:28:00Z</dcterms:created>
  <dcterms:modified xsi:type="dcterms:W3CDTF">2022-04-05T06:30:00Z</dcterms:modified>
</cp:coreProperties>
</file>