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5F1" w:rsidRDefault="000C25F1" w:rsidP="000C25F1">
      <w:pPr>
        <w:pStyle w:val="consplusnormal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3"/>
          <w:rFonts w:ascii="Arial" w:hAnsi="Arial" w:cs="Arial"/>
          <w:color w:val="666666"/>
          <w:sz w:val="18"/>
          <w:szCs w:val="18"/>
        </w:rPr>
        <w:t>АДМИНИСТРАЦИЯ ГОРОДСКОГО ПОСЕЛЕНИЯ «БОРЗИНСКОЕ»</w:t>
      </w:r>
    </w:p>
    <w:p w:rsidR="000C25F1" w:rsidRDefault="000C25F1" w:rsidP="000C25F1">
      <w:pPr>
        <w:pStyle w:val="a4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3"/>
          <w:rFonts w:ascii="Arial" w:hAnsi="Arial" w:cs="Arial"/>
          <w:color w:val="666666"/>
          <w:sz w:val="18"/>
          <w:szCs w:val="18"/>
        </w:rPr>
        <w:t>ПОСТАНОВЛЕНИЕ</w:t>
      </w:r>
    </w:p>
    <w:p w:rsidR="000C25F1" w:rsidRDefault="000C25F1" w:rsidP="000C25F1">
      <w:pPr>
        <w:pStyle w:val="a4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3"/>
          <w:rFonts w:ascii="Arial" w:hAnsi="Arial" w:cs="Arial"/>
          <w:color w:val="666666"/>
          <w:sz w:val="18"/>
          <w:szCs w:val="18"/>
        </w:rPr>
        <w:t>    «5»  августа  2015 года                                                                     № 552                                                        город Борзя</w:t>
      </w:r>
    </w:p>
    <w:p w:rsidR="000C25F1" w:rsidRDefault="000C25F1" w:rsidP="000C25F1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3"/>
          <w:rFonts w:ascii="Arial" w:hAnsi="Arial" w:cs="Arial"/>
          <w:color w:val="666666"/>
          <w:sz w:val="18"/>
          <w:szCs w:val="18"/>
        </w:rPr>
        <w:t> Об объявлении городского конкурса 2015 года на звание «Самая благоустроенная усадьба города Борзя», «Самый благоустроенный двор города Борзя», «Самая благоустроенная территория среди предприятий, организаций и учреждений города Борзя»</w:t>
      </w:r>
    </w:p>
    <w:p w:rsidR="000C25F1" w:rsidRDefault="000C25F1" w:rsidP="000C25F1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0C25F1" w:rsidRDefault="000C25F1" w:rsidP="000C25F1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    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Руководствуясь п. 19, ст. 14 Федерального закона «Об общих принципах организации местного самоуправления в РФ» от 06.10.2003 г. № 131 - ФЗ,  Устава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», Положением о проведении городского конкурса на звание «Самая благоустроенная усадьба города Борзя», «Самый благоустроенный двор города Борзя», «Самая благоустроенная территория среди предприятий, организаций и учреждений города Борзя», утвержденного Постановлением администрации 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22 июля 2013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года  № 507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3"/>
          <w:rFonts w:ascii="Arial" w:hAnsi="Arial" w:cs="Arial"/>
          <w:color w:val="666666"/>
          <w:sz w:val="18"/>
          <w:szCs w:val="18"/>
        </w:rPr>
        <w:t>постановляет:</w:t>
      </w:r>
    </w:p>
    <w:p w:rsidR="000C25F1" w:rsidRDefault="000C25F1" w:rsidP="000C25F1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3"/>
          <w:rFonts w:ascii="Arial" w:hAnsi="Arial" w:cs="Arial"/>
          <w:color w:val="666666"/>
          <w:sz w:val="18"/>
          <w:szCs w:val="18"/>
        </w:rPr>
        <w:t> </w:t>
      </w:r>
    </w:p>
    <w:p w:rsidR="000C25F1" w:rsidRDefault="000C25F1" w:rsidP="000C25F1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1.Объявить городской конкурс 2015 года на звание «Самая благоустроенная усадьба города Борзя», «Самый благоустроенный двор города Борзя», «Самая благоустроенная территория среди предприятий, организаций и учреждений города Борзя»;</w:t>
      </w:r>
    </w:p>
    <w:p w:rsidR="000C25F1" w:rsidRDefault="000C25F1" w:rsidP="000C25F1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2.Установить призовой фонд для поощрения участников конкурса в размере 30000 рублей;</w:t>
      </w:r>
    </w:p>
    <w:p w:rsidR="000C25F1" w:rsidRDefault="000C25F1" w:rsidP="000C25F1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3.Утвердить денежное вознаграждение за занятые призовые места в размере:</w:t>
      </w:r>
    </w:p>
    <w:p w:rsidR="000C25F1" w:rsidRDefault="000C25F1" w:rsidP="000C25F1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В номинации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3"/>
          <w:rFonts w:ascii="Arial" w:hAnsi="Arial" w:cs="Arial"/>
          <w:color w:val="666666"/>
          <w:sz w:val="18"/>
          <w:szCs w:val="18"/>
        </w:rPr>
        <w:t>«Самая благоустроенная усадьба города Борзя»:</w:t>
      </w:r>
    </w:p>
    <w:p w:rsidR="000C25F1" w:rsidRDefault="000C25F1" w:rsidP="000C25F1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за занятое первое место – 5000 рублей;</w:t>
      </w:r>
    </w:p>
    <w:p w:rsidR="000C25F1" w:rsidRDefault="000C25F1" w:rsidP="000C25F1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за занятое второе место – 3000 рублей;</w:t>
      </w:r>
    </w:p>
    <w:p w:rsidR="000C25F1" w:rsidRDefault="000C25F1" w:rsidP="000C25F1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за занятое третье место – 2000 рублей;</w:t>
      </w:r>
    </w:p>
    <w:p w:rsidR="000C25F1" w:rsidRDefault="000C25F1" w:rsidP="000C25F1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В номинации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3"/>
          <w:rFonts w:ascii="Arial" w:hAnsi="Arial" w:cs="Arial"/>
          <w:color w:val="666666"/>
          <w:sz w:val="18"/>
          <w:szCs w:val="18"/>
        </w:rPr>
        <w:t>«Самый благоустроенный двор города Борзя»:</w:t>
      </w:r>
    </w:p>
    <w:p w:rsidR="000C25F1" w:rsidRDefault="000C25F1" w:rsidP="000C25F1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за занятое первое место – 5000 рублей;</w:t>
      </w:r>
    </w:p>
    <w:p w:rsidR="000C25F1" w:rsidRDefault="000C25F1" w:rsidP="000C25F1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за занятое второе место – 3000 рублей;</w:t>
      </w:r>
    </w:p>
    <w:p w:rsidR="000C25F1" w:rsidRDefault="000C25F1" w:rsidP="000C25F1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за занятое первое место – 2000 рублей;</w:t>
      </w:r>
    </w:p>
    <w:p w:rsidR="000C25F1" w:rsidRDefault="000C25F1" w:rsidP="000C25F1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В номинации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3"/>
          <w:rFonts w:ascii="Arial" w:hAnsi="Arial" w:cs="Arial"/>
          <w:color w:val="666666"/>
          <w:sz w:val="18"/>
          <w:szCs w:val="18"/>
        </w:rPr>
        <w:t>«Самая благоустроенная территория среди предприятий, организаций и учреждений города Борзя»:</w:t>
      </w:r>
    </w:p>
    <w:p w:rsidR="000C25F1" w:rsidRDefault="000C25F1" w:rsidP="000C25F1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за занятое первое место – 5000 рублей;</w:t>
      </w:r>
    </w:p>
    <w:p w:rsidR="000C25F1" w:rsidRDefault="000C25F1" w:rsidP="000C25F1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за занятое второе место – 3000 рублей;</w:t>
      </w:r>
    </w:p>
    <w:p w:rsidR="000C25F1" w:rsidRDefault="000C25F1" w:rsidP="000C25F1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за занятое третье место – 2000 рублей.</w:t>
      </w:r>
    </w:p>
    <w:p w:rsidR="000C25F1" w:rsidRDefault="000C25F1" w:rsidP="000C25F1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4. Конкурс провести в рамках Положения о проведении городского конкурса, утвержденного Постановлением 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22 июля 2013 года № 507;</w:t>
      </w:r>
    </w:p>
    <w:p w:rsidR="000C25F1" w:rsidRDefault="000C25F1" w:rsidP="000C25F1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5. Утвердить смету затрат на проведение конкурса (приложение № 1);</w:t>
      </w:r>
    </w:p>
    <w:p w:rsidR="000C25F1" w:rsidRDefault="000C25F1" w:rsidP="000C25F1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6. Подведение итогов и поощрение участников конкурса осуществляет конкурсная комиссия (приложение № 2);  </w:t>
      </w:r>
    </w:p>
    <w:p w:rsidR="000C25F1" w:rsidRDefault="000C25F1" w:rsidP="000C25F1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7. Постановление вступает в силу с момента опубликования (обнародования) на официальном сайте администрации.</w:t>
      </w:r>
    </w:p>
    <w:p w:rsidR="000C25F1" w:rsidRDefault="000C25F1" w:rsidP="000C25F1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0C25F1" w:rsidRDefault="000C25F1" w:rsidP="000C25F1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proofErr w:type="spellStart"/>
      <w:r>
        <w:rPr>
          <w:rFonts w:ascii="Arial" w:hAnsi="Arial" w:cs="Arial"/>
          <w:color w:val="666666"/>
          <w:sz w:val="18"/>
          <w:szCs w:val="18"/>
        </w:rPr>
        <w:t>Врио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руководителя администрации</w:t>
      </w:r>
    </w:p>
    <w:p w:rsidR="000C25F1" w:rsidRDefault="000C25F1" w:rsidP="000C25F1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                                              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А.В.Савватеев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 </w:t>
      </w:r>
    </w:p>
    <w:p w:rsidR="00E4206A" w:rsidRDefault="000C25F1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A7"/>
    <w:rsid w:val="000C25F1"/>
    <w:rsid w:val="001D14A7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0C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C25F1"/>
    <w:rPr>
      <w:b/>
      <w:bCs/>
    </w:rPr>
  </w:style>
  <w:style w:type="paragraph" w:styleId="a4">
    <w:name w:val="Normal (Web)"/>
    <w:basedOn w:val="a"/>
    <w:uiPriority w:val="99"/>
    <w:semiHidden/>
    <w:unhideWhenUsed/>
    <w:rsid w:val="000C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25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0C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C25F1"/>
    <w:rPr>
      <w:b/>
      <w:bCs/>
    </w:rPr>
  </w:style>
  <w:style w:type="paragraph" w:styleId="a4">
    <w:name w:val="Normal (Web)"/>
    <w:basedOn w:val="a"/>
    <w:uiPriority w:val="99"/>
    <w:semiHidden/>
    <w:unhideWhenUsed/>
    <w:rsid w:val="000C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2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2016-09-27T05:01:00Z</dcterms:created>
  <dcterms:modified xsi:type="dcterms:W3CDTF">2016-09-27T05:01:00Z</dcterms:modified>
</cp:coreProperties>
</file>