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60E" w:rsidRDefault="002F4CD4" w:rsidP="0044160E">
      <w:pPr>
        <w:jc w:val="center"/>
        <w:rPr>
          <w:sz w:val="28"/>
          <w:szCs w:val="28"/>
          <w:u w:val="none"/>
        </w:rPr>
      </w:pPr>
      <w:bookmarkStart w:id="0" w:name="_GoBack"/>
      <w:r w:rsidRPr="002F4CD4">
        <w:rPr>
          <w:sz w:val="28"/>
          <w:szCs w:val="28"/>
          <w:u w:val="none"/>
        </w:rPr>
        <w:t>Уплатить налоги своевременно - это задача каждого!</w:t>
      </w:r>
    </w:p>
    <w:bookmarkEnd w:id="0"/>
    <w:p w:rsidR="0044160E" w:rsidRPr="00F416CD" w:rsidRDefault="0044160E" w:rsidP="00F416CD">
      <w:pPr>
        <w:ind w:firstLine="708"/>
        <w:jc w:val="both"/>
        <w:rPr>
          <w:b w:val="0"/>
          <w:u w:val="none"/>
        </w:rPr>
      </w:pPr>
      <w:r w:rsidRPr="00F416CD">
        <w:rPr>
          <w:b w:val="0"/>
          <w:u w:val="none"/>
        </w:rPr>
        <w:t xml:space="preserve">Более </w:t>
      </w:r>
      <w:r w:rsidR="00AD7CD6" w:rsidRPr="00F416CD">
        <w:rPr>
          <w:b w:val="0"/>
          <w:u w:val="none"/>
        </w:rPr>
        <w:t xml:space="preserve">5 </w:t>
      </w:r>
      <w:r w:rsidRPr="00F416CD">
        <w:rPr>
          <w:b w:val="0"/>
          <w:u w:val="none"/>
        </w:rPr>
        <w:t xml:space="preserve">тыс. жителей </w:t>
      </w:r>
      <w:r w:rsidR="00A14D63" w:rsidRPr="00F416CD">
        <w:rPr>
          <w:b w:val="0"/>
          <w:u w:val="none"/>
        </w:rPr>
        <w:t>трех районов</w:t>
      </w:r>
      <w:r w:rsidRPr="00F416CD">
        <w:rPr>
          <w:b w:val="0"/>
          <w:u w:val="none"/>
        </w:rPr>
        <w:t xml:space="preserve"> имеют задолженность по имущественным налогам физических лиц: транспортному, земельному налогам и налогу на имущество. Общая сумма задолженности составляет порядка </w:t>
      </w:r>
      <w:r w:rsidR="00AD7CD6" w:rsidRPr="00F416CD">
        <w:rPr>
          <w:b w:val="0"/>
          <w:u w:val="none"/>
        </w:rPr>
        <w:t>10</w:t>
      </w:r>
      <w:r w:rsidRPr="00F416CD">
        <w:rPr>
          <w:b w:val="0"/>
          <w:u w:val="none"/>
        </w:rPr>
        <w:t xml:space="preserve"> млн. рублей. Основная доля задолженности приходится на транспортный налог. Напомним, граждане обязаны были самостоятельно оплатить имущественные налоги за 2019 год не позднее 1 декабря 2020 года.</w:t>
      </w:r>
      <w:r w:rsidR="00F416CD">
        <w:rPr>
          <w:b w:val="0"/>
          <w:u w:val="none"/>
        </w:rPr>
        <w:t xml:space="preserve"> </w:t>
      </w:r>
      <w:r w:rsidRPr="00F416CD">
        <w:rPr>
          <w:b w:val="0"/>
          <w:u w:val="none"/>
        </w:rPr>
        <w:t>В адрес должников были направлены требования об уплате налогов, сборов, пеней и штрафов с установленным сроком исполнения. После истечения срока уплаты по требованию (19.01.2021, 26.01.2021) налоговый орган приступит к процедуре принудительного взыскания в судебном порядке в соответствии со статьей 48 Налогового кодекса Российской Федерации.</w:t>
      </w:r>
    </w:p>
    <w:p w:rsidR="0044160E" w:rsidRPr="00F416CD" w:rsidRDefault="0044160E" w:rsidP="00F416CD">
      <w:pPr>
        <w:ind w:firstLine="708"/>
        <w:jc w:val="both"/>
        <w:rPr>
          <w:b w:val="0"/>
          <w:u w:val="none"/>
        </w:rPr>
      </w:pPr>
      <w:r w:rsidRPr="00F416CD">
        <w:rPr>
          <w:b w:val="0"/>
          <w:u w:val="none"/>
        </w:rPr>
        <w:t>При удовлетворении заявленных требований налогового органа, суд выносит судебный акт (судебный приказ) который направляется в службу судебных приставов для дальнейшего исполнения и взыскания денежных средств.</w:t>
      </w:r>
      <w:r w:rsidR="00F416CD">
        <w:rPr>
          <w:b w:val="0"/>
          <w:u w:val="none"/>
        </w:rPr>
        <w:t xml:space="preserve"> </w:t>
      </w:r>
      <w:r w:rsidRPr="00F416CD">
        <w:rPr>
          <w:b w:val="0"/>
          <w:u w:val="none"/>
        </w:rPr>
        <w:t>В случае если, признанная судом общая сумма задолженности не превышает 100 тыс. рублей, налоговый орган вправе самостоятельно выступить в роли взыскателя, не привлекая к этому службу судебных приставов. В данном случае, судебный приказ направляется работодателю для удержания задолженности с заработной платы должника.</w:t>
      </w:r>
      <w:r w:rsidR="00F416CD">
        <w:rPr>
          <w:b w:val="0"/>
          <w:u w:val="none"/>
        </w:rPr>
        <w:t xml:space="preserve"> </w:t>
      </w:r>
      <w:r w:rsidRPr="00F416CD">
        <w:rPr>
          <w:b w:val="0"/>
          <w:u w:val="none"/>
        </w:rPr>
        <w:t>Также судебный приказ может быть направлен в банк для удержания денежных средств со счетов налогоплательщиков в банке.</w:t>
      </w:r>
      <w:r w:rsidR="00F416CD">
        <w:rPr>
          <w:b w:val="0"/>
          <w:u w:val="none"/>
        </w:rPr>
        <w:t xml:space="preserve"> </w:t>
      </w:r>
      <w:r w:rsidRPr="00F416CD">
        <w:rPr>
          <w:b w:val="0"/>
          <w:u w:val="none"/>
        </w:rPr>
        <w:t>Кроме того на сумму недоимки, неуплаченную или уплаченную в более поздние сроки, начисляется пеня. Судебный порядок взыскания влечет для налогоплательщиков дополнительные расходы (взимается государственная пошлина и исполнительский сбор).</w:t>
      </w:r>
    </w:p>
    <w:p w:rsidR="00F416CD" w:rsidRDefault="0044160E" w:rsidP="00F416CD">
      <w:pPr>
        <w:ind w:firstLine="708"/>
        <w:jc w:val="both"/>
        <w:rPr>
          <w:b w:val="0"/>
          <w:u w:val="none"/>
        </w:rPr>
      </w:pPr>
      <w:r w:rsidRPr="00F416CD">
        <w:rPr>
          <w:b w:val="0"/>
          <w:u w:val="none"/>
        </w:rPr>
        <w:t xml:space="preserve">Для оплаты налогов нет необходимости посещать налоговый орган. Узнать, есть ли </w:t>
      </w:r>
      <w:proofErr w:type="gramStart"/>
      <w:r w:rsidRPr="00F416CD">
        <w:rPr>
          <w:b w:val="0"/>
          <w:u w:val="none"/>
        </w:rPr>
        <w:t>задолженность</w:t>
      </w:r>
      <w:proofErr w:type="gramEnd"/>
      <w:r w:rsidRPr="00F416CD">
        <w:rPr>
          <w:b w:val="0"/>
          <w:u w:val="none"/>
        </w:rPr>
        <w:t xml:space="preserve"> и произвести онлайн-оплату можно в «Личном кабинете для физических лиц» и на Едином портале государственных услуг. Оплатить налоги можно также с помощью сервиса на сайте ФНС России «Уплата налогов и пошлин». Достаточно ввести реквизиты банковской карты или воспользоваться онлайн-сервисом одного из банков-партнёров ФНС России. Оплатить налоги также можно по QR- или </w:t>
      </w:r>
      <w:proofErr w:type="spellStart"/>
      <w:r w:rsidRPr="00F416CD">
        <w:rPr>
          <w:b w:val="0"/>
          <w:u w:val="none"/>
        </w:rPr>
        <w:t>штрихкоду</w:t>
      </w:r>
      <w:proofErr w:type="spellEnd"/>
      <w:r w:rsidRPr="00F416CD">
        <w:rPr>
          <w:b w:val="0"/>
          <w:u w:val="none"/>
        </w:rPr>
        <w:t xml:space="preserve"> в налоговом уведомлении, в банке с указанием уникального идентификатора начислений (УИН).</w:t>
      </w:r>
      <w:r w:rsidR="00F416CD">
        <w:rPr>
          <w:b w:val="0"/>
          <w:u w:val="none"/>
        </w:rPr>
        <w:t xml:space="preserve"> </w:t>
      </w:r>
    </w:p>
    <w:p w:rsidR="000E66B9" w:rsidRPr="00F416CD" w:rsidRDefault="0044160E" w:rsidP="00F416CD">
      <w:pPr>
        <w:ind w:firstLine="708"/>
        <w:jc w:val="both"/>
        <w:rPr>
          <w:b w:val="0"/>
          <w:u w:val="none"/>
        </w:rPr>
      </w:pPr>
      <w:r w:rsidRPr="00F416CD">
        <w:rPr>
          <w:b w:val="0"/>
          <w:u w:val="none"/>
        </w:rPr>
        <w:t>Для того чтобы максимально упростить оплату налогов и исключить вероятность ошибки при уплате, реализована возможность внесения сре</w:t>
      </w:r>
      <w:proofErr w:type="gramStart"/>
      <w:r w:rsidRPr="00F416CD">
        <w:rPr>
          <w:b w:val="0"/>
          <w:u w:val="none"/>
        </w:rPr>
        <w:t>дств дл</w:t>
      </w:r>
      <w:proofErr w:type="gramEnd"/>
      <w:r w:rsidRPr="00F416CD">
        <w:rPr>
          <w:b w:val="0"/>
          <w:u w:val="none"/>
        </w:rPr>
        <w:t>я уплаты налогов через Единый налоговый платеж - аналог электронного кошелька. Для этого следует внести необходимую сумму, налоговый орган самостоятельно проведет зачет такого платежа. Обратите внимание, что в первую очередь платеж будет направлен на погашение существующих недоимок или задолженностей по налогам, если у физического лица таковые имеются.</w:t>
      </w:r>
      <w:r w:rsidR="00F416CD">
        <w:rPr>
          <w:b w:val="0"/>
          <w:u w:val="none"/>
        </w:rPr>
        <w:t xml:space="preserve"> </w:t>
      </w:r>
      <w:r w:rsidRPr="00F416CD">
        <w:rPr>
          <w:b w:val="0"/>
          <w:u w:val="none"/>
        </w:rPr>
        <w:t>Перечислить Единый налоговый платеж можно воспользовавшись сервисами «Уплата налогов и пошлин» либо через Личный кабинет, выбрав опцию «Пополнить авансовый кошелек». Процедура уплаты максимально проста: достаточно указать ФИО, ИНН и сумму платежа.</w:t>
      </w:r>
    </w:p>
    <w:sectPr w:rsidR="000E66B9" w:rsidRPr="00F416CD" w:rsidSect="00F416C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33D"/>
    <w:rsid w:val="000E66B9"/>
    <w:rsid w:val="002F4CD4"/>
    <w:rsid w:val="0044160E"/>
    <w:rsid w:val="0084033D"/>
    <w:rsid w:val="00A14D63"/>
    <w:rsid w:val="00A2071A"/>
    <w:rsid w:val="00AD7CD6"/>
    <w:rsid w:val="00BC6AF3"/>
    <w:rsid w:val="00CF06B5"/>
    <w:rsid w:val="00F4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/>
        <w:bCs/>
        <w:sz w:val="24"/>
        <w:szCs w:val="24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/>
        <w:bCs/>
        <w:sz w:val="24"/>
        <w:szCs w:val="24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Дугарнимаева Цындыма Баясхалановна</dc:creator>
  <cp:lastModifiedBy>Дугарнимаева Цындыма Баясхалановна</cp:lastModifiedBy>
  <cp:revision>2</cp:revision>
  <dcterms:created xsi:type="dcterms:W3CDTF">2021-05-27T00:22:00Z</dcterms:created>
  <dcterms:modified xsi:type="dcterms:W3CDTF">2021-05-27T00:22:00Z</dcterms:modified>
</cp:coreProperties>
</file>