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5B" w:rsidRDefault="00D11E5B" w:rsidP="00D11E5B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Заключение</w:t>
      </w:r>
    </w:p>
    <w:p w:rsidR="00D11E5B" w:rsidRDefault="00D11E5B" w:rsidP="00D11E5B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proofErr w:type="gramStart"/>
      <w:r>
        <w:rPr>
          <w:rFonts w:ascii="Arial" w:hAnsi="Arial" w:cs="Arial"/>
          <w:color w:val="666666"/>
          <w:sz w:val="18"/>
          <w:szCs w:val="18"/>
        </w:rPr>
        <w:t>о результатах публичных слушаний по вопросу о предоставлении разрешения на отклонение от предельных параметров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разрешенного строительства, реконструкции объектов капитального строительства</w:t>
      </w:r>
    </w:p>
    <w:p w:rsidR="00D11E5B" w:rsidRDefault="00D11E5B" w:rsidP="00D11E5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г. Борзя                                                                            12 апреля 2016 года</w:t>
      </w:r>
    </w:p>
    <w:p w:rsidR="00D11E5B" w:rsidRDefault="00D11E5B" w:rsidP="00D11E5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D11E5B" w:rsidRDefault="00D11E5B" w:rsidP="00D11E5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proofErr w:type="gramStart"/>
      <w:r>
        <w:rPr>
          <w:rFonts w:ascii="Arial" w:hAnsi="Arial" w:cs="Arial"/>
          <w:color w:val="666666"/>
          <w:sz w:val="18"/>
          <w:szCs w:val="18"/>
        </w:rPr>
        <w:t>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граждан, проживающих в пределах территориальной зоны, в границах которой расположен земельный участок.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   </w:t>
      </w:r>
    </w:p>
    <w:p w:rsidR="00D11E5B" w:rsidRDefault="00D11E5B" w:rsidP="00D11E5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proofErr w:type="gramStart"/>
      <w:r>
        <w:rPr>
          <w:rFonts w:ascii="Arial" w:hAnsi="Arial" w:cs="Arial"/>
          <w:color w:val="666666"/>
          <w:sz w:val="18"/>
          <w:szCs w:val="18"/>
        </w:rPr>
        <w:t>Публичные слушания проводятся в связи с обращением в администрацию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Лучкиной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Людмилы Анатольевны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в г. Борзя Забайкальского края, ул. Метелицы,  ПГСК № 3 «Любитель» гараж 1, Гонтаревой Елены Анатольевны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капитального строительства для земельного участка, расположенного в г. Борзя Забайкальского края, ул. Карла Маркса, 14А, в соответствии с требованиями Федерального закона «Об общих принципах организации местного самоуправления в Российской Федерации» от 06 октября 2003 года № 131-ФЗ, Градостроительного кодекса РФ, Порядка организации и проведения публичных слушаний по вопросам градостроительной деятельности на территории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утвержденного решением Совета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proofErr w:type="gramEnd"/>
      <w:r>
        <w:rPr>
          <w:rFonts w:ascii="Arial" w:hAnsi="Arial" w:cs="Arial"/>
          <w:color w:val="666666"/>
          <w:sz w:val="18"/>
          <w:szCs w:val="18"/>
        </w:rPr>
        <w:t>» от 31 мая 2012 года № 27.</w:t>
      </w:r>
    </w:p>
    <w:p w:rsidR="00D11E5B" w:rsidRDefault="00D11E5B" w:rsidP="00D11E5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были назначены постановлением Главы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от 04 апреля 2016 года №  21, информация о проведении публичных слушаний была опубликована в газете «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Борзя-Вести</w:t>
      </w:r>
      <w:proofErr w:type="gramEnd"/>
      <w:r>
        <w:rPr>
          <w:rFonts w:ascii="Arial" w:hAnsi="Arial" w:cs="Arial"/>
          <w:color w:val="666666"/>
          <w:sz w:val="18"/>
          <w:szCs w:val="18"/>
        </w:rPr>
        <w:t>» и на официальном сайте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».</w:t>
      </w:r>
    </w:p>
    <w:p w:rsidR="00D11E5B" w:rsidRDefault="00D11E5B" w:rsidP="00D11E5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Необходимость выдачи разрешения на отклонение от предельных параметров разрешенного строительства, реконструкции объектов капитального строительства для участка, расположенного в г. Борзя,  ул. Метелицы,  ПГСК № 3 «Любитель» гараж 1, обусловлена размерами земельного участка – площадь земельного участка составляет 19 м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2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при нормативе минимальной площади в 200м2, утвержденном в составе разрешенных параметров земельных участков для территориальной зоны малоэтажной жилой застройки в соответствии с правилами землепользования и застройки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».</w:t>
      </w:r>
    </w:p>
    <w:p w:rsidR="00D11E5B" w:rsidRDefault="00D11E5B" w:rsidP="00D11E5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Необходимость выдачи разрешения на отклонение от предельных параметров разрешенного строительства, реконструкции объектов капитального строительства для участка, расположенного в г. Борзя ул. Карла Маркса, 14А, отсутствует – площадь земельного участка для размещения торгового павильона составляет 30 м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2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при нормативе минимальной площади для размещения объектов мелкорозничной торговли в 5м2, утвержденном в составе разрешенных параметров земельных участков для территориальной зоны усадебной жилой застройки, в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соответствии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с правилами землепользования и застройки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».</w:t>
      </w:r>
    </w:p>
    <w:p w:rsidR="00D11E5B" w:rsidRDefault="00D11E5B" w:rsidP="00D11E5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Заслушав информацию, обсудив вопрос возможности предоставления разрешения на отклонение от предельных параметров разрешенного строительства, реконструкции объектов капитального строительства, учитывая результаты публичных слушаний, комиссия по подготовке проекта правил землепользования и застройки</w:t>
      </w:r>
    </w:p>
    <w:p w:rsidR="00D11E5B" w:rsidRDefault="00D11E5B" w:rsidP="00D11E5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-не возражает против выдачи разрешения на отклонение от предельных параметров разрешенного строительства, реконструкции объектов капитального строительства – уменьшение минимальной площади для земельного участка, расположенного в г. Борзя Забайкальского края, ул. Метелицы,  ПГСК № 3 «Любитель» гараж 1, до величины 19 м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2</w:t>
      </w:r>
      <w:proofErr w:type="gramEnd"/>
      <w:r>
        <w:rPr>
          <w:rFonts w:ascii="Arial" w:hAnsi="Arial" w:cs="Arial"/>
          <w:color w:val="666666"/>
          <w:sz w:val="18"/>
          <w:szCs w:val="18"/>
        </w:rPr>
        <w:t>;</w:t>
      </w:r>
    </w:p>
    <w:p w:rsidR="00D11E5B" w:rsidRDefault="00D11E5B" w:rsidP="00D11E5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считает необходимым отклонить заявление Гонтаревой Е.А. о выдаче разрешения на отклонение от предельных параметров разрешенного строительства, реконструкции объектов капитального строительства – уменьшение минимальной площади для земельного участка, расположенного в г. Борзя Забайкальского края, ул. Карла Маркса, 14А, до величины 30 м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2</w:t>
      </w:r>
      <w:proofErr w:type="gramEnd"/>
      <w:r>
        <w:rPr>
          <w:rFonts w:ascii="Arial" w:hAnsi="Arial" w:cs="Arial"/>
          <w:color w:val="666666"/>
          <w:sz w:val="18"/>
          <w:szCs w:val="18"/>
        </w:rPr>
        <w:t>;</w:t>
      </w:r>
    </w:p>
    <w:p w:rsidR="00D11E5B" w:rsidRDefault="00D11E5B" w:rsidP="00D11E5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рекомендует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принять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уменьшение минимальной площади для земельного участка, расположенного в г. Борзя Забайкальского края, ул. Метелицы,  ПГСК № 3 «Любитель», гараж 1, до величины 19 м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2</w:t>
      </w:r>
      <w:proofErr w:type="gramEnd"/>
      <w:r>
        <w:rPr>
          <w:rFonts w:ascii="Arial" w:hAnsi="Arial" w:cs="Arial"/>
          <w:color w:val="666666"/>
          <w:sz w:val="18"/>
          <w:szCs w:val="18"/>
        </w:rPr>
        <w:t>;</w:t>
      </w:r>
    </w:p>
    <w:p w:rsidR="00D11E5B" w:rsidRDefault="00D11E5B" w:rsidP="00D11E5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рекомендует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принять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– уменьшение минимальной площади для земельного участка, расположенного в г. Борзя Забайкальского края, ул. Карла Маркса, 14А, до величины 30 м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2</w:t>
      </w:r>
      <w:proofErr w:type="gramEnd"/>
      <w:r>
        <w:rPr>
          <w:rFonts w:ascii="Arial" w:hAnsi="Arial" w:cs="Arial"/>
          <w:color w:val="666666"/>
          <w:sz w:val="18"/>
          <w:szCs w:val="18"/>
        </w:rPr>
        <w:t>, в связи с отсутствием необходимости.</w:t>
      </w:r>
    </w:p>
    <w:p w:rsidR="00D11E5B" w:rsidRDefault="00D11E5B" w:rsidP="00D11E5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D11E5B" w:rsidRDefault="00D11E5B" w:rsidP="00D11E5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Председатель комиссии                                                              А.В.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Савватеев</w:t>
      </w:r>
      <w:proofErr w:type="spellEnd"/>
    </w:p>
    <w:p w:rsidR="00D11E5B" w:rsidRDefault="00D11E5B" w:rsidP="00D11E5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Секретарь                                                                                      Т.В.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Пономарчук</w:t>
      </w:r>
      <w:proofErr w:type="spellEnd"/>
    </w:p>
    <w:p w:rsidR="00E4206A" w:rsidRDefault="00D11E5B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4A"/>
    <w:rsid w:val="005418C5"/>
    <w:rsid w:val="008F2E4A"/>
    <w:rsid w:val="00973338"/>
    <w:rsid w:val="00D1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4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846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2016-10-10T03:59:00Z</dcterms:created>
  <dcterms:modified xsi:type="dcterms:W3CDTF">2016-10-10T04:00:00Z</dcterms:modified>
</cp:coreProperties>
</file>