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AF2017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AF2017" w:rsidRPr="00F949BF" w:rsidRDefault="00F949B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17</w:t>
      </w:r>
      <w:r w:rsidR="00AF2017" w:rsidRPr="00F949BF">
        <w:rPr>
          <w:rFonts w:ascii="Times New Roman" w:hAnsi="Times New Roman"/>
          <w:sz w:val="20"/>
        </w:rPr>
        <w:t>082022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49BF" w:rsidRDefault="00F949BF" w:rsidP="00F949BF">
      <w:pPr>
        <w:spacing w:after="0" w:line="240" w:lineRule="auto"/>
      </w:pPr>
    </w:p>
    <w:p w:rsidR="001A5C8C" w:rsidRDefault="001A5C8C" w:rsidP="001A5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Новые результаты кадастровой оценки будут применены при расчёте налога на имущество физических лиц в Забайкальском крае</w:t>
      </w:r>
    </w:p>
    <w:p w:rsidR="001A5C8C" w:rsidRDefault="001A5C8C" w:rsidP="001A5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C8C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E9E">
        <w:rPr>
          <w:rFonts w:ascii="Times New Roman" w:hAnsi="Times New Roman"/>
          <w:sz w:val="24"/>
          <w:szCs w:val="24"/>
        </w:rPr>
        <w:t xml:space="preserve">Управление Федеральной налоговой службы по Забайкальскому краю </w:t>
      </w:r>
      <w:r w:rsidRPr="005810D0">
        <w:rPr>
          <w:rFonts w:ascii="Times New Roman" w:hAnsi="Times New Roman"/>
          <w:sz w:val="24"/>
          <w:szCs w:val="24"/>
        </w:rPr>
        <w:t>сообщает, что при расч</w:t>
      </w:r>
      <w:r>
        <w:rPr>
          <w:rFonts w:ascii="Times New Roman" w:hAnsi="Times New Roman"/>
          <w:sz w:val="24"/>
          <w:szCs w:val="24"/>
        </w:rPr>
        <w:t>ё</w:t>
      </w:r>
      <w:r w:rsidRPr="005810D0">
        <w:rPr>
          <w:rFonts w:ascii="Times New Roman" w:hAnsi="Times New Roman"/>
          <w:sz w:val="24"/>
          <w:szCs w:val="24"/>
        </w:rPr>
        <w:t>те налога на имущество физических лиц за 2021 год в текущем году на территории Забайкальского края применяются новые результаты оценки кадастровой стоимости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A5C8C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8C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результаты</w:t>
      </w:r>
      <w:r w:rsidRPr="005810D0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>ы</w:t>
      </w:r>
      <w:r w:rsidRPr="005810D0">
        <w:rPr>
          <w:rFonts w:ascii="Times New Roman" w:hAnsi="Times New Roman"/>
          <w:sz w:val="24"/>
          <w:szCs w:val="24"/>
        </w:rPr>
        <w:t xml:space="preserve"> Приказом Департамента государственного имущества и земельных отношений Забайкальского края от </w:t>
      </w:r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22.10.2020 № 20/НПА</w:t>
      </w:r>
      <w:r w:rsidRPr="00D67E9E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5810D0">
        <w:rPr>
          <w:rFonts w:ascii="Times New Roman" w:hAnsi="Times New Roman"/>
          <w:sz w:val="24"/>
          <w:szCs w:val="24"/>
        </w:rPr>
        <w:t xml:space="preserve">«Об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5810D0">
        <w:rPr>
          <w:rFonts w:ascii="Times New Roman" w:hAnsi="Times New Roman"/>
          <w:sz w:val="24"/>
          <w:szCs w:val="24"/>
        </w:rPr>
        <w:t>машино</w:t>
      </w:r>
      <w:proofErr w:type="spellEnd"/>
      <w:r w:rsidRPr="005810D0">
        <w:rPr>
          <w:rFonts w:ascii="Times New Roman" w:hAnsi="Times New Roman"/>
          <w:sz w:val="24"/>
          <w:szCs w:val="24"/>
        </w:rPr>
        <w:t xml:space="preserve"> – мест, ЕНК, расположенных на территории Забайкальского края» (в редакции Приказа от 29.10.2020 № 21/НПА).</w:t>
      </w:r>
    </w:p>
    <w:p w:rsidR="001A5C8C" w:rsidRPr="005810D0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8C" w:rsidRPr="005810D0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810D0">
        <w:rPr>
          <w:rFonts w:ascii="Times New Roman" w:hAnsi="Times New Roman"/>
          <w:sz w:val="24"/>
          <w:szCs w:val="24"/>
        </w:rPr>
        <w:t xml:space="preserve">Кадастровую стоимость объекта недвижимости можно узнать с помощью электронных сервисов на официальном сайте </w:t>
      </w:r>
      <w:proofErr w:type="spellStart"/>
      <w:r w:rsidRPr="005810D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5810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rosreestr.gov.ru</w:t>
      </w:r>
      <w:proofErr w:type="spellEnd"/>
      <w:r w:rsidRPr="005810D0">
        <w:rPr>
          <w:rFonts w:ascii="Times New Roman" w:hAnsi="Times New Roman"/>
          <w:sz w:val="24"/>
          <w:szCs w:val="24"/>
        </w:rPr>
        <w:t>) «</w:t>
      </w:r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Справочная информация по объектам недвижимости </w:t>
      </w:r>
      <w:proofErr w:type="spellStart"/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online</w:t>
      </w:r>
      <w:proofErr w:type="spellEnd"/>
      <w:r w:rsidRPr="005810D0">
        <w:rPr>
          <w:rFonts w:ascii="Times New Roman" w:hAnsi="Times New Roman"/>
          <w:sz w:val="24"/>
          <w:szCs w:val="24"/>
        </w:rPr>
        <w:t>» или «</w:t>
      </w:r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Получение сведений из фонда данных государственной кадастровой оценки</w:t>
      </w:r>
      <w:r w:rsidRPr="005810D0">
        <w:rPr>
          <w:rFonts w:ascii="Times New Roman" w:hAnsi="Times New Roman"/>
          <w:sz w:val="24"/>
          <w:szCs w:val="24"/>
        </w:rPr>
        <w:t>» либо, запросив выписку о кадастровой стоимости объекта из Единого госуда</w:t>
      </w:r>
      <w:r>
        <w:rPr>
          <w:rFonts w:ascii="Times New Roman" w:hAnsi="Times New Roman"/>
          <w:sz w:val="24"/>
          <w:szCs w:val="24"/>
        </w:rPr>
        <w:t>рственного реестра недвижимости</w:t>
      </w:r>
      <w:bookmarkStart w:id="0" w:name="_GoBack"/>
      <w:bookmarkEnd w:id="0"/>
      <w:r w:rsidRPr="005810D0">
        <w:rPr>
          <w:rFonts w:ascii="Times New Roman" w:hAnsi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 или на сайте </w:t>
      </w:r>
      <w:proofErr w:type="spellStart"/>
      <w:r w:rsidRPr="00D67E9E">
        <w:rPr>
          <w:rFonts w:ascii="Times New Roman" w:hAnsi="Times New Roman"/>
          <w:color w:val="4F81BD" w:themeColor="accent1"/>
          <w:sz w:val="24"/>
          <w:szCs w:val="24"/>
          <w:u w:val="single"/>
        </w:rPr>
        <w:t>Госуслуги</w:t>
      </w:r>
      <w:proofErr w:type="spellEnd"/>
      <w:r w:rsidRPr="005810D0">
        <w:rPr>
          <w:rFonts w:ascii="Times New Roman" w:hAnsi="Times New Roman"/>
          <w:sz w:val="24"/>
          <w:szCs w:val="24"/>
        </w:rPr>
        <w:t>.</w:t>
      </w:r>
      <w:proofErr w:type="gramEnd"/>
    </w:p>
    <w:p w:rsidR="00F949BF" w:rsidRDefault="001A5C8C" w:rsidP="001A5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0D0">
        <w:rPr>
          <w:rFonts w:ascii="Times New Roman" w:hAnsi="Times New Roman"/>
          <w:sz w:val="24"/>
          <w:szCs w:val="24"/>
        </w:rPr>
        <w:t>Разъяснения, связанные с определением кадастровой стоимости, предоставляет КГБУ «</w:t>
      </w:r>
      <w:proofErr w:type="spellStart"/>
      <w:r w:rsidRPr="005810D0">
        <w:rPr>
          <w:rFonts w:ascii="Times New Roman" w:hAnsi="Times New Roman"/>
          <w:sz w:val="24"/>
          <w:szCs w:val="24"/>
        </w:rPr>
        <w:t>Забгеоинформцентр</w:t>
      </w:r>
      <w:proofErr w:type="spellEnd"/>
      <w:r w:rsidRPr="005810D0">
        <w:rPr>
          <w:rFonts w:ascii="Times New Roman" w:hAnsi="Times New Roman"/>
          <w:sz w:val="24"/>
          <w:szCs w:val="24"/>
        </w:rPr>
        <w:t xml:space="preserve">» (г. Чита, ул. </w:t>
      </w:r>
      <w:proofErr w:type="spellStart"/>
      <w:r w:rsidRPr="005810D0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5810D0">
        <w:rPr>
          <w:rFonts w:ascii="Times New Roman" w:hAnsi="Times New Roman"/>
          <w:sz w:val="24"/>
          <w:szCs w:val="24"/>
        </w:rPr>
        <w:t>, д. 42).</w:t>
      </w: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sectPr w:rsidR="00F949BF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 V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4D9B"/>
    <w:multiLevelType w:val="hybridMultilevel"/>
    <w:tmpl w:val="B98E2FE2"/>
    <w:lvl w:ilvl="0" w:tplc="3D74073C">
      <w:start w:val="1"/>
      <w:numFmt w:val="bullet"/>
      <w:pStyle w:val="Normal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0A5B"/>
    <w:rsid w:val="001852E1"/>
    <w:rsid w:val="001A5C8C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6656A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AF2017"/>
    <w:rsid w:val="00B02777"/>
    <w:rsid w:val="00B15DB7"/>
    <w:rsid w:val="00B4032E"/>
    <w:rsid w:val="00BD1B43"/>
    <w:rsid w:val="00BD4056"/>
    <w:rsid w:val="00BE3920"/>
    <w:rsid w:val="00BF44E2"/>
    <w:rsid w:val="00C76619"/>
    <w:rsid w:val="00C91491"/>
    <w:rsid w:val="00C91E6A"/>
    <w:rsid w:val="00CC500D"/>
    <w:rsid w:val="00CD34EE"/>
    <w:rsid w:val="00CE710D"/>
    <w:rsid w:val="00D2277A"/>
    <w:rsid w:val="00D84B61"/>
    <w:rsid w:val="00D87633"/>
    <w:rsid w:val="00D92B50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544"/>
    <w:rsid w:val="00F45ABB"/>
    <w:rsid w:val="00F55987"/>
    <w:rsid w:val="00F60EDC"/>
    <w:rsid w:val="00F949BF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56A"/>
    <w:rPr>
      <w:rFonts w:ascii="Tahoma" w:hAnsi="Tahoma" w:cs="Tahoma"/>
      <w:sz w:val="16"/>
      <w:szCs w:val="16"/>
    </w:rPr>
  </w:style>
  <w:style w:type="character" w:customStyle="1" w:styleId="Normal-BulletedChar">
    <w:name w:val="Normal-Bulleted Char"/>
    <w:link w:val="Normal-Bulleted"/>
    <w:locked/>
    <w:rsid w:val="00F949BF"/>
    <w:rPr>
      <w:rFonts w:ascii="Golos Text VF" w:hAnsi="Golos Text VF"/>
      <w:sz w:val="28"/>
      <w:szCs w:val="28"/>
    </w:rPr>
  </w:style>
  <w:style w:type="paragraph" w:customStyle="1" w:styleId="Normal-Bulleted">
    <w:name w:val="Normal-Bulleted"/>
    <w:basedOn w:val="a3"/>
    <w:link w:val="Normal-BulletedChar"/>
    <w:qFormat/>
    <w:rsid w:val="00F949BF"/>
    <w:pPr>
      <w:numPr>
        <w:numId w:val="6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Golos Text VF" w:hAnsi="Golos Text VF"/>
      <w:sz w:val="28"/>
      <w:szCs w:val="28"/>
    </w:rPr>
  </w:style>
  <w:style w:type="table" w:styleId="af0">
    <w:name w:val="Table Grid"/>
    <w:basedOn w:val="a1"/>
    <w:uiPriority w:val="59"/>
    <w:rsid w:val="00F949BF"/>
    <w:pPr>
      <w:spacing w:after="0" w:line="240" w:lineRule="auto"/>
    </w:pPr>
    <w:rPr>
      <w:rFonts w:ascii="Times New Roman" w:hAnsi="Times New Roma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12C9-C2F1-426E-99A1-0BAAD3F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2022-08-17T07:40:00Z</dcterms:created>
  <dcterms:modified xsi:type="dcterms:W3CDTF">2022-08-17T07:40:00Z</dcterms:modified>
</cp:coreProperties>
</file>