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5000000">
      <w:pPr>
        <w:spacing w:after="0" w:line="240" w:lineRule="auto"/>
        <w:ind w:firstLine="708" w:right="-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Перечень условий для отнесения в реестр субъектов малого и среднего предпринимательства</w:t>
      </w:r>
    </w:p>
    <w:p w14:paraId="06000000">
      <w:pPr>
        <w:spacing w:after="0" w:line="240" w:lineRule="auto"/>
        <w:ind w:firstLine="708" w:right="-1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7000000">
      <w:pPr>
        <w:spacing w:after="0" w:line="240" w:lineRule="auto"/>
        <w:ind w:firstLine="708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пункту 1 части 5 статьи 4.1 Федерального закона от 24 июля 2007 г. № 209-ФЗ «О развитии малого и среднего предпринимательства в Российской Федерации» указанные в пунктах 1 – 5, 7 и 8 части 3 указанной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указанного Федерального закона (за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частью 3 статьи 4 указанного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части 4 указанной статьи сведений, имеющихся у уполномоченного органа по состоянию на</w:t>
      </w:r>
      <w:r>
        <w:rPr>
          <w:rFonts w:ascii="Times New Roman" w:hAnsi="Times New Roman"/>
          <w:color w:val="000000"/>
          <w:sz w:val="24"/>
        </w:rPr>
        <w:t xml:space="preserve"> 1 июля текущего календарного года.</w:t>
      </w:r>
    </w:p>
    <w:p w14:paraId="08000000">
      <w:pPr>
        <w:spacing w:after="0" w:line="240" w:lineRule="auto"/>
        <w:ind w:firstLine="708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силу пунктов 2 и 3 части 1.1 статьи 4 Федерального закона от 24 июля 2007 г. № 209-ФЗ «О развитии малого и среднего предпринимательства в Российской Федерации»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условия по среднесписочной численности работников за предшествующий календарный</w:t>
      </w:r>
      <w:r>
        <w:rPr>
          <w:rFonts w:ascii="Times New Roman" w:hAnsi="Times New Roman"/>
          <w:color w:val="000000"/>
          <w:sz w:val="24"/>
        </w:rPr>
        <w:t xml:space="preserve"> год и доходу, полученному от осуществления предпринимательской деятельности за предшествующий календарный год.</w:t>
      </w:r>
    </w:p>
    <w:p w14:paraId="09000000">
      <w:pPr>
        <w:spacing w:after="0" w:line="240" w:lineRule="auto"/>
        <w:ind w:firstLine="708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при ежегодном формировании 10 августа текущего календарного года Единого реестра субъектов малого и среднего предпринимательства учитываются имеющиеся у налоговых органов сведения о среднесписочной численности работников за предшествующий календарный год и о доходе, полученном от осуществления предпринимательской деятельности за предшествующий календарный год, отраженном в налоговой отчетности (по данным налогового органа), представленные хозяйственными обществами, хозяйственными партнерствами, производственными кооперативами, потребительскими кооперативами</w:t>
      </w:r>
      <w:r>
        <w:rPr>
          <w:rFonts w:ascii="Times New Roman" w:hAnsi="Times New Roman"/>
          <w:color w:val="000000"/>
          <w:sz w:val="24"/>
        </w:rPr>
        <w:t>, крестьянскими (фермерскими) хозяйствами и индивидуальными предпринимателями не позднее 1 июля текущего календарного года.</w:t>
      </w:r>
    </w:p>
    <w:p w14:paraId="0A000000">
      <w:pPr>
        <w:spacing w:after="0" w:line="240" w:lineRule="auto"/>
        <w:ind w:firstLine="708" w:right="-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Следовательно, для формирования  Единого реестра субъектов малого и среднего предпринимательства по сроку на 10 августа 2020 года</w:t>
      </w:r>
      <w:r>
        <w:rPr>
          <w:rFonts w:ascii="Times New Roman" w:hAnsi="Times New Roman"/>
          <w:b w:val="1"/>
          <w:color w:val="000000"/>
          <w:sz w:val="24"/>
        </w:rPr>
        <w:t xml:space="preserve">, налогоплательщикам необходимо до 01 июля 2020 года представить в налоговые органы,  в соответствии с законодательством Российской Федерации о налогах и сборах, сведения о среднесписочной численности работников за предшествующий календарный год, налоговую отчетность (в том числе по </w:t>
      </w:r>
      <w:r>
        <w:rPr>
          <w:rFonts w:ascii="Times New Roman" w:hAnsi="Times New Roman"/>
          <w:b w:val="1"/>
          <w:color w:val="000000"/>
          <w:sz w:val="24"/>
        </w:rPr>
        <w:t>спецрежимам</w:t>
      </w:r>
      <w:r>
        <w:rPr>
          <w:rFonts w:ascii="Times New Roman" w:hAnsi="Times New Roman"/>
          <w:b w:val="1"/>
          <w:color w:val="000000"/>
          <w:sz w:val="24"/>
        </w:rPr>
        <w:t>), позволяющую определить величину дохода, полученного от</w:t>
      </w:r>
      <w:r>
        <w:rPr>
          <w:rFonts w:ascii="Times New Roman" w:hAnsi="Times New Roman"/>
          <w:b w:val="1"/>
          <w:color w:val="000000"/>
          <w:sz w:val="24"/>
        </w:rPr>
        <w:t xml:space="preserve"> осуществления </w:t>
      </w:r>
      <w:r>
        <w:rPr>
          <w:rFonts w:ascii="Times New Roman" w:hAnsi="Times New Roman"/>
          <w:b w:val="1"/>
          <w:color w:val="000000"/>
          <w:sz w:val="24"/>
        </w:rPr>
        <w:t xml:space="preserve">предпринимательской деятельности за предшествующий календарный год. </w:t>
      </w:r>
      <w:r>
        <w:rPr>
          <w:rFonts w:ascii="Times New Roman" w:hAnsi="Times New Roman"/>
          <w:color w:val="000000"/>
          <w:sz w:val="24"/>
        </w:rPr>
        <w:t>При отсутствии данных сведений налогоплательщики не будут включены в единый реестр субъектов малого и среднего предпринимательства в текущем году.</w:t>
      </w:r>
    </w:p>
    <w:p w14:paraId="0B000000">
      <w:pPr>
        <w:spacing w:after="0" w:line="240" w:lineRule="auto"/>
        <w:ind w:right="5669"/>
      </w:pPr>
    </w:p>
    <w:sectPr>
      <w:headerReference r:id="rId2" w:type="first"/>
      <w:headerReference r:id="rId1" w:type="default"/>
      <w:pgSz w:h="16838" w:w="11906"/>
      <w:pgMar w:bottom="1134" w:footer="709" w:gutter="0" w:header="709" w:left="1134" w:right="567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color w:val="000000"/>
    </w:rPr>
  </w:style>
  <w:style w:styleId="Style_1_ch" w:type="character">
    <w:name w:val="header"/>
    <w:basedOn w:val="Style_2_ch"/>
    <w:link w:val="Style_1"/>
    <w:rPr>
      <w:color w:val="000000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