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r w:rsidRPr="004A52BF">
        <w:rPr>
          <w:rFonts w:ascii="Arial" w:eastAsia="Times New Roman" w:hAnsi="Arial" w:cs="Arial"/>
          <w:b/>
          <w:bCs/>
          <w:color w:val="666666"/>
          <w:sz w:val="18"/>
          <w:szCs w:val="18"/>
          <w:lang w:eastAsia="ru-RU"/>
        </w:rPr>
        <w:t>АДМИНИСТРАЦИЯ ГОРОДСКОГО ПОСЕЛЕНИЯ «БОРЗИНСКОЕ»</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r w:rsidRPr="004A52BF">
        <w:rPr>
          <w:rFonts w:ascii="Arial" w:eastAsia="Times New Roman" w:hAnsi="Arial" w:cs="Arial"/>
          <w:b/>
          <w:bCs/>
          <w:color w:val="666666"/>
          <w:sz w:val="18"/>
          <w:szCs w:val="18"/>
          <w:lang w:eastAsia="ru-RU"/>
        </w:rPr>
        <w:t>ПОСТАНОВЛЕНИЕ</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 </w:t>
      </w:r>
      <w:r w:rsidRPr="004A52BF">
        <w:rPr>
          <w:rFonts w:ascii="Arial" w:eastAsia="Times New Roman" w:hAnsi="Arial" w:cs="Arial"/>
          <w:color w:val="666666"/>
          <w:sz w:val="18"/>
          <w:szCs w:val="18"/>
          <w:lang w:eastAsia="ru-RU"/>
        </w:rPr>
        <w:t>от «23» мая 2014 года                                                                                        № 327                                                 город Борзя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39,40 Устава городского поселения «Борзинское», администрации городского поселения «Борзинское»  </w:t>
      </w:r>
      <w:r w:rsidRPr="004A52BF">
        <w:rPr>
          <w:rFonts w:ascii="Arial" w:eastAsia="Times New Roman" w:hAnsi="Arial" w:cs="Arial"/>
          <w:b/>
          <w:bCs/>
          <w:color w:val="666666"/>
          <w:sz w:val="18"/>
          <w:szCs w:val="18"/>
          <w:lang w:eastAsia="ru-RU"/>
        </w:rPr>
        <w:t>постановляет</w:t>
      </w:r>
      <w:r w:rsidRPr="004A52BF">
        <w:rPr>
          <w:rFonts w:ascii="Arial" w:eastAsia="Times New Roman" w:hAnsi="Arial" w:cs="Arial"/>
          <w:color w:val="666666"/>
          <w:sz w:val="18"/>
          <w:szCs w:val="18"/>
          <w:lang w:eastAsia="ru-RU"/>
        </w:rPr>
        <w:t>:</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 Утвердить прилагаемый Административный регламент «Выдача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 Настоящее постановление вступает в силу на следующий день, после дня его официального опубликования (обнародования).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 Настоящее постановление опубликовать (обнародовать) на официальном сайте в сети «Интернет» http://www.gorod-borzya.ru.</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Руководитель администрации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городского поселения «Борзинское»                                           Спиридонов Н.А.</w:t>
      </w:r>
      <w:r w:rsidRPr="004A52BF">
        <w:rPr>
          <w:rFonts w:ascii="Arial" w:eastAsia="Times New Roman" w:hAnsi="Arial" w:cs="Arial"/>
          <w:color w:val="666666"/>
          <w:sz w:val="18"/>
          <w:szCs w:val="18"/>
          <w:lang w:eastAsia="ru-RU"/>
        </w:rPr>
        <w:br w:type="textWrapping" w:clear="all"/>
        <w:t>                                                                                               УТВЕРЖДЕН</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постановлением администрации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городского поселения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от «23» мая 2014 года № 327</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r w:rsidRPr="004A52BF">
        <w:rPr>
          <w:rFonts w:ascii="Arial" w:eastAsia="Times New Roman" w:hAnsi="Arial" w:cs="Arial"/>
          <w:b/>
          <w:bCs/>
          <w:color w:val="666666"/>
          <w:sz w:val="18"/>
          <w:szCs w:val="18"/>
          <w:lang w:eastAsia="ru-RU"/>
        </w:rPr>
        <w:t>АДМИНИСТРАТИВНЫЙ РЕГЛАМЕНТ</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ПРЕДОСТАВЛЕНИЯ МУНИЦИПАЛЬНОЙ УСЛУГИ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«ВЫДАЧА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1. Общие положения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Предмет регулирования административного регламента</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оптимизации и регламентации процессов по предоставлению муниципальной услуги по выдаче копий архивных документов, подтверждающих право на владение землей,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 при предоставлении муниципальной услуги администрацией городского поселения «Борзинское» (далее – Исполнитель).</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Круг заявителей</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1.2. Муниципальная услуга предоставляется юридическим лицам, индивидуальным предпринимателям, физическим лицам, заинтересованным в получении архивных документов, подтверждающих право на владение землей, (далее – заявитель).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законным представителем (родителями, усыновителями, опекунами, попечителями);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опекуном недееспособного гражданина;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Требования к порядку информирования о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1.4. Местонахождение Исполнителя: 674600, Забайкальский край, г.Борзя, ул.Ленина, д.28;</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График работы Исполнителя: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понедельник – пятница: 8:30 – 17:30;</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обеденный перерыв: 13:00 – 14:00;</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выходные дни: суббота, воскресенье.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 официальном сайте Исполнителя (</w:t>
      </w:r>
      <w:hyperlink r:id="rId5" w:history="1">
        <w:r w:rsidRPr="004A52BF">
          <w:rPr>
            <w:rFonts w:ascii="Arial" w:eastAsia="Times New Roman" w:hAnsi="Arial" w:cs="Arial"/>
            <w:color w:val="1DB7B1"/>
            <w:sz w:val="18"/>
            <w:szCs w:val="18"/>
            <w:lang w:eastAsia="ru-RU"/>
          </w:rPr>
          <w:t>http://www.gorod-borzya.ru</w:t>
        </w:r>
      </w:hyperlink>
      <w:r w:rsidRPr="004A52BF">
        <w:rPr>
          <w:rFonts w:ascii="Arial" w:eastAsia="Times New Roman" w:hAnsi="Arial" w:cs="Arial"/>
          <w:color w:val="666666"/>
          <w:sz w:val="18"/>
          <w:szCs w:val="18"/>
          <w:lang w:eastAsia="ru-RU"/>
        </w:rPr>
        <w:t> в информационно-телекоммуникационной сети «Интернет»;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6" w:history="1">
        <w:r w:rsidRPr="004A52BF">
          <w:rPr>
            <w:rFonts w:ascii="Arial" w:eastAsia="Times New Roman" w:hAnsi="Arial" w:cs="Arial"/>
            <w:color w:val="1DB7B1"/>
            <w:sz w:val="18"/>
            <w:szCs w:val="18"/>
            <w:lang w:eastAsia="ru-RU"/>
          </w:rPr>
          <w:t>http://www.pgu.e-zab.ru</w:t>
        </w:r>
      </w:hyperlink>
      <w:r w:rsidRPr="004A52BF">
        <w:rPr>
          <w:rFonts w:ascii="Arial" w:eastAsia="Times New Roman" w:hAnsi="Arial" w:cs="Arial"/>
          <w:color w:val="666666"/>
          <w:sz w:val="18"/>
          <w:szCs w:val="18"/>
          <w:lang w:eastAsia="ru-RU"/>
        </w:rPr>
        <w:t>;</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индивидуальное консультирование лично;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индивидуальное консультирование по почте (по электронной почте);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индивидуальное консультирование по телефону;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публичное письменное консультирование;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публичное устное консультирование.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w:t>
      </w:r>
      <w:r w:rsidRPr="004A52BF">
        <w:rPr>
          <w:rFonts w:ascii="Arial" w:eastAsia="Times New Roman" w:hAnsi="Arial" w:cs="Arial"/>
          <w:b/>
          <w:bCs/>
          <w:color w:val="666666"/>
          <w:sz w:val="18"/>
          <w:szCs w:val="18"/>
          <w:lang w:eastAsia="ru-RU"/>
        </w:rPr>
        <w:t>приложении 1</w:t>
      </w:r>
      <w:r w:rsidRPr="004A52BF">
        <w:rPr>
          <w:rFonts w:ascii="Arial" w:eastAsia="Times New Roman" w:hAnsi="Arial" w:cs="Arial"/>
          <w:color w:val="666666"/>
          <w:sz w:val="18"/>
          <w:szCs w:val="18"/>
          <w:lang w:eastAsia="ru-RU"/>
        </w:rPr>
        <w:t> к Административному регламенту.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1.8. Индивидуальное консультирование лично (индивидуальное устное консультирование).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15 минут.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1.9. Индивидуальное консультирование по почте (по электронной почте).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1.10. Индивидуальное консультирование по телефону.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Время разговора не должно превышать 10 минут.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1.11. Публичное письменное консультирование.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1.12. Публичное устное консультирование.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w:t>
      </w:r>
      <w:r w:rsidRPr="004A52BF">
        <w:rPr>
          <w:rFonts w:ascii="Arial" w:eastAsia="Times New Roman" w:hAnsi="Arial" w:cs="Arial"/>
          <w:color w:val="666666"/>
          <w:sz w:val="18"/>
          <w:szCs w:val="18"/>
          <w:lang w:eastAsia="ru-RU"/>
        </w:rPr>
        <w:lastRenderedPageBreak/>
        <w:t>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1.13.3. ответы на письменные обращения даются в простой, четкой и понятной форме в письменном виде и должны содержать: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ответы на поставленные вопросы;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должность, фамилию и инициалы лица, подписавшего ответ;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фамилию и инициалы исполнителя – лица, подготовившего ответ;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наименование структурного подразделения Исполнителя;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номер телефона исполнителя – лица, подготовившего ответ;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1.14. На стендах в местах предоставления муниципальной услуги размещаются следующие информационные материалы: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текст Административного регламента с приложениями (полная версия – на официальном сайте Исполнителя, извлечения – на информационных стендах);</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требования к письменному обращению о предоставлении консультации, образец обращения о предоставлении консультации;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перечень документов, направляемых заявителем, и требования, предъявляемые к этим документам;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перечень изготавливаемых копий архивных документов, подтверждающих право на владение землей, и требования к их заверению;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порядок обжалования решения, действий или бездействия должностных лиц, предоставляющих муниципальную услугу.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1.15. На официальном сайте Исполнителя  размещаются следующие информационные материалы: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полное наименование и полные почтовые адреса Исполнителя и его структурных подразделений;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информационные материалы (полная версия), содержащиеся на стендах в местах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1.16. На Портале государственных и муниципальных услуг размещается следующая информация: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краюпо адресу: г.Борзя, ул.Ленина, д.23.</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службы государственной регистрации, кадастра и картографии по Забайкальскому краюпо адресу: г.Борзя, ул.Ленина, д.23..</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1.18. Блок-схема предоставления муниципальной услуги Исполнителем приводится в </w:t>
      </w:r>
      <w:r w:rsidRPr="004A52BF">
        <w:rPr>
          <w:rFonts w:ascii="Arial" w:eastAsia="Times New Roman" w:hAnsi="Arial" w:cs="Arial"/>
          <w:b/>
          <w:bCs/>
          <w:color w:val="666666"/>
          <w:sz w:val="18"/>
          <w:szCs w:val="18"/>
          <w:lang w:eastAsia="ru-RU"/>
        </w:rPr>
        <w:t>приложении 3</w:t>
      </w:r>
      <w:r w:rsidRPr="004A52BF">
        <w:rPr>
          <w:rFonts w:ascii="Arial" w:eastAsia="Times New Roman" w:hAnsi="Arial" w:cs="Arial"/>
          <w:color w:val="666666"/>
          <w:sz w:val="18"/>
          <w:szCs w:val="18"/>
          <w:lang w:eastAsia="ru-RU"/>
        </w:rPr>
        <w:t> к Административному регламенту.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2. Стандарт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Наименование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 Выдача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Наименование органа, предоставляющего муниципальную услугу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 Администрация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2.3. В процессе предоставления муниципальной услуги Исполнитель взаимодействует с:</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России по Забайкальскому краю;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Федеральной налоговой службой России по Забайкальскому краю;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Описание результата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2.4. Результатом предоставления муниципальной услуги является: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выдача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отказ в выдаче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Срок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2.5. Муниципальная услуга предоставляется в срок, не превышающий сорока календарных дней со дня регистрации заявления Исполнителем.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Перечень нормативных правовых актов, регулирующих отношения,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возникающие в связи с предоставлением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2.6. Предоставление муниципальной услуги осуществляется в соответствии с:</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Земельным кодексом Российской Федерации («Собрание законодательства РФ», 29 октября 2001 года, № 44, ст.4147);</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(«Собрание законодательства РФ», 30 июля 2007 года, № 31, ст. 4017);</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11 июня 2003 года № 74-ФЗ «О крестьянском (фермерском) хозяйстве» («Собрание законодательства РФ», 16 июня 2003 года, № 24, ст. 2249);</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24 июля 2002 года № 101-ФЗ «Об обороте земель сельскохозяйственного значения» («Российская газета», 27 июля 2002 года, № 137);</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18 июня 2001 года № 78-ФЗ «О землеустройстве» («Российская газета», 23 июня 2001 года, № 118-119);</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Уставом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Исчерпывающий перечень документов, необходимых в соответствии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услуги, подлежащих представлению заявителем, способы их получения,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том числе в электронной форме, порядок их представления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2.7. Для получения муниципальной услуги заявитель представляет следующие документы: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2.7.1. заявление, в письменной форме или форме электронного документа, оформленное по образцу согласно</w:t>
      </w:r>
      <w:r w:rsidRPr="004A52BF">
        <w:rPr>
          <w:rFonts w:ascii="Arial" w:eastAsia="Times New Roman" w:hAnsi="Arial" w:cs="Arial"/>
          <w:b/>
          <w:bCs/>
          <w:color w:val="666666"/>
          <w:sz w:val="18"/>
          <w:szCs w:val="18"/>
          <w:lang w:eastAsia="ru-RU"/>
        </w:rPr>
        <w:t>приложению 2</w:t>
      </w:r>
      <w:r w:rsidRPr="004A52BF">
        <w:rPr>
          <w:rFonts w:ascii="Arial" w:eastAsia="Times New Roman" w:hAnsi="Arial" w:cs="Arial"/>
          <w:color w:val="666666"/>
          <w:sz w:val="18"/>
          <w:szCs w:val="18"/>
          <w:lang w:eastAsia="ru-RU"/>
        </w:rPr>
        <w:t> к Административному регламенту и содержащее следующую информацию: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наименование органа, в который направляется заявление;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почтовый адрес (адрес электронной почты), по которому должен быть направлен ответ или уведомление о переадресации заявления;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суть заявления;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личную подпись и дату;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необходимое количество экземпляров копий архивных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2.9. Заявитель имеет право представить заявление с приложением копий документов Исполнителю: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письменном виде по почте;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лично либо через своих представителей.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нотариально заверенные копии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Исчерпывающий перечень документов, необходимых в соответствии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услуги, которые находятся в распоряжении государственных органов,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органов местного самоуправления и иных органов, участвующих 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предоставлении муниципальной услуги, и которые заявитель вправе</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представить, а также способы их получения заявителями,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том числе в электронной форме, порядок их представления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2.10. Для принятия решения о предоставлении муниципальной услуги Исполнителем от государственных органов власти 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2.11. Документы, перечисленные в </w:t>
      </w:r>
      <w:r w:rsidRPr="004A52BF">
        <w:rPr>
          <w:rFonts w:ascii="Arial" w:eastAsia="Times New Roman" w:hAnsi="Arial" w:cs="Arial"/>
          <w:b/>
          <w:bCs/>
          <w:color w:val="666666"/>
          <w:sz w:val="18"/>
          <w:szCs w:val="18"/>
          <w:lang w:eastAsia="ru-RU"/>
        </w:rPr>
        <w:t>подпункте 2.10</w:t>
      </w:r>
      <w:r w:rsidRPr="004A52BF">
        <w:rPr>
          <w:rFonts w:ascii="Arial" w:eastAsia="Times New Roman" w:hAnsi="Arial" w:cs="Arial"/>
          <w:color w:val="666666"/>
          <w:sz w:val="18"/>
          <w:szCs w:val="18"/>
          <w:lang w:eastAsia="ru-RU"/>
        </w:rPr>
        <w:t> Административного регламента, могут быть представлены заявителем самостоятельно.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Указание на запрет требовать от заявителя избыточных документов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 информации или осуществления избыточных действий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2.12. Исполнитель не вправе требовать от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«Борзинское»,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Исчерпывающий перечень оснований для отказа в приеме документов,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необходимых для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Исчерпывающий перечень оснований для приостановления или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отказа в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2.15. Основания для отказа в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 заявлением обратилось неуполномоченное лицо;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заявление не содержит информацию, предусмотренную </w:t>
      </w:r>
      <w:r w:rsidRPr="004A52BF">
        <w:rPr>
          <w:rFonts w:ascii="Arial" w:eastAsia="Times New Roman" w:hAnsi="Arial" w:cs="Arial"/>
          <w:b/>
          <w:bCs/>
          <w:color w:val="666666"/>
          <w:sz w:val="18"/>
          <w:szCs w:val="18"/>
          <w:lang w:eastAsia="ru-RU"/>
        </w:rPr>
        <w:t>подпунктом 2.7.1</w:t>
      </w:r>
      <w:r w:rsidRPr="004A52BF">
        <w:rPr>
          <w:rFonts w:ascii="Arial" w:eastAsia="Times New Roman" w:hAnsi="Arial" w:cs="Arial"/>
          <w:color w:val="666666"/>
          <w:sz w:val="18"/>
          <w:szCs w:val="18"/>
          <w:lang w:eastAsia="ru-RU"/>
        </w:rPr>
        <w:t>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представление неполного комплекта документов, необходимых для принятия решения о предоставлении муниципальной услуги, указанных в </w:t>
      </w:r>
      <w:r w:rsidRPr="004A52BF">
        <w:rPr>
          <w:rFonts w:ascii="Arial" w:eastAsia="Times New Roman" w:hAnsi="Arial" w:cs="Arial"/>
          <w:b/>
          <w:bCs/>
          <w:color w:val="666666"/>
          <w:sz w:val="18"/>
          <w:szCs w:val="18"/>
          <w:lang w:eastAsia="ru-RU"/>
        </w:rPr>
        <w:t>подпункте 2.7</w:t>
      </w:r>
      <w:r w:rsidRPr="004A52BF">
        <w:rPr>
          <w:rFonts w:ascii="Arial" w:eastAsia="Times New Roman" w:hAnsi="Arial" w:cs="Arial"/>
          <w:color w:val="666666"/>
          <w:sz w:val="18"/>
          <w:szCs w:val="18"/>
          <w:lang w:eastAsia="ru-RU"/>
        </w:rPr>
        <w:t> Административного регламента, а также документов, не соответствующих установленным требованиям.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2.16.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Срок направления уведомления не может превышать 30 календарных дней с момента обращения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Перечень услуг, которые являются необходимыми и обязательными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для предоставления муниципальной услуги, в том числе сведения о</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документе (документах), выдаваемом (выдаваемых) организациями,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участвующими в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Порядок, размер и основания взимания государственной пошлины</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2.18. Муниципальная услуга предоставляется без взимания государственной пошлины или иной платы.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ожидания в очереди при подаче запроса о</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предоставлении муниципальной услуги и при получении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результата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4A52BF">
        <w:rPr>
          <w:rFonts w:ascii="Arial" w:eastAsia="Times New Roman" w:hAnsi="Arial" w:cs="Arial"/>
          <w:i/>
          <w:iCs/>
          <w:color w:val="666666"/>
          <w:sz w:val="18"/>
          <w:szCs w:val="18"/>
          <w:lang w:eastAsia="ru-RU"/>
        </w:rPr>
        <w:t> </w:t>
      </w:r>
      <w:r w:rsidRPr="004A52BF">
        <w:rPr>
          <w:rFonts w:ascii="Arial" w:eastAsia="Times New Roman" w:hAnsi="Arial" w:cs="Arial"/>
          <w:color w:val="666666"/>
          <w:sz w:val="18"/>
          <w:szCs w:val="18"/>
          <w:lang w:eastAsia="ru-RU"/>
        </w:rPr>
        <w:t>в порядке делопроизводства.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Требования к помещениям, в которых предоставляется муниципальная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услуга, к месту ожидания и приема заявителей, размещению 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оформлению визуальной, текстовой и мультимедийной информации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 порядке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2.21. Здание, в котором расположен Исполнитель, должно быть оборудовано отдельным входом для свободного доступа заинтересованных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2.22. Помещения для работы с заинтересованными лицами оборудуются соответствующими информационными стендами, вывесками, указателями.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Показатели доступности и качества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2.28. Показателем доступности и качества муниципальной услуги является возможность: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получать муниципальную услугу своевременно и в соответствии со стандартом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получать информацию о результате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2.29. Основные требования к качеству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своевременность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достоверность и полнота информирования заявителя о ходе рассмотрения его обращения;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удобство и доступность получения заявителем информации о порядке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2.31. При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государственных и муниципальных услуг и особенности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предоставления муниципальной услуги в электронной форме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2.32. Иные требования к предоставлению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 </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3. Состав, последовательность и сроки выполнения</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административных процедур (действий), требования к порядку</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их выполнения, в том числе особенности выполнения</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административных процедур (действий) в электронной форме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 Организация предоставления муниципальной услуги Исполнителем включает в себя следующие административные процедуры: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3.1.1. прием, регистрация и рассмотрение заявления, поступившего, в том числе в электронной форме, о выдаче копий архивных документов, подтверждающих право на владение землей, и прилагаемых к нему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3.1.3. поиск архивных документов, подтверждающих право на владение землей, и изготовление их копий;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 выдача заявителю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Прием, регистрация и рассмотрение заявления, поступившего,</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том числе в электронной форме, о выдаче копий архивных документов,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выдаче копий архивных документов, подтверждающих право на владение землей (далее также – заявление), и прилагаемых к нему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3.4. В случае, если представлен неполный комплект документов, указанных в </w:t>
      </w:r>
      <w:r w:rsidRPr="004A52BF">
        <w:rPr>
          <w:rFonts w:ascii="Arial" w:eastAsia="Times New Roman" w:hAnsi="Arial" w:cs="Arial"/>
          <w:b/>
          <w:bCs/>
          <w:color w:val="666666"/>
          <w:sz w:val="18"/>
          <w:szCs w:val="18"/>
          <w:lang w:eastAsia="ru-RU"/>
        </w:rPr>
        <w:t>подпункте 2.7</w:t>
      </w:r>
      <w:r w:rsidRPr="004A52BF">
        <w:rPr>
          <w:rFonts w:ascii="Arial" w:eastAsia="Times New Roman" w:hAnsi="Arial" w:cs="Arial"/>
          <w:color w:val="666666"/>
          <w:sz w:val="18"/>
          <w:szCs w:val="18"/>
          <w:lang w:eastAsia="ru-RU"/>
        </w:rPr>
        <w:t>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4A52BF">
        <w:rPr>
          <w:rFonts w:ascii="Arial" w:eastAsia="Times New Roman" w:hAnsi="Arial" w:cs="Arial"/>
          <w:b/>
          <w:bCs/>
          <w:color w:val="666666"/>
          <w:sz w:val="18"/>
          <w:szCs w:val="18"/>
          <w:lang w:eastAsia="ru-RU"/>
        </w:rPr>
        <w:t>подпунктами 3.21, 3.22</w:t>
      </w:r>
      <w:r w:rsidRPr="004A52BF">
        <w:rPr>
          <w:rFonts w:ascii="Arial" w:eastAsia="Times New Roman" w:hAnsi="Arial" w:cs="Arial"/>
          <w:color w:val="666666"/>
          <w:sz w:val="18"/>
          <w:szCs w:val="18"/>
          <w:lang w:eastAsia="ru-RU"/>
        </w:rPr>
        <w:t>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3.5. При наличии оснований для отказа в предоставлении муниципальной услуги, указанных в </w:t>
      </w:r>
      <w:r w:rsidRPr="004A52BF">
        <w:rPr>
          <w:rFonts w:ascii="Arial" w:eastAsia="Times New Roman" w:hAnsi="Arial" w:cs="Arial"/>
          <w:b/>
          <w:bCs/>
          <w:color w:val="666666"/>
          <w:sz w:val="18"/>
          <w:szCs w:val="18"/>
          <w:lang w:eastAsia="ru-RU"/>
        </w:rPr>
        <w:t>подпункте 2.15</w:t>
      </w:r>
      <w:r w:rsidRPr="004A52BF">
        <w:rPr>
          <w:rFonts w:ascii="Arial" w:eastAsia="Times New Roman" w:hAnsi="Arial" w:cs="Arial"/>
          <w:color w:val="666666"/>
          <w:sz w:val="18"/>
          <w:szCs w:val="18"/>
          <w:lang w:eastAsia="ru-RU"/>
        </w:rPr>
        <w:t>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4A52BF">
        <w:rPr>
          <w:rFonts w:ascii="Arial" w:eastAsia="Times New Roman" w:hAnsi="Arial" w:cs="Arial"/>
          <w:b/>
          <w:bCs/>
          <w:color w:val="666666"/>
          <w:sz w:val="18"/>
          <w:szCs w:val="18"/>
          <w:lang w:eastAsia="ru-RU"/>
        </w:rPr>
        <w:t>подпунктами 3.21, 3.22</w:t>
      </w:r>
      <w:r w:rsidRPr="004A52BF">
        <w:rPr>
          <w:rFonts w:ascii="Arial" w:eastAsia="Times New Roman" w:hAnsi="Arial" w:cs="Arial"/>
          <w:color w:val="666666"/>
          <w:sz w:val="18"/>
          <w:szCs w:val="18"/>
          <w:lang w:eastAsia="ru-RU"/>
        </w:rPr>
        <w:t>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Запрос документов, необходимых в соответствии с нормативными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правовыми актами для предоставления муниципальной услуги,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которые находятся в распоряжении государственных органов,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органов местного самоуправления и иных организаций 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которые заявитель вправе представить</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3.9.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w:t>
      </w:r>
      <w:r w:rsidRPr="004A52BF">
        <w:rPr>
          <w:rFonts w:ascii="Arial" w:eastAsia="Times New Roman" w:hAnsi="Arial" w:cs="Arial"/>
          <w:b/>
          <w:bCs/>
          <w:color w:val="666666"/>
          <w:sz w:val="18"/>
          <w:szCs w:val="18"/>
          <w:lang w:eastAsia="ru-RU"/>
        </w:rPr>
        <w:t>подпунктом 2.10</w:t>
      </w:r>
      <w:r w:rsidRPr="004A52BF">
        <w:rPr>
          <w:rFonts w:ascii="Arial" w:eastAsia="Times New Roman" w:hAnsi="Arial" w:cs="Arial"/>
          <w:color w:val="666666"/>
          <w:sz w:val="18"/>
          <w:szCs w:val="18"/>
          <w:lang w:eastAsia="ru-RU"/>
        </w:rPr>
        <w:t>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Направление запроса осуществляется по каналам единой системы межведомственного электронного взаимодействия.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3.12.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Поиск архивных документов, подтверждающих право</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 владение землей, и изготовление их копий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3.13.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4A52BF">
        <w:rPr>
          <w:rFonts w:ascii="Arial" w:eastAsia="Times New Roman" w:hAnsi="Arial" w:cs="Arial"/>
          <w:b/>
          <w:bCs/>
          <w:color w:val="666666"/>
          <w:sz w:val="18"/>
          <w:szCs w:val="18"/>
          <w:lang w:eastAsia="ru-RU"/>
        </w:rPr>
        <w:t>подпункте 2.15</w:t>
      </w:r>
      <w:r w:rsidRPr="004A52BF">
        <w:rPr>
          <w:rFonts w:ascii="Arial" w:eastAsia="Times New Roman" w:hAnsi="Arial" w:cs="Arial"/>
          <w:color w:val="666666"/>
          <w:sz w:val="18"/>
          <w:szCs w:val="18"/>
          <w:lang w:eastAsia="ru-RU"/>
        </w:rPr>
        <w:t>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поиск архивных документов, подтверждающих право на владение землей, которыми являются: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3.14.1. государственный акт на право собственности на землю, пожизненного наследуемого владения, бессрочного (постоянного) пользования землей, государственный акт, в котором не указано право, на котором предоставлен земельный участок, или невозможно определить вид этого права;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xml:space="preserve">3.14.2. свидетельство о праве собственности, праве пожизненно наследуемого владения, постоянного (бессрочного) пользования на землю, свидетельство на право собственности на землю, свидетельство, </w:t>
      </w:r>
      <w:r w:rsidRPr="004A52BF">
        <w:rPr>
          <w:rFonts w:ascii="Arial" w:eastAsia="Times New Roman" w:hAnsi="Arial" w:cs="Arial"/>
          <w:color w:val="666666"/>
          <w:sz w:val="18"/>
          <w:szCs w:val="18"/>
          <w:lang w:eastAsia="ru-RU"/>
        </w:rPr>
        <w:lastRenderedPageBreak/>
        <w:t>устанавливающее или удостоверяющее право на земельный участок, в котором не указано право, на котором предоставлен такой земельный участок, или невозможно определить вид этого права;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3.14.3. договор аренды земельного участка, акт приема-передачи имущества к указанному договору, а также дополнительные соглашения к нему;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3.14.4. договор купли-продажи земельного участка, акт приема-передачи имущества к указанному договору, а также дополнительные соглашения к нему;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3.14.5. договор купли-продажи права на заключение договора аренды земельного участка;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3.14.6. договор постоянного (бессрочного) пользования земельным участком, акт приема-передачи имущества к указанному договору, а также дополнительные соглашения к нему;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3.14.7. договор безвозмездного срочного пользования земельным участком, акт приема-передачи имущества к указанному договору, а также дополнительные соглашения к нему;</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3.14.8. соглашение об установлении частного сервитута.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3.15. После того как необходимый документ, подтверждающий право на владение землей, найден, ответственный исполнитель осуществляет изготовление его копии.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Копии архивных документов, подтверждающих право на владение землей, изготавливаются путем дословного воспроизведения всего текста документа (ксерокопированием).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3.16. Ответственный исполнитель делает необходимое количество экземпляров копий архивных документов, подтверждающих право на владение землей, проставляет надпись «Копия верна», должность лица, заверившего копию, личную подпись, расшифровку подписи (инициалы, фамилия), дату заверения, печать Исполнителя.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выполнения данного действия составляет 2 рабочих дня.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3.17. При отсутствии запрашиваемых документов, подтверждающих право на владение землей, ответственный исполнитель обеспечивает подготовку, согласование, подписание и направление в адрес заявителя соответствующего письма об отказе в выдаче копий архивных документов, подтверждающих право на владение землей, в порядке, аналогичном установленному </w:t>
      </w:r>
      <w:r w:rsidRPr="004A52BF">
        <w:rPr>
          <w:rFonts w:ascii="Arial" w:eastAsia="Times New Roman" w:hAnsi="Arial" w:cs="Arial"/>
          <w:b/>
          <w:bCs/>
          <w:color w:val="666666"/>
          <w:sz w:val="18"/>
          <w:szCs w:val="18"/>
          <w:lang w:eastAsia="ru-RU"/>
        </w:rPr>
        <w:t>подпунктами 3.21, 3.22</w:t>
      </w:r>
      <w:r w:rsidRPr="004A52BF">
        <w:rPr>
          <w:rFonts w:ascii="Arial" w:eastAsia="Times New Roman" w:hAnsi="Arial" w:cs="Arial"/>
          <w:color w:val="666666"/>
          <w:sz w:val="18"/>
          <w:szCs w:val="18"/>
          <w:lang w:eastAsia="ru-RU"/>
        </w:rPr>
        <w:t>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подготовки такого письма составляет 2 рабочих дня.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3.18. Результатом административной процедуры является изготовление копий архивных документов, подтверждающих право на владение землей, либо подготовка соответствующего письма об отказе в выдаче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3.19. Способом фиксации административной процедуры является 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Выдача заявителю копий архивных документов,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3.20. Основанием для начала административной процедуры является изготовление копий архивных документов, подтверждающих право на владение землей, либо регистрация письма об отказе в выдаче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3.21. После регистрации письма об отказе в выдаче копий архивных документов, подтверждающих право на владение землей, ответственный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3.22. При выдаче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заявителю лично ответственный исполнитель устанавливает личность заявителя, в том числе: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проверяет документ, удостоверяющий личность заявителя, являющегося физическим лицом, либо личность представителя физического или юридического лица;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проверяет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Заявитель расписывается в получении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в книге учета выданных документов.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10 минут.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3.23. Результатом административной процедуры является отправка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в адрес заявителя либо получение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заявителем лично.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3.24. Способом фиксации административной процедуры является занесение отметок об отправке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заявителю либо о получении копий архивных документов, подтверждающих право на владение землей, либо письма об отказе в выдаче копий архивных документов, подтверждающих право на владение землей, заявителем лично в книгу учета исходящей корреспонденции в порядке делопроизводства.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Особенности предоставления муниципальной услуги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электронной форме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3.25.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представления документов (заявления) в электронной форме (в форме электронного документа);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Порядок осуществления текущего контроля за соблюдением</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 исполнением ответственными должностными лицами положений</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Административного регламента и иных нормативных правовых актов,</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 также принятием ими решений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4.2. Периодичность осуществления текущего контроля устанавливается руководителем администрации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Порядок и периодичность осуществления плановых и внеплановых</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том числе порядок и формы контроля за полнотой и качеством</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4.9. По окончании проверки представленные документы уполномоченный органв течение 30 дней возвращает Исполнителю.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Ответственность должностных лиц за решения и действия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(бездействие), принимаемые (осуществляемые) ими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ходе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Требования к порядку и формам контроля за предоставлением</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муниципальной услуги, в том числе со стороны граждан,</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их объединений и организаций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5. Досудебный (внесудебный) порядок обжалования решений и</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действий (бездействия) Исполнителя, а также его должностных лиц</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Информация для заявителя о его праве на досудебное (внесудебное)</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обжалование действий (бездействия) и решений, принятых</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(осуществляемых) в ходе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Жалоба подается в письменной форме на бумажном носителе либо в электронном виде в форме электронного документа.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Предмет досудебного (внесудебного) обжалования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5.2. Предметом досудебного (внесудебного) обжалования являются: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нарушение срока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для предоставления муниципальной услуги;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для предоставления муниципальной услуги, у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Исчерпывающий перечень оснований для приостановления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рассмотрения жалобы  и случаев, в которых</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ответ на жалобу  не дается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5.3. Ответ на жалобу (претензию) не дается в следующих случаях:</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5.4. Основания для приостановления рассмотрения жалобы отсутствуют.</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Основания для начала процедуры</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досудебного (внесудебного) обжалования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5.6. Жалоба  должна содержать: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Право заявителя на получение информации и документов, необходимых</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для обоснования и рассмотрения жалобы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Органы государственной власти, органы местного самоуправления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и должностные лица, которым может быть направлена жалоба</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заявителя в досудебном (внесудебном) порядке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5.9. Жалоба может быть направлена следующим органам и должностным лицам: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руководителю Исполнителя;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руководителю администрации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главе городского поселения «Борзинское»;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правоохранительным органам.</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5.10. Рассмотрение жалобы не может быть поручено лицу, чьи решения и (или) действия (бездействие) обжалуются.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5.11. Должностное лицо, уполномоченное на рассмотрение жалобы (претензии), обязано: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Сроки рассмотрения жалобы.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Результат досудебного (внесудебного) обжалования</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применительно к каждой процедуре либо инстанции обжалования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5.14. По результатам рассмотрения жалобы принимается одно из следующих решений: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w:t>
      </w:r>
      <w:r w:rsidRPr="004A52BF">
        <w:rPr>
          <w:rFonts w:ascii="Arial" w:eastAsia="Times New Roman" w:hAnsi="Arial" w:cs="Arial"/>
          <w:i/>
          <w:iCs/>
          <w:color w:val="666666"/>
          <w:sz w:val="18"/>
          <w:szCs w:val="18"/>
          <w:lang w:eastAsia="ru-RU"/>
        </w:rPr>
        <w:t>)</w:t>
      </w:r>
      <w:r w:rsidRPr="004A52BF">
        <w:rPr>
          <w:rFonts w:ascii="Arial" w:eastAsia="Times New Roman" w:hAnsi="Arial" w:cs="Arial"/>
          <w:color w:val="666666"/>
          <w:sz w:val="18"/>
          <w:szCs w:val="18"/>
          <w:lang w:eastAsia="ru-RU"/>
        </w:rPr>
        <w:t>, а также в иных формах;</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отказывается в удовлетворении жалобы.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5.15. Не позднее дня, следующего за днем принятия решения, указанного в </w:t>
      </w:r>
      <w:r w:rsidRPr="004A52BF">
        <w:rPr>
          <w:rFonts w:ascii="Arial" w:eastAsia="Times New Roman" w:hAnsi="Arial" w:cs="Arial"/>
          <w:b/>
          <w:bCs/>
          <w:color w:val="666666"/>
          <w:sz w:val="18"/>
          <w:szCs w:val="18"/>
          <w:lang w:eastAsia="ru-RU"/>
        </w:rPr>
        <w:t>подпункте</w:t>
      </w:r>
      <w:r w:rsidRPr="004A52BF">
        <w:rPr>
          <w:rFonts w:ascii="Arial" w:eastAsia="Times New Roman" w:hAnsi="Arial" w:cs="Arial"/>
          <w:color w:val="666666"/>
          <w:sz w:val="18"/>
          <w:szCs w:val="18"/>
          <w:lang w:eastAsia="ru-RU"/>
        </w:rPr>
        <w:t> </w:t>
      </w:r>
      <w:r w:rsidRPr="004A52BF">
        <w:rPr>
          <w:rFonts w:ascii="Arial" w:eastAsia="Times New Roman" w:hAnsi="Arial" w:cs="Arial"/>
          <w:b/>
          <w:bCs/>
          <w:color w:val="666666"/>
          <w:sz w:val="18"/>
          <w:szCs w:val="18"/>
          <w:lang w:eastAsia="ru-RU"/>
        </w:rPr>
        <w:t>5.14</w:t>
      </w:r>
      <w:r w:rsidRPr="004A52BF">
        <w:rPr>
          <w:rFonts w:ascii="Arial" w:eastAsia="Times New Roman" w:hAnsi="Arial" w:cs="Arial"/>
          <w:color w:val="666666"/>
          <w:sz w:val="18"/>
          <w:szCs w:val="18"/>
          <w:lang w:eastAsia="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Приложение 1</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 административному регламенту</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предоставления муниципальной</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услуги «Выдача копий архивных</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документов, подтверждающих</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право на владение землей»</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Информация о местонахождении, графике работы,</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контактных данных Исполнителя</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495"/>
        <w:gridCol w:w="6255"/>
      </w:tblGrid>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Местонахождение</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Забайкальский край, г.Борзя, ул.Ленина, 28</w:t>
            </w:r>
          </w:p>
        </w:tc>
      </w:tr>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График работы</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Пнонедельник-пятница:с 8.30 до-17.30;</w:t>
            </w:r>
          </w:p>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 Перерыв: с13.00 - 14.00,</w:t>
            </w:r>
          </w:p>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Выходные дни: суббота, воскресенье</w:t>
            </w:r>
          </w:p>
        </w:tc>
      </w:tr>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Телефон/факс</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8 (302)33-3-37-21</w:t>
            </w:r>
          </w:p>
        </w:tc>
      </w:tr>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Почтовый адрес</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674600 г.Борзя, ул.Ленина, 37</w:t>
            </w:r>
          </w:p>
        </w:tc>
      </w:tr>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Адрес электронной почты</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hyperlink r:id="rId7" w:history="1">
              <w:r w:rsidRPr="004A52BF">
                <w:rPr>
                  <w:rFonts w:ascii="Arial" w:eastAsia="Times New Roman" w:hAnsi="Arial" w:cs="Arial"/>
                  <w:b/>
                  <w:bCs/>
                  <w:color w:val="1DB7B1"/>
                  <w:sz w:val="18"/>
                  <w:szCs w:val="18"/>
                  <w:lang w:eastAsia="ru-RU"/>
                </w:rPr>
                <w:t>adm-borzya@mail.ru</w:t>
              </w:r>
            </w:hyperlink>
          </w:p>
        </w:tc>
      </w:tr>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Адрес официального сайта</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gorod-borzya.ru</w:t>
            </w:r>
          </w:p>
        </w:tc>
      </w:tr>
      <w:tr w:rsidR="004A52BF" w:rsidRPr="004A52BF" w:rsidTr="004A52BF">
        <w:trPr>
          <w:tblCellSpacing w:w="0" w:type="dxa"/>
        </w:trPr>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Справочные телефоны</w:t>
            </w:r>
          </w:p>
        </w:tc>
        <w:tc>
          <w:tcPr>
            <w:tcW w:w="625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A52BF" w:rsidRPr="004A52BF" w:rsidRDefault="004A52BF" w:rsidP="004A52BF">
            <w:pPr>
              <w:spacing w:after="0" w:line="240" w:lineRule="auto"/>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8 (302)33-3-39-81</w:t>
            </w:r>
          </w:p>
        </w:tc>
      </w:tr>
    </w:tbl>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Приложение 2</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 административному регламенту</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предоставления муниципальной</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услуги «Выдача копий архивных</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документов, подтверждающих</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право на владение землей»</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Сведения о заявителе:</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(Ф.И.О., полное наименование организации</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и организационно-правовой формы</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юридического лица)</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 лице </w:t>
      </w:r>
      <w:r w:rsidRPr="004A52BF">
        <w:rPr>
          <w:rFonts w:ascii="Arial" w:eastAsia="Times New Roman" w:hAnsi="Arial" w:cs="Arial"/>
          <w:i/>
          <w:iCs/>
          <w:color w:val="666666"/>
          <w:sz w:val="18"/>
          <w:szCs w:val="18"/>
          <w:lang w:eastAsia="ru-RU"/>
        </w:rPr>
        <w:t>(для юридических лиц)</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(Ф.И.О. руководителя или иного</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уполномоченного лица)</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Документ, удостоверяющий личность</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 </w:t>
      </w:r>
      <w:r w:rsidRPr="004A52BF">
        <w:rPr>
          <w:rFonts w:ascii="Arial" w:eastAsia="Times New Roman" w:hAnsi="Arial" w:cs="Arial"/>
          <w:i/>
          <w:iCs/>
          <w:color w:val="666666"/>
          <w:sz w:val="18"/>
          <w:szCs w:val="18"/>
          <w:lang w:eastAsia="ru-RU"/>
        </w:rPr>
        <w:t>(вид документа)</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 </w:t>
      </w:r>
      <w:r w:rsidRPr="004A52BF">
        <w:rPr>
          <w:rFonts w:ascii="Arial" w:eastAsia="Times New Roman" w:hAnsi="Arial" w:cs="Arial"/>
          <w:i/>
          <w:iCs/>
          <w:color w:val="666666"/>
          <w:sz w:val="18"/>
          <w:szCs w:val="18"/>
          <w:lang w:eastAsia="ru-RU"/>
        </w:rPr>
        <w:t>(серия, номер)</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 </w:t>
      </w:r>
      <w:r w:rsidRPr="004A52BF">
        <w:rPr>
          <w:rFonts w:ascii="Arial" w:eastAsia="Times New Roman" w:hAnsi="Arial" w:cs="Arial"/>
          <w:i/>
          <w:iCs/>
          <w:color w:val="666666"/>
          <w:sz w:val="18"/>
          <w:szCs w:val="18"/>
          <w:lang w:eastAsia="ru-RU"/>
        </w:rPr>
        <w:t>(кем, когда выдан)</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Адрес фактического проживания</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(места нахождения)</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ОГРН </w:t>
      </w:r>
      <w:r w:rsidRPr="004A52BF">
        <w:rPr>
          <w:rFonts w:ascii="Arial" w:eastAsia="Times New Roman" w:hAnsi="Arial" w:cs="Arial"/>
          <w:i/>
          <w:iCs/>
          <w:color w:val="666666"/>
          <w:sz w:val="18"/>
          <w:szCs w:val="18"/>
          <w:lang w:eastAsia="ru-RU"/>
        </w:rPr>
        <w:t>(для юридических лиц)</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Контактная информация:</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тел. _________________________________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эл. почта ____________________________</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(при предоставлении услуги</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в электронном виде)</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ЗАЯВЛЕНИЕ.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Прошу предоставить муниципальную услугу по выдаче копий архивных документов, подтверждающих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Характеристики архивного документа (архивных документов), подтверждающего(щих)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(номер документа, наименование документа, наименование субъекта,</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которому осуществлялось предоставление земельного участка, адресные</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ориентиры земельного участка, кадастровый (инвентарный) номер</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земельного участка и другие идентифицирующие его признаки)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Прошу изготовить _____ экземпляров копий архивного документа (архивных документов), подтверждающего(щих) право на владение землей.</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Перечень документов, необходимых для получения муниципальной услуги, и согласие на обработку своих персональных данных прилагаю.</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Конечный результат предоставления муниципальной услуги прошу </w:t>
      </w:r>
      <w:r w:rsidRPr="004A52BF">
        <w:rPr>
          <w:rFonts w:ascii="Arial" w:eastAsia="Times New Roman" w:hAnsi="Arial" w:cs="Arial"/>
          <w:i/>
          <w:iCs/>
          <w:color w:val="666666"/>
          <w:sz w:val="18"/>
          <w:szCs w:val="18"/>
          <w:lang w:eastAsia="ru-RU"/>
        </w:rPr>
        <w:t>(нужное подчеркнуть)</w:t>
      </w:r>
      <w:r w:rsidRPr="004A52BF">
        <w:rPr>
          <w:rFonts w:ascii="Arial" w:eastAsia="Times New Roman" w:hAnsi="Arial" w:cs="Arial"/>
          <w:color w:val="666666"/>
          <w:sz w:val="18"/>
          <w:szCs w:val="18"/>
          <w:lang w:eastAsia="ru-RU"/>
        </w:rPr>
        <w:t>:</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вручить лично,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Решение об отказе в предоставлении муниципальной услуги прошу </w:t>
      </w:r>
      <w:r w:rsidRPr="004A52BF">
        <w:rPr>
          <w:rFonts w:ascii="Arial" w:eastAsia="Times New Roman" w:hAnsi="Arial" w:cs="Arial"/>
          <w:i/>
          <w:iCs/>
          <w:color w:val="666666"/>
          <w:sz w:val="18"/>
          <w:szCs w:val="18"/>
          <w:lang w:eastAsia="ru-RU"/>
        </w:rPr>
        <w:t>(нужное подчеркнуть)</w:t>
      </w:r>
      <w:r w:rsidRPr="004A52BF">
        <w:rPr>
          <w:rFonts w:ascii="Arial" w:eastAsia="Times New Roman" w:hAnsi="Arial" w:cs="Arial"/>
          <w:color w:val="666666"/>
          <w:sz w:val="18"/>
          <w:szCs w:val="18"/>
          <w:lang w:eastAsia="ru-RU"/>
        </w:rPr>
        <w:t>:</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вручить лично,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Подпись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                     ____________________________________</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(расшифровка подписи)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Дата «___»__________ 201__ год</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Заявление принято:</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lastRenderedPageBreak/>
        <w:t>____________________________________________________________________</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(Ф.И.О. должностного лица, уполномоченного на прием заявления)</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Подпись</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______________________                     ____________________________________</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i/>
          <w:iCs/>
          <w:color w:val="666666"/>
          <w:sz w:val="18"/>
          <w:szCs w:val="18"/>
          <w:lang w:eastAsia="ru-RU"/>
        </w:rPr>
        <w:t>(расшифровка подписи)</w:t>
      </w:r>
    </w:p>
    <w:p w:rsidR="004A52BF" w:rsidRPr="004A52BF" w:rsidRDefault="004A52BF" w:rsidP="004A52BF">
      <w:pPr>
        <w:shd w:val="clear" w:color="auto" w:fill="F5F5F5"/>
        <w:spacing w:after="0" w:line="240" w:lineRule="auto"/>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Приложение 3</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к административному регламенту</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предоставления муниципальной</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услуги «Выдача копий архивных</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документов, подтверждающих</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право на владение землей»</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uto"/>
        <w:jc w:val="right"/>
        <w:rPr>
          <w:rFonts w:ascii="Arial" w:eastAsia="Times New Roman" w:hAnsi="Arial" w:cs="Arial"/>
          <w:color w:val="666666"/>
          <w:sz w:val="18"/>
          <w:szCs w:val="18"/>
          <w:lang w:eastAsia="ru-RU"/>
        </w:rPr>
      </w:pPr>
      <w:r w:rsidRPr="004A52BF">
        <w:rPr>
          <w:rFonts w:ascii="Arial" w:eastAsia="Times New Roman" w:hAnsi="Arial" w:cs="Arial"/>
          <w:color w:val="666666"/>
          <w:sz w:val="18"/>
          <w:szCs w:val="18"/>
          <w:lang w:eastAsia="ru-RU"/>
        </w:rPr>
        <w:t> </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Блок-схема</w:t>
      </w:r>
    </w:p>
    <w:p w:rsidR="004A52BF" w:rsidRPr="004A52BF" w:rsidRDefault="004A52BF" w:rsidP="004A52BF">
      <w:pPr>
        <w:shd w:val="clear" w:color="auto" w:fill="F5F5F5"/>
        <w:spacing w:after="0" w:line="240" w:lineRule="atLeast"/>
        <w:outlineLvl w:val="0"/>
        <w:rPr>
          <w:rFonts w:ascii="Arial" w:eastAsia="Times New Roman" w:hAnsi="Arial" w:cs="Arial"/>
          <w:color w:val="666666"/>
          <w:kern w:val="36"/>
          <w:sz w:val="24"/>
          <w:szCs w:val="24"/>
          <w:lang w:eastAsia="ru-RU"/>
        </w:rPr>
      </w:pPr>
      <w:r w:rsidRPr="004A52BF">
        <w:rPr>
          <w:rFonts w:ascii="Arial" w:eastAsia="Times New Roman" w:hAnsi="Arial" w:cs="Arial"/>
          <w:color w:val="666666"/>
          <w:kern w:val="36"/>
          <w:sz w:val="24"/>
          <w:szCs w:val="24"/>
          <w:lang w:eastAsia="ru-RU"/>
        </w:rPr>
        <w:t>предоставления муниципальной услуги</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«Выдача копий архивных документов, подтверждающих</w:t>
      </w:r>
    </w:p>
    <w:p w:rsidR="004A52BF" w:rsidRPr="004A52BF" w:rsidRDefault="004A52BF" w:rsidP="004A52BF">
      <w:pPr>
        <w:shd w:val="clear" w:color="auto" w:fill="F5F5F5"/>
        <w:spacing w:after="0" w:line="240" w:lineRule="auto"/>
        <w:jc w:val="center"/>
        <w:rPr>
          <w:rFonts w:ascii="Arial" w:eastAsia="Times New Roman" w:hAnsi="Arial" w:cs="Arial"/>
          <w:color w:val="666666"/>
          <w:sz w:val="18"/>
          <w:szCs w:val="18"/>
          <w:lang w:eastAsia="ru-RU"/>
        </w:rPr>
      </w:pPr>
      <w:r w:rsidRPr="004A52BF">
        <w:rPr>
          <w:rFonts w:ascii="Arial" w:eastAsia="Times New Roman" w:hAnsi="Arial" w:cs="Arial"/>
          <w:b/>
          <w:bCs/>
          <w:color w:val="666666"/>
          <w:sz w:val="18"/>
          <w:szCs w:val="18"/>
          <w:lang w:eastAsia="ru-RU"/>
        </w:rPr>
        <w:t>право на владение землей</w:t>
      </w:r>
      <w:r w:rsidRPr="004A52BF">
        <w:rPr>
          <w:rFonts w:ascii="Arial" w:eastAsia="Times New Roman" w:hAnsi="Arial" w:cs="Arial"/>
          <w:color w:val="666666"/>
          <w:sz w:val="18"/>
          <w:szCs w:val="18"/>
          <w:lang w:eastAsia="ru-RU"/>
        </w:rPr>
        <w:t>»</w:t>
      </w:r>
    </w:p>
    <w:p w:rsidR="00E4206A" w:rsidRDefault="004A52B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D0"/>
    <w:rsid w:val="004A52BF"/>
    <w:rsid w:val="005418C5"/>
    <w:rsid w:val="00672BD0"/>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5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2BF"/>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52BF"/>
    <w:rPr>
      <w:b/>
      <w:bCs/>
    </w:rPr>
  </w:style>
  <w:style w:type="paragraph" w:styleId="a4">
    <w:name w:val="Normal (Web)"/>
    <w:basedOn w:val="a"/>
    <w:uiPriority w:val="99"/>
    <w:unhideWhenUsed/>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2BF"/>
    <w:rPr>
      <w:color w:val="0000FF"/>
      <w:u w:val="single"/>
    </w:rPr>
  </w:style>
  <w:style w:type="character" w:customStyle="1" w:styleId="apple-converted-space">
    <w:name w:val="apple-converted-space"/>
    <w:basedOn w:val="a0"/>
    <w:rsid w:val="004A52BF"/>
  </w:style>
  <w:style w:type="character" w:styleId="a6">
    <w:name w:val="Emphasis"/>
    <w:basedOn w:val="a0"/>
    <w:uiPriority w:val="20"/>
    <w:qFormat/>
    <w:rsid w:val="004A52BF"/>
    <w:rPr>
      <w:i/>
      <w:iCs/>
    </w:rPr>
  </w:style>
  <w:style w:type="paragraph" w:customStyle="1" w:styleId="11">
    <w:name w:val="11"/>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5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2BF"/>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52BF"/>
    <w:rPr>
      <w:b/>
      <w:bCs/>
    </w:rPr>
  </w:style>
  <w:style w:type="paragraph" w:styleId="a4">
    <w:name w:val="Normal (Web)"/>
    <w:basedOn w:val="a"/>
    <w:uiPriority w:val="99"/>
    <w:unhideWhenUsed/>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2BF"/>
    <w:rPr>
      <w:color w:val="0000FF"/>
      <w:u w:val="single"/>
    </w:rPr>
  </w:style>
  <w:style w:type="character" w:customStyle="1" w:styleId="apple-converted-space">
    <w:name w:val="apple-converted-space"/>
    <w:basedOn w:val="a0"/>
    <w:rsid w:val="004A52BF"/>
  </w:style>
  <w:style w:type="character" w:styleId="a6">
    <w:name w:val="Emphasis"/>
    <w:basedOn w:val="a0"/>
    <w:uiPriority w:val="20"/>
    <w:qFormat/>
    <w:rsid w:val="004A52BF"/>
    <w:rPr>
      <w:i/>
      <w:iCs/>
    </w:rPr>
  </w:style>
  <w:style w:type="paragraph" w:customStyle="1" w:styleId="11">
    <w:name w:val="11"/>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A52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borz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gu.e-zab.ru/" TargetMode="External"/><Relationship Id="rId5" Type="http://schemas.openxmlformats.org/officeDocument/2006/relationships/hyperlink" Target="http://www.gorod-borz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10123</Words>
  <Characters>57705</Characters>
  <Application>Microsoft Office Word</Application>
  <DocSecurity>0</DocSecurity>
  <Lines>480</Lines>
  <Paragraphs>135</Paragraphs>
  <ScaleCrop>false</ScaleCrop>
  <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2016-09-28T08:19:00Z</dcterms:created>
  <dcterms:modified xsi:type="dcterms:W3CDTF">2016-09-28T08:19:00Z</dcterms:modified>
</cp:coreProperties>
</file>