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82" w:rsidRPr="004E3082" w:rsidRDefault="008F52C8" w:rsidP="00B0094C">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7" o:spid="_x0000_s1026" type="#_x0000_t75" alt="Герб" style="position:absolute;left:0;text-align:left;margin-left:213.7pt;margin-top:-18.2pt;width:56.7pt;height:72.75pt;z-index:1;visibility:visible">
            <v:imagedata r:id="rId7" o:title=""/>
            <w10:wrap type="square"/>
          </v:shape>
        </w:pict>
      </w:r>
      <w:r w:rsidR="00CC46C4">
        <w:rPr>
          <w:rFonts w:ascii="Times New Roman" w:hAnsi="Times New Roman" w:cs="Times New Roman"/>
          <w:b/>
          <w:bCs/>
          <w:sz w:val="28"/>
          <w:szCs w:val="28"/>
        </w:rPr>
        <w:t xml:space="preserve"> </w:t>
      </w:r>
    </w:p>
    <w:p w:rsidR="004E3082" w:rsidRPr="004E3082" w:rsidRDefault="004E3082" w:rsidP="00B0094C">
      <w:pPr>
        <w:autoSpaceDE w:val="0"/>
        <w:autoSpaceDN w:val="0"/>
        <w:adjustRightInd w:val="0"/>
        <w:spacing w:after="0" w:line="240" w:lineRule="auto"/>
        <w:jc w:val="center"/>
        <w:rPr>
          <w:rFonts w:ascii="Times New Roman" w:hAnsi="Times New Roman" w:cs="Times New Roman"/>
          <w:b/>
          <w:bCs/>
          <w:sz w:val="28"/>
          <w:szCs w:val="28"/>
        </w:rPr>
      </w:pPr>
    </w:p>
    <w:p w:rsidR="004E3082" w:rsidRPr="004E3082" w:rsidRDefault="004E3082" w:rsidP="00B0094C">
      <w:pPr>
        <w:autoSpaceDE w:val="0"/>
        <w:autoSpaceDN w:val="0"/>
        <w:adjustRightInd w:val="0"/>
        <w:spacing w:after="0" w:line="240" w:lineRule="auto"/>
        <w:jc w:val="center"/>
        <w:rPr>
          <w:rFonts w:ascii="Times New Roman" w:hAnsi="Times New Roman" w:cs="Times New Roman"/>
          <w:b/>
          <w:bCs/>
          <w:sz w:val="28"/>
          <w:szCs w:val="28"/>
        </w:rPr>
      </w:pPr>
    </w:p>
    <w:p w:rsidR="004E3082" w:rsidRPr="004E3082" w:rsidRDefault="004E3082" w:rsidP="00B0094C">
      <w:pPr>
        <w:autoSpaceDE w:val="0"/>
        <w:autoSpaceDN w:val="0"/>
        <w:adjustRightInd w:val="0"/>
        <w:spacing w:after="0" w:line="240" w:lineRule="auto"/>
        <w:jc w:val="center"/>
        <w:rPr>
          <w:rFonts w:ascii="Times New Roman" w:hAnsi="Times New Roman" w:cs="Times New Roman"/>
          <w:b/>
          <w:bCs/>
          <w:sz w:val="28"/>
          <w:szCs w:val="28"/>
        </w:rPr>
      </w:pPr>
    </w:p>
    <w:p w:rsidR="004E3082" w:rsidRPr="004E3082" w:rsidRDefault="004E3082" w:rsidP="00B0094C">
      <w:pPr>
        <w:autoSpaceDE w:val="0"/>
        <w:autoSpaceDN w:val="0"/>
        <w:adjustRightInd w:val="0"/>
        <w:spacing w:after="0" w:line="240" w:lineRule="auto"/>
        <w:jc w:val="center"/>
        <w:rPr>
          <w:rFonts w:ascii="Times New Roman" w:hAnsi="Times New Roman" w:cs="Times New Roman"/>
          <w:b/>
          <w:bCs/>
          <w:sz w:val="28"/>
          <w:szCs w:val="28"/>
        </w:rPr>
      </w:pPr>
    </w:p>
    <w:p w:rsidR="004E3082" w:rsidRPr="00D030C4" w:rsidRDefault="00B220C8" w:rsidP="004E3082">
      <w:pPr>
        <w:pStyle w:val="ConsTitle"/>
        <w:widowControl/>
        <w:ind w:right="0"/>
        <w:jc w:val="center"/>
        <w:rPr>
          <w:rFonts w:ascii="Times New Roman" w:hAnsi="Times New Roman" w:cs="Times New Roman"/>
          <w:i/>
          <w:sz w:val="28"/>
          <w:szCs w:val="28"/>
        </w:rPr>
      </w:pPr>
      <w:r>
        <w:rPr>
          <w:rFonts w:ascii="Times New Roman" w:hAnsi="Times New Roman" w:cs="Times New Roman"/>
          <w:sz w:val="28"/>
          <w:szCs w:val="28"/>
        </w:rPr>
        <w:t>Администрация городского поселения «Борзинское»</w:t>
      </w:r>
    </w:p>
    <w:p w:rsidR="00B0094C" w:rsidRPr="004E3082" w:rsidRDefault="00B0094C" w:rsidP="004E3082">
      <w:pPr>
        <w:autoSpaceDE w:val="0"/>
        <w:autoSpaceDN w:val="0"/>
        <w:adjustRightInd w:val="0"/>
        <w:spacing w:after="0" w:line="240" w:lineRule="auto"/>
        <w:rPr>
          <w:rFonts w:ascii="Times New Roman" w:hAnsi="Times New Roman" w:cs="Times New Roman"/>
          <w:b/>
          <w:bCs/>
          <w:sz w:val="28"/>
          <w:szCs w:val="28"/>
        </w:rPr>
      </w:pPr>
    </w:p>
    <w:p w:rsidR="00B0094C" w:rsidRPr="004E3082" w:rsidRDefault="00B0094C"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4E3082">
        <w:rPr>
          <w:rFonts w:ascii="Times New Roman" w:hAnsi="Times New Roman" w:cs="Times New Roman"/>
          <w:b/>
          <w:sz w:val="28"/>
          <w:szCs w:val="28"/>
          <w:lang w:eastAsia="ru-RU"/>
        </w:rPr>
        <w:t>ПОСТАНОВЛЕНИЕ</w:t>
      </w:r>
    </w:p>
    <w:p w:rsidR="00B0094C" w:rsidRPr="004E3082" w:rsidRDefault="00B0094C"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B0094C" w:rsidRPr="004E3082" w:rsidRDefault="00B0094C" w:rsidP="00B0094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B0094C" w:rsidRPr="004E3082" w:rsidRDefault="002C3398" w:rsidP="00B220C8">
      <w:pPr>
        <w:widowControl w:val="0"/>
        <w:autoSpaceDE w:val="0"/>
        <w:autoSpaceDN w:val="0"/>
        <w:adjustRightInd w:val="0"/>
        <w:spacing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«___» __________201</w:t>
      </w:r>
      <w:r w:rsidR="00B0094C" w:rsidRPr="004E3082">
        <w:rPr>
          <w:rFonts w:ascii="Times New Roman" w:hAnsi="Times New Roman" w:cs="Times New Roman"/>
          <w:sz w:val="28"/>
          <w:szCs w:val="28"/>
          <w:lang w:eastAsia="ru-RU"/>
        </w:rPr>
        <w:t>__года</w:t>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B0094C" w:rsidRPr="004E3082">
        <w:rPr>
          <w:rFonts w:ascii="Times New Roman" w:hAnsi="Times New Roman" w:cs="Times New Roman"/>
          <w:sz w:val="28"/>
          <w:szCs w:val="28"/>
          <w:lang w:eastAsia="ru-RU"/>
        </w:rPr>
        <w:t>№______</w:t>
      </w:r>
    </w:p>
    <w:p w:rsidR="009A65B8" w:rsidRPr="004E3082" w:rsidRDefault="009A65B8" w:rsidP="00B0094C">
      <w:pPr>
        <w:spacing w:after="0" w:line="240" w:lineRule="auto"/>
        <w:jc w:val="center"/>
        <w:rPr>
          <w:rFonts w:ascii="Times New Roman" w:hAnsi="Times New Roman" w:cs="Times New Roman"/>
          <w:i/>
          <w:sz w:val="28"/>
          <w:szCs w:val="28"/>
          <w:lang w:eastAsia="ru-RU"/>
        </w:rPr>
      </w:pPr>
    </w:p>
    <w:p w:rsidR="00B220C8" w:rsidRPr="0008672E" w:rsidRDefault="004E3082" w:rsidP="0008672E">
      <w:pPr>
        <w:jc w:val="center"/>
        <w:rPr>
          <w:rFonts w:ascii="Times New Roman" w:hAnsi="Times New Roman" w:cs="Times New Roman"/>
          <w:b/>
          <w:sz w:val="32"/>
          <w:szCs w:val="32"/>
        </w:rPr>
      </w:pPr>
      <w:r>
        <w:rPr>
          <w:rFonts w:ascii="Times New Roman" w:hAnsi="Times New Roman" w:cs="Times New Roman"/>
          <w:b/>
          <w:sz w:val="32"/>
          <w:szCs w:val="32"/>
        </w:rPr>
        <w:t>город Борзя</w:t>
      </w:r>
    </w:p>
    <w:p w:rsidR="007E604B" w:rsidRDefault="00B220C8" w:rsidP="0008672E">
      <w:pPr>
        <w:spacing w:after="0" w:line="240" w:lineRule="auto"/>
        <w:jc w:val="both"/>
        <w:rPr>
          <w:rFonts w:ascii="Times New Roman" w:hAnsi="Times New Roman" w:cs="Times New Roman"/>
          <w:b/>
          <w:bCs/>
          <w:sz w:val="28"/>
          <w:szCs w:val="28"/>
          <w:lang w:eastAsia="ru-RU"/>
        </w:rPr>
      </w:pPr>
      <w:r w:rsidRPr="0008672E">
        <w:rPr>
          <w:rFonts w:ascii="Times New Roman" w:hAnsi="Times New Roman" w:cs="Times New Roman"/>
          <w:b/>
          <w:bCs/>
          <w:sz w:val="28"/>
          <w:szCs w:val="28"/>
          <w:lang w:eastAsia="ru-RU"/>
        </w:rPr>
        <w:t>Об утверждении административного регламента предос</w:t>
      </w:r>
      <w:r w:rsidR="00156933" w:rsidRPr="0008672E">
        <w:rPr>
          <w:rFonts w:ascii="Times New Roman" w:hAnsi="Times New Roman" w:cs="Times New Roman"/>
          <w:b/>
          <w:bCs/>
          <w:sz w:val="28"/>
          <w:szCs w:val="28"/>
          <w:lang w:eastAsia="ru-RU"/>
        </w:rPr>
        <w:t xml:space="preserve">тавления муниципальной услуги </w:t>
      </w:r>
      <w:r w:rsidR="0008672E" w:rsidRPr="0008672E">
        <w:rPr>
          <w:rFonts w:ascii="Times New Roman" w:hAnsi="Times New Roman" w:cs="Times New Roman"/>
          <w:b/>
          <w:bCs/>
          <w:sz w:val="28"/>
          <w:szCs w:val="28"/>
          <w:lang w:eastAsia="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08672E" w:rsidRPr="0008672E" w:rsidRDefault="0008672E" w:rsidP="0008672E">
      <w:pPr>
        <w:spacing w:after="0" w:line="240" w:lineRule="auto"/>
        <w:jc w:val="both"/>
        <w:rPr>
          <w:rFonts w:ascii="Times New Roman" w:hAnsi="Times New Roman" w:cs="Times New Roman"/>
          <w:b/>
          <w:sz w:val="28"/>
          <w:szCs w:val="28"/>
        </w:rPr>
      </w:pPr>
    </w:p>
    <w:p w:rsidR="007E604B" w:rsidRPr="009D01EB" w:rsidRDefault="00B0094C" w:rsidP="007E604B">
      <w:pPr>
        <w:spacing w:after="0" w:line="240" w:lineRule="auto"/>
        <w:ind w:firstLine="709"/>
        <w:jc w:val="both"/>
        <w:outlineLvl w:val="0"/>
        <w:rPr>
          <w:rFonts w:ascii="Times New Roman" w:hAnsi="Times New Roman" w:cs="Times New Roman"/>
          <w:sz w:val="28"/>
          <w:szCs w:val="28"/>
        </w:rPr>
      </w:pPr>
      <w:r w:rsidRPr="004E3082">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4E3082">
        <w:rPr>
          <w:rFonts w:ascii="Times New Roman" w:hAnsi="Times New Roman" w:cs="Times New Roman"/>
          <w:sz w:val="28"/>
          <w:szCs w:val="28"/>
          <w:lang w:eastAsia="ru-RU"/>
        </w:rPr>
        <w:t>ных услуг», статьями 39.2, 39.11</w:t>
      </w:r>
      <w:r w:rsidRPr="004E3082">
        <w:rPr>
          <w:rFonts w:ascii="Times New Roman" w:hAnsi="Times New Roman" w:cs="Times New Roman"/>
          <w:sz w:val="28"/>
          <w:szCs w:val="28"/>
          <w:lang w:eastAsia="ru-RU"/>
        </w:rPr>
        <w:t>,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E604B" w:rsidRPr="004E3082">
        <w:rPr>
          <w:rFonts w:ascii="Times New Roman" w:hAnsi="Times New Roman" w:cs="Times New Roman"/>
          <w:sz w:val="28"/>
          <w:szCs w:val="28"/>
        </w:rPr>
        <w:t>, постановлением администрации</w:t>
      </w:r>
      <w:r w:rsidR="004E3082">
        <w:rPr>
          <w:rFonts w:ascii="Times New Roman" w:hAnsi="Times New Roman" w:cs="Times New Roman"/>
          <w:sz w:val="28"/>
          <w:szCs w:val="28"/>
        </w:rPr>
        <w:t xml:space="preserve"> городского поселения «Борзинское» </w:t>
      </w:r>
      <w:r w:rsidR="007E604B" w:rsidRPr="009D01EB">
        <w:rPr>
          <w:rFonts w:ascii="Times New Roman" w:hAnsi="Times New Roman" w:cs="Times New Roman"/>
          <w:sz w:val="28"/>
          <w:szCs w:val="28"/>
        </w:rPr>
        <w:t>от</w:t>
      </w:r>
      <w:r w:rsidR="004E3082">
        <w:rPr>
          <w:rFonts w:ascii="Times New Roman" w:hAnsi="Times New Roman" w:cs="Times New Roman"/>
          <w:sz w:val="28"/>
          <w:szCs w:val="28"/>
        </w:rPr>
        <w:t xml:space="preserve"> 23 октября 2012 года </w:t>
      </w:r>
      <w:r w:rsidR="007E604B" w:rsidRPr="009D01EB">
        <w:rPr>
          <w:rFonts w:ascii="Times New Roman" w:hAnsi="Times New Roman" w:cs="Times New Roman"/>
          <w:sz w:val="28"/>
          <w:szCs w:val="28"/>
        </w:rPr>
        <w:t>№</w:t>
      </w:r>
      <w:r w:rsidR="004E3082">
        <w:rPr>
          <w:rFonts w:ascii="Times New Roman" w:hAnsi="Times New Roman" w:cs="Times New Roman"/>
          <w:sz w:val="28"/>
          <w:szCs w:val="28"/>
        </w:rPr>
        <w:t xml:space="preserve"> 344 </w:t>
      </w:r>
      <w:r w:rsidR="007E604B" w:rsidRPr="009D01EB">
        <w:rPr>
          <w:rFonts w:ascii="Times New Roman" w:hAnsi="Times New Roman" w:cs="Times New Roman"/>
          <w:sz w:val="28"/>
          <w:szCs w:val="28"/>
        </w:rPr>
        <w:t>«</w:t>
      </w:r>
      <w:r w:rsidR="00132A60">
        <w:rPr>
          <w:rFonts w:ascii="Times New Roman" w:hAnsi="Times New Roman" w:cs="Times New Roman"/>
          <w:sz w:val="28"/>
          <w:szCs w:val="28"/>
        </w:rPr>
        <w:t xml:space="preserve">Об </w:t>
      </w:r>
      <w:r w:rsidR="00720CA5">
        <w:rPr>
          <w:rFonts w:ascii="Times New Roman" w:hAnsi="Times New Roman" w:cs="Times New Roman"/>
          <w:sz w:val="28"/>
          <w:szCs w:val="28"/>
        </w:rPr>
        <w:t>установлении порядка разработки</w:t>
      </w:r>
      <w:r w:rsidR="007E604B" w:rsidRPr="009D01EB">
        <w:rPr>
          <w:rFonts w:ascii="Times New Roman" w:hAnsi="Times New Roman" w:cs="Times New Roman"/>
          <w:sz w:val="28"/>
          <w:szCs w:val="28"/>
        </w:rPr>
        <w:t xml:space="preserve"> и утверждени</w:t>
      </w:r>
      <w:r w:rsidR="00720CA5">
        <w:rPr>
          <w:rFonts w:ascii="Times New Roman" w:hAnsi="Times New Roman" w:cs="Times New Roman"/>
          <w:sz w:val="28"/>
          <w:szCs w:val="28"/>
        </w:rPr>
        <w:t>я</w:t>
      </w:r>
      <w:r w:rsidR="007E604B" w:rsidRPr="009D01EB">
        <w:rPr>
          <w:rFonts w:ascii="Times New Roman" w:hAnsi="Times New Roman" w:cs="Times New Roman"/>
          <w:sz w:val="28"/>
          <w:szCs w:val="28"/>
        </w:rPr>
        <w:t xml:space="preserve"> административных регламентов </w:t>
      </w:r>
      <w:r w:rsidR="0063404D">
        <w:rPr>
          <w:rFonts w:ascii="Times New Roman" w:hAnsi="Times New Roman" w:cs="Times New Roman"/>
          <w:sz w:val="28"/>
          <w:szCs w:val="28"/>
        </w:rPr>
        <w:t>предоставления</w:t>
      </w:r>
      <w:r w:rsidR="007E604B" w:rsidRPr="009D01EB">
        <w:rPr>
          <w:rFonts w:ascii="Times New Roman" w:hAnsi="Times New Roman" w:cs="Times New Roman"/>
          <w:sz w:val="28"/>
          <w:szCs w:val="28"/>
        </w:rPr>
        <w:t xml:space="preserve"> муниципальных </w:t>
      </w:r>
      <w:r w:rsidR="00720CA5">
        <w:rPr>
          <w:rFonts w:ascii="Times New Roman" w:hAnsi="Times New Roman" w:cs="Times New Roman"/>
          <w:sz w:val="28"/>
          <w:szCs w:val="28"/>
        </w:rPr>
        <w:t>услуг</w:t>
      </w:r>
      <w:r w:rsidR="007E604B" w:rsidRPr="009D01EB">
        <w:rPr>
          <w:rFonts w:ascii="Times New Roman" w:hAnsi="Times New Roman" w:cs="Times New Roman"/>
          <w:sz w:val="28"/>
          <w:szCs w:val="28"/>
        </w:rPr>
        <w:t xml:space="preserve"> </w:t>
      </w:r>
      <w:r w:rsidR="00720CA5">
        <w:rPr>
          <w:rFonts w:ascii="Times New Roman" w:hAnsi="Times New Roman" w:cs="Times New Roman"/>
          <w:sz w:val="28"/>
          <w:szCs w:val="28"/>
        </w:rPr>
        <w:t>в администрации городского поселения «Борзинское»</w:t>
      </w:r>
      <w:r w:rsidR="007E604B" w:rsidRPr="009D01EB">
        <w:rPr>
          <w:rFonts w:ascii="Times New Roman" w:hAnsi="Times New Roman" w:cs="Times New Roman"/>
          <w:sz w:val="28"/>
          <w:szCs w:val="28"/>
        </w:rPr>
        <w:t xml:space="preserve">, руководствуясь </w:t>
      </w:r>
      <w:r w:rsidR="002B3538">
        <w:rPr>
          <w:rFonts w:ascii="Times New Roman" w:hAnsi="Times New Roman" w:cs="Times New Roman"/>
          <w:sz w:val="28"/>
          <w:szCs w:val="28"/>
        </w:rPr>
        <w:t>статьями</w:t>
      </w:r>
      <w:r w:rsidR="007E604B" w:rsidRPr="002B3538">
        <w:rPr>
          <w:rFonts w:ascii="Times New Roman" w:hAnsi="Times New Roman" w:cs="Times New Roman"/>
          <w:sz w:val="28"/>
          <w:szCs w:val="28"/>
        </w:rPr>
        <w:t xml:space="preserve"> </w:t>
      </w:r>
      <w:r w:rsidR="002B3538">
        <w:rPr>
          <w:rFonts w:ascii="Times New Roman" w:hAnsi="Times New Roman" w:cs="Times New Roman"/>
          <w:sz w:val="28"/>
          <w:szCs w:val="28"/>
        </w:rPr>
        <w:t xml:space="preserve">37, 38 </w:t>
      </w:r>
      <w:r w:rsidR="007E604B" w:rsidRPr="009D01EB">
        <w:rPr>
          <w:rFonts w:ascii="Times New Roman" w:hAnsi="Times New Roman" w:cs="Times New Roman"/>
          <w:sz w:val="28"/>
          <w:szCs w:val="28"/>
        </w:rPr>
        <w:t>Устав</w:t>
      </w:r>
      <w:r w:rsidR="004E3082">
        <w:rPr>
          <w:rFonts w:ascii="Times New Roman" w:hAnsi="Times New Roman" w:cs="Times New Roman"/>
          <w:sz w:val="28"/>
          <w:szCs w:val="28"/>
        </w:rPr>
        <w:t>а городского поселения «Борзинское»</w:t>
      </w:r>
      <w:r w:rsidR="007E604B" w:rsidRPr="009D01EB">
        <w:rPr>
          <w:rFonts w:ascii="Times New Roman" w:hAnsi="Times New Roman" w:cs="Times New Roman"/>
          <w:sz w:val="28"/>
          <w:szCs w:val="28"/>
        </w:rPr>
        <w:t>, администрация</w:t>
      </w:r>
      <w:r w:rsidR="004E3082">
        <w:rPr>
          <w:rFonts w:ascii="Times New Roman" w:hAnsi="Times New Roman" w:cs="Times New Roman"/>
          <w:sz w:val="28"/>
          <w:szCs w:val="28"/>
        </w:rPr>
        <w:t xml:space="preserve"> городского поселения «Борзинское» </w:t>
      </w:r>
      <w:r w:rsidR="007E604B" w:rsidRPr="009D01EB">
        <w:rPr>
          <w:rFonts w:ascii="Times New Roman" w:hAnsi="Times New Roman" w:cs="Times New Roman"/>
          <w:b/>
          <w:bCs/>
          <w:sz w:val="28"/>
          <w:szCs w:val="28"/>
        </w:rPr>
        <w:t>постановляет</w:t>
      </w:r>
      <w:r w:rsidR="007E604B" w:rsidRPr="009D01EB">
        <w:rPr>
          <w:rFonts w:ascii="Times New Roman" w:hAnsi="Times New Roman" w:cs="Times New Roman"/>
          <w:sz w:val="28"/>
          <w:szCs w:val="28"/>
        </w:rPr>
        <w:t>:</w:t>
      </w:r>
    </w:p>
    <w:p w:rsidR="007E604B" w:rsidRPr="009D01EB" w:rsidRDefault="007E604B" w:rsidP="007E604B">
      <w:pPr>
        <w:spacing w:after="0" w:line="240" w:lineRule="auto"/>
        <w:ind w:firstLine="709"/>
        <w:jc w:val="both"/>
        <w:rPr>
          <w:rFonts w:ascii="Times New Roman" w:hAnsi="Times New Roman" w:cs="Times New Roman"/>
          <w:sz w:val="28"/>
          <w:szCs w:val="28"/>
        </w:rPr>
      </w:pPr>
    </w:p>
    <w:p w:rsidR="007E604B" w:rsidRPr="00576B7A" w:rsidRDefault="007E604B" w:rsidP="00576B7A">
      <w:pPr>
        <w:spacing w:after="0" w:line="240" w:lineRule="auto"/>
        <w:jc w:val="both"/>
        <w:rPr>
          <w:rFonts w:ascii="Times New Roman" w:hAnsi="Times New Roman" w:cs="Times New Roman"/>
          <w:bCs/>
          <w:sz w:val="28"/>
          <w:szCs w:val="28"/>
          <w:lang w:eastAsia="ru-RU"/>
        </w:rPr>
      </w:pPr>
      <w:r w:rsidRPr="009D01EB">
        <w:rPr>
          <w:rFonts w:ascii="Times New Roman" w:hAnsi="Times New Roman" w:cs="Times New Roman"/>
          <w:sz w:val="28"/>
          <w:szCs w:val="28"/>
        </w:rPr>
        <w:t>1. Утвердить прилагаемый Административный регламент</w:t>
      </w:r>
      <w:r w:rsidRPr="009D01EB">
        <w:rPr>
          <w:rStyle w:val="a3"/>
          <w:rFonts w:ascii="Times New Roman" w:hAnsi="Times New Roman"/>
          <w:b/>
          <w:bCs/>
          <w:sz w:val="28"/>
          <w:szCs w:val="28"/>
        </w:rPr>
        <w:t xml:space="preserve"> </w:t>
      </w:r>
      <w:r w:rsidR="002F647E" w:rsidRPr="002F647E">
        <w:rPr>
          <w:rStyle w:val="a3"/>
          <w:rFonts w:ascii="Times New Roman" w:hAnsi="Times New Roman"/>
          <w:sz w:val="28"/>
          <w:szCs w:val="28"/>
        </w:rPr>
        <w:t xml:space="preserve">по предоставлению муниципальной услуги </w:t>
      </w:r>
      <w:r w:rsidR="00156933" w:rsidRPr="00156933">
        <w:rPr>
          <w:rFonts w:ascii="Times New Roman" w:hAnsi="Times New Roman" w:cs="Times New Roman"/>
          <w:bCs/>
          <w:sz w:val="28"/>
          <w:szCs w:val="28"/>
          <w:lang w:eastAsia="ru-RU"/>
        </w:rPr>
        <w:t>«</w:t>
      </w:r>
      <w:r w:rsidR="0008672E">
        <w:rPr>
          <w:rFonts w:ascii="Times New Roman" w:hAnsi="Times New Roman" w:cs="Times New Roman"/>
          <w:bCs/>
          <w:sz w:val="28"/>
          <w:szCs w:val="28"/>
          <w:lang w:eastAsia="ru-RU"/>
        </w:rPr>
        <w:t xml:space="preserve">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p w:rsidR="007E604B" w:rsidRDefault="0008672E" w:rsidP="00915BB6">
      <w:pPr>
        <w:jc w:val="both"/>
        <w:rPr>
          <w:rFonts w:ascii="Times New Roman" w:hAnsi="Times New Roman" w:cs="Times New Roman"/>
          <w:sz w:val="28"/>
          <w:szCs w:val="28"/>
        </w:rPr>
      </w:pPr>
      <w:r>
        <w:rPr>
          <w:rFonts w:ascii="Times New Roman" w:hAnsi="Times New Roman" w:cs="Times New Roman"/>
          <w:sz w:val="28"/>
          <w:szCs w:val="28"/>
        </w:rPr>
        <w:t>2</w:t>
      </w:r>
      <w:r w:rsidR="002C3398" w:rsidRPr="002C3398">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08672E" w:rsidRPr="009D01EB" w:rsidRDefault="0008672E" w:rsidP="0008672E">
      <w:pPr>
        <w:ind w:firstLine="709"/>
        <w:jc w:val="both"/>
        <w:rPr>
          <w:rFonts w:ascii="Times New Roman" w:hAnsi="Times New Roman" w:cs="Times New Roman"/>
          <w:sz w:val="28"/>
          <w:szCs w:val="28"/>
        </w:rPr>
      </w:pPr>
    </w:p>
    <w:p w:rsidR="002B3538" w:rsidRPr="002C3398" w:rsidRDefault="005028A3" w:rsidP="000D1C44">
      <w:pPr>
        <w:spacing w:line="240" w:lineRule="auto"/>
        <w:rPr>
          <w:rFonts w:ascii="Times New Roman" w:hAnsi="Times New Roman" w:cs="Times New Roman"/>
          <w:sz w:val="28"/>
          <w:szCs w:val="28"/>
        </w:rPr>
      </w:pPr>
      <w:r>
        <w:rPr>
          <w:rFonts w:ascii="Times New Roman" w:hAnsi="Times New Roman" w:cs="Times New Roman"/>
          <w:sz w:val="28"/>
          <w:szCs w:val="28"/>
        </w:rPr>
        <w:t>Глава</w:t>
      </w:r>
      <w:r w:rsidRPr="005028A3">
        <w:rPr>
          <w:rFonts w:ascii="Times New Roman" w:hAnsi="Times New Roman" w:cs="Times New Roman"/>
          <w:sz w:val="28"/>
          <w:szCs w:val="28"/>
        </w:rPr>
        <w:t xml:space="preserve"> </w:t>
      </w:r>
      <w:r w:rsidRPr="004E3082">
        <w:rPr>
          <w:rFonts w:ascii="Times New Roman" w:hAnsi="Times New Roman" w:cs="Times New Roman"/>
          <w:sz w:val="28"/>
          <w:szCs w:val="28"/>
        </w:rPr>
        <w:t>городского поселения «Борзинское»</w:t>
      </w:r>
      <w:r>
        <w:rPr>
          <w:rFonts w:ascii="Times New Roman" w:hAnsi="Times New Roman" w:cs="Times New Roman"/>
          <w:sz w:val="28"/>
          <w:szCs w:val="28"/>
        </w:rPr>
        <w:t xml:space="preserve">                                      Н.Н.Яковлев</w:t>
      </w:r>
    </w:p>
    <w:p w:rsidR="002B3538" w:rsidRDefault="002B3538" w:rsidP="00596719">
      <w:pPr>
        <w:autoSpaceDE w:val="0"/>
        <w:autoSpaceDN w:val="0"/>
        <w:adjustRightInd w:val="0"/>
        <w:spacing w:after="0" w:line="240" w:lineRule="auto"/>
        <w:jc w:val="center"/>
        <w:rPr>
          <w:rFonts w:ascii="Times New Roman" w:hAnsi="Times New Roman" w:cs="Times New Roman"/>
          <w:b/>
          <w:bCs/>
          <w:sz w:val="28"/>
          <w:szCs w:val="28"/>
        </w:rPr>
      </w:pPr>
    </w:p>
    <w:p w:rsidR="00BE3439" w:rsidRDefault="008F52C8" w:rsidP="004E3082">
      <w:pPr>
        <w:autoSpaceDE w:val="0"/>
        <w:autoSpaceDN w:val="0"/>
        <w:adjustRightInd w:val="0"/>
        <w:spacing w:after="0" w:line="240" w:lineRule="auto"/>
        <w:jc w:val="right"/>
        <w:rPr>
          <w:rFonts w:ascii="Times New Roman" w:hAnsi="Times New Roman" w:cs="Times New Roman"/>
          <w:b/>
          <w:bCs/>
          <w:sz w:val="28"/>
          <w:szCs w:val="28"/>
        </w:rPr>
      </w:pPr>
      <w:r>
        <w:rPr>
          <w:noProof/>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216.75pt;margin-top:-10.7pt;width:287.7pt;height:93.75pt;z-index:2" stroked="f">
            <v:textbox style="mso-next-textbox:#_x0000_s1027">
              <w:txbxContent>
                <w:p w:rsidR="00430735" w:rsidRPr="004E3082" w:rsidRDefault="00430735" w:rsidP="004E3082">
                  <w:pPr>
                    <w:jc w:val="center"/>
                    <w:rPr>
                      <w:rFonts w:ascii="Times New Roman" w:hAnsi="Times New Roman" w:cs="Times New Roman"/>
                      <w:sz w:val="28"/>
                      <w:szCs w:val="28"/>
                    </w:rPr>
                  </w:pPr>
                  <w:r w:rsidRPr="004E3082">
                    <w:rPr>
                      <w:rFonts w:ascii="Times New Roman" w:hAnsi="Times New Roman" w:cs="Times New Roman"/>
                      <w:sz w:val="28"/>
                      <w:szCs w:val="28"/>
                    </w:rPr>
                    <w:t>УТВЕРЖДЕН</w:t>
                  </w:r>
                </w:p>
                <w:p w:rsidR="00430735" w:rsidRPr="004E3082" w:rsidRDefault="00430735" w:rsidP="004E3082">
                  <w:pPr>
                    <w:jc w:val="center"/>
                    <w:rPr>
                      <w:rFonts w:ascii="Times New Roman" w:hAnsi="Times New Roman" w:cs="Times New Roman"/>
                      <w:sz w:val="28"/>
                      <w:szCs w:val="28"/>
                    </w:rPr>
                  </w:pPr>
                  <w:r w:rsidRPr="004E3082">
                    <w:rPr>
                      <w:rFonts w:ascii="Times New Roman" w:hAnsi="Times New Roman" w:cs="Times New Roman"/>
                      <w:sz w:val="28"/>
                      <w:szCs w:val="28"/>
                    </w:rPr>
                    <w:t>постановлением администрации городского поселения «Борзинское»</w:t>
                  </w:r>
                </w:p>
                <w:p w:rsidR="00430735" w:rsidRPr="004E3082" w:rsidRDefault="00430735" w:rsidP="004E3082">
                  <w:pPr>
                    <w:jc w:val="center"/>
                    <w:rPr>
                      <w:rFonts w:ascii="Times New Roman" w:hAnsi="Times New Roman" w:cs="Times New Roman"/>
                      <w:sz w:val="28"/>
                      <w:szCs w:val="28"/>
                      <w:u w:val="single"/>
                    </w:rPr>
                  </w:pPr>
                  <w:r w:rsidRPr="004E3082">
                    <w:rPr>
                      <w:rFonts w:ascii="Times New Roman" w:hAnsi="Times New Roman" w:cs="Times New Roman"/>
                      <w:sz w:val="28"/>
                      <w:szCs w:val="28"/>
                    </w:rPr>
                    <w:t>«</w:t>
                  </w:r>
                  <w:r w:rsidRPr="004E3082">
                    <w:rPr>
                      <w:rFonts w:ascii="Times New Roman" w:hAnsi="Times New Roman" w:cs="Times New Roman"/>
                      <w:sz w:val="28"/>
                      <w:szCs w:val="28"/>
                      <w:u w:val="single"/>
                    </w:rPr>
                    <w:t xml:space="preserve">        </w:t>
                  </w:r>
                  <w:r w:rsidRPr="004E3082">
                    <w:rPr>
                      <w:rFonts w:ascii="Times New Roman" w:hAnsi="Times New Roman" w:cs="Times New Roman"/>
                      <w:sz w:val="28"/>
                      <w:szCs w:val="28"/>
                    </w:rPr>
                    <w:t xml:space="preserve">» </w:t>
                  </w:r>
                  <w:r w:rsidRPr="004E3082">
                    <w:rPr>
                      <w:rFonts w:ascii="Times New Roman" w:hAnsi="Times New Roman" w:cs="Times New Roman"/>
                      <w:sz w:val="28"/>
                      <w:szCs w:val="28"/>
                      <w:u w:val="single"/>
                    </w:rPr>
                    <w:t xml:space="preserve">              </w:t>
                  </w:r>
                  <w:r w:rsidRPr="004E3082">
                    <w:rPr>
                      <w:rFonts w:ascii="Times New Roman" w:hAnsi="Times New Roman" w:cs="Times New Roman"/>
                      <w:sz w:val="28"/>
                      <w:szCs w:val="28"/>
                    </w:rPr>
                    <w:t xml:space="preserve"> 201</w:t>
                  </w:r>
                  <w:r w:rsidRPr="004E3082">
                    <w:rPr>
                      <w:rFonts w:ascii="Times New Roman" w:hAnsi="Times New Roman" w:cs="Times New Roman"/>
                      <w:sz w:val="28"/>
                      <w:szCs w:val="28"/>
                      <w:u w:val="single"/>
                    </w:rPr>
                    <w:t xml:space="preserve">   </w:t>
                  </w:r>
                  <w:r w:rsidRPr="004E3082">
                    <w:rPr>
                      <w:rFonts w:ascii="Times New Roman" w:hAnsi="Times New Roman" w:cs="Times New Roman"/>
                      <w:sz w:val="28"/>
                      <w:szCs w:val="28"/>
                    </w:rPr>
                    <w:t xml:space="preserve"> года №</w:t>
                  </w:r>
                  <w:r w:rsidRPr="004E3082">
                    <w:rPr>
                      <w:rFonts w:ascii="Times New Roman" w:hAnsi="Times New Roman" w:cs="Times New Roman"/>
                      <w:sz w:val="28"/>
                      <w:szCs w:val="28"/>
                    </w:rPr>
                    <w:softHyphen/>
                    <w:t>___</w:t>
                  </w:r>
                </w:p>
                <w:p w:rsidR="00430735" w:rsidRPr="004555EC" w:rsidRDefault="00430735" w:rsidP="004E3082">
                  <w:pPr>
                    <w:jc w:val="center"/>
                  </w:pPr>
                </w:p>
              </w:txbxContent>
            </v:textbox>
          </v:shape>
        </w:pict>
      </w:r>
    </w:p>
    <w:p w:rsidR="004E3082" w:rsidRDefault="004E3082" w:rsidP="00BE3439">
      <w:pPr>
        <w:autoSpaceDE w:val="0"/>
        <w:autoSpaceDN w:val="0"/>
        <w:adjustRightInd w:val="0"/>
        <w:spacing w:after="0" w:line="240" w:lineRule="auto"/>
        <w:jc w:val="center"/>
        <w:rPr>
          <w:rFonts w:ascii="Times New Roman" w:hAnsi="Times New Roman" w:cs="Times New Roman"/>
          <w:b/>
          <w:bCs/>
          <w:sz w:val="28"/>
          <w:szCs w:val="28"/>
        </w:rPr>
      </w:pPr>
    </w:p>
    <w:p w:rsidR="004E3082" w:rsidRDefault="004E3082" w:rsidP="00BE3439">
      <w:pPr>
        <w:autoSpaceDE w:val="0"/>
        <w:autoSpaceDN w:val="0"/>
        <w:adjustRightInd w:val="0"/>
        <w:spacing w:after="0" w:line="240" w:lineRule="auto"/>
        <w:jc w:val="center"/>
        <w:rPr>
          <w:rFonts w:ascii="Times New Roman" w:hAnsi="Times New Roman" w:cs="Times New Roman"/>
          <w:b/>
          <w:bCs/>
          <w:sz w:val="28"/>
          <w:szCs w:val="28"/>
        </w:rPr>
      </w:pP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4E3082" w:rsidRDefault="004E3082" w:rsidP="00596719">
      <w:pPr>
        <w:autoSpaceDE w:val="0"/>
        <w:autoSpaceDN w:val="0"/>
        <w:adjustRightInd w:val="0"/>
        <w:spacing w:after="0" w:line="240" w:lineRule="auto"/>
        <w:jc w:val="center"/>
        <w:rPr>
          <w:rFonts w:ascii="Times New Roman" w:hAnsi="Times New Roman" w:cs="Times New Roman"/>
          <w:b/>
          <w:bCs/>
          <w:sz w:val="28"/>
          <w:szCs w:val="28"/>
        </w:rPr>
      </w:pPr>
    </w:p>
    <w:p w:rsidR="004E3082" w:rsidRDefault="004E3082" w:rsidP="00596719">
      <w:pPr>
        <w:autoSpaceDE w:val="0"/>
        <w:autoSpaceDN w:val="0"/>
        <w:adjustRightInd w:val="0"/>
        <w:spacing w:after="0" w:line="240" w:lineRule="auto"/>
        <w:jc w:val="center"/>
        <w:rPr>
          <w:rFonts w:ascii="Times New Roman" w:hAnsi="Times New Roman" w:cs="Times New Roman"/>
          <w:b/>
          <w:bCs/>
          <w:sz w:val="28"/>
          <w:szCs w:val="28"/>
        </w:rPr>
      </w:pPr>
    </w:p>
    <w:p w:rsidR="00B220C8" w:rsidRDefault="00B220C8" w:rsidP="00B220C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5028A3" w:rsidRPr="0008672E" w:rsidRDefault="00B220C8" w:rsidP="005028A3">
      <w:pPr>
        <w:spacing w:after="0" w:line="240" w:lineRule="auto"/>
        <w:jc w:val="center"/>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предоставления муниципальной </w:t>
      </w:r>
      <w:r w:rsidRPr="0008672E">
        <w:rPr>
          <w:rFonts w:ascii="Times New Roman" w:hAnsi="Times New Roman" w:cs="Times New Roman"/>
          <w:b/>
          <w:bCs/>
          <w:sz w:val="28"/>
          <w:szCs w:val="28"/>
          <w:lang w:eastAsia="ru-RU"/>
        </w:rPr>
        <w:t xml:space="preserve">услуги </w:t>
      </w:r>
      <w:r w:rsidR="0008672E" w:rsidRPr="0008672E">
        <w:rPr>
          <w:rFonts w:ascii="Times New Roman" w:hAnsi="Times New Roman" w:cs="Times New Roman"/>
          <w:b/>
          <w:bCs/>
          <w:sz w:val="28"/>
          <w:szCs w:val="28"/>
          <w:lang w:eastAsia="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005028A3" w:rsidRPr="0008672E">
        <w:rPr>
          <w:rFonts w:ascii="Times New Roman" w:hAnsi="Times New Roman" w:cs="Times New Roman"/>
          <w:b/>
          <w:bCs/>
          <w:sz w:val="28"/>
          <w:szCs w:val="28"/>
          <w:lang w:eastAsia="ru-RU"/>
        </w:rPr>
        <w:t>.</w:t>
      </w:r>
    </w:p>
    <w:p w:rsidR="00626671" w:rsidRPr="0008672E"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8"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Pr="00576B7A" w:rsidRDefault="00915BB6" w:rsidP="00576B7A">
      <w:pPr>
        <w:spacing w:after="0" w:line="240" w:lineRule="auto"/>
        <w:jc w:val="both"/>
        <w:rPr>
          <w:rFonts w:ascii="Times New Roman" w:hAnsi="Times New Roman" w:cs="Times New Roman"/>
          <w:bCs/>
          <w:sz w:val="28"/>
          <w:szCs w:val="28"/>
          <w:lang w:eastAsia="ru-RU"/>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1.</w:t>
      </w:r>
      <w:r w:rsidR="00626671">
        <w:rPr>
          <w:rFonts w:ascii="Times New Roman" w:hAnsi="Times New Roman" w:cs="Times New Roman"/>
          <w:sz w:val="28"/>
          <w:szCs w:val="28"/>
        </w:rPr>
        <w:t>3. </w:t>
      </w:r>
      <w:r w:rsidR="00626671"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00626671" w:rsidRPr="00A6132A">
        <w:rPr>
          <w:rFonts w:ascii="Times New Roman" w:hAnsi="Times New Roman" w:cs="Times New Roman"/>
          <w:spacing w:val="2"/>
          <w:sz w:val="28"/>
          <w:szCs w:val="28"/>
          <w:lang w:eastAsia="ru-RU"/>
        </w:rPr>
        <w:t xml:space="preserve"> услуги </w:t>
      </w:r>
      <w:r w:rsidR="0008672E" w:rsidRPr="00156933">
        <w:rPr>
          <w:rFonts w:ascii="Times New Roman" w:hAnsi="Times New Roman" w:cs="Times New Roman"/>
          <w:bCs/>
          <w:sz w:val="28"/>
          <w:szCs w:val="28"/>
          <w:lang w:eastAsia="ru-RU"/>
        </w:rPr>
        <w:t>«</w:t>
      </w:r>
      <w:r w:rsidR="0008672E">
        <w:rPr>
          <w:rFonts w:ascii="Times New Roman" w:hAnsi="Times New Roman" w:cs="Times New Roman"/>
          <w:bCs/>
          <w:sz w:val="28"/>
          <w:szCs w:val="28"/>
          <w:lang w:eastAsia="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0008672E" w:rsidRPr="00A6132A">
        <w:rPr>
          <w:rFonts w:ascii="Times New Roman" w:hAnsi="Times New Roman" w:cs="Times New Roman"/>
          <w:spacing w:val="2"/>
          <w:sz w:val="28"/>
          <w:szCs w:val="28"/>
          <w:lang w:eastAsia="ru-RU"/>
        </w:rPr>
        <w:t xml:space="preserve"> </w:t>
      </w:r>
      <w:r w:rsidR="00626671" w:rsidRPr="00A6132A">
        <w:rPr>
          <w:rFonts w:ascii="Times New Roman" w:hAnsi="Times New Roman" w:cs="Times New Roman"/>
          <w:spacing w:val="2"/>
          <w:sz w:val="28"/>
          <w:szCs w:val="28"/>
          <w:lang w:eastAsia="ru-RU"/>
        </w:rPr>
        <w:t xml:space="preserve">(далее </w:t>
      </w:r>
      <w:r w:rsidR="00AA37A1">
        <w:rPr>
          <w:rFonts w:ascii="Times New Roman" w:hAnsi="Times New Roman" w:cs="Times New Roman"/>
          <w:spacing w:val="2"/>
          <w:sz w:val="28"/>
          <w:szCs w:val="28"/>
          <w:lang w:eastAsia="ru-RU"/>
        </w:rPr>
        <w:t>–</w:t>
      </w:r>
      <w:r w:rsidR="00626671"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00626671" w:rsidRPr="00A6132A">
        <w:rPr>
          <w:rFonts w:ascii="Times New Roman" w:hAnsi="Times New Roman" w:cs="Times New Roman"/>
          <w:spacing w:val="2"/>
          <w:sz w:val="28"/>
          <w:szCs w:val="28"/>
          <w:lang w:eastAsia="ru-RU"/>
        </w:rPr>
        <w:t>услуга) осуществляется</w:t>
      </w:r>
      <w:r w:rsidR="004E3082">
        <w:rPr>
          <w:rFonts w:ascii="Times New Roman" w:hAnsi="Times New Roman" w:cs="Times New Roman"/>
          <w:spacing w:val="2"/>
          <w:sz w:val="28"/>
          <w:szCs w:val="28"/>
          <w:lang w:eastAsia="ru-RU"/>
        </w:rPr>
        <w:t xml:space="preserve"> администрацией городского поселения «Борзинское»</w:t>
      </w:r>
      <w:r w:rsidR="00D907D9">
        <w:rPr>
          <w:rFonts w:ascii="Times New Roman" w:hAnsi="Times New Roman" w:cs="Times New Roman"/>
          <w:sz w:val="28"/>
          <w:szCs w:val="28"/>
        </w:rPr>
        <w:t xml:space="preserve"> (далее – Исполнитель) </w:t>
      </w:r>
      <w:r w:rsidR="00626671" w:rsidRPr="00A6132A">
        <w:rPr>
          <w:rFonts w:ascii="Times New Roman" w:hAnsi="Times New Roman" w:cs="Times New Roman"/>
          <w:spacing w:val="2"/>
          <w:sz w:val="28"/>
          <w:szCs w:val="28"/>
          <w:lang w:eastAsia="ru-RU"/>
        </w:rPr>
        <w:t xml:space="preserve">в отношении </w:t>
      </w:r>
      <w:r w:rsidR="00626671"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00626671" w:rsidRPr="005653F8">
        <w:rPr>
          <w:rFonts w:ascii="Times New Roman" w:hAnsi="Times New Roman" w:cs="Times New Roman"/>
          <w:sz w:val="28"/>
          <w:szCs w:val="28"/>
        </w:rPr>
        <w:t xml:space="preserve"> собственности</w:t>
      </w:r>
      <w:r w:rsidR="004E3082">
        <w:rPr>
          <w:rFonts w:ascii="Times New Roman" w:hAnsi="Times New Roman" w:cs="Times New Roman"/>
          <w:sz w:val="28"/>
          <w:szCs w:val="28"/>
        </w:rPr>
        <w:t xml:space="preserve"> городского поселения «Борзинское» </w:t>
      </w:r>
      <w:r w:rsidR="00626671" w:rsidRPr="005653F8">
        <w:rPr>
          <w:rFonts w:ascii="Times New Roman" w:hAnsi="Times New Roman" w:cs="Times New Roman"/>
          <w:sz w:val="28"/>
          <w:szCs w:val="28"/>
        </w:rPr>
        <w:t>, и земельных участков на территории</w:t>
      </w:r>
      <w:r w:rsidR="004E3082">
        <w:rPr>
          <w:rFonts w:ascii="Times New Roman" w:hAnsi="Times New Roman" w:cs="Times New Roman"/>
          <w:sz w:val="28"/>
          <w:szCs w:val="28"/>
        </w:rPr>
        <w:t xml:space="preserve"> городского поселения «Борзинское</w:t>
      </w:r>
      <w:r w:rsidR="00602A31">
        <w:rPr>
          <w:rFonts w:ascii="Times New Roman" w:hAnsi="Times New Roman" w:cs="Times New Roman"/>
          <w:sz w:val="28"/>
          <w:szCs w:val="28"/>
        </w:rPr>
        <w:t>»</w:t>
      </w:r>
      <w:r w:rsidR="00626671"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602A31">
        <w:rPr>
          <w:rFonts w:ascii="Times New Roman" w:hAnsi="Times New Roman" w:cs="Times New Roman"/>
          <w:sz w:val="28"/>
          <w:szCs w:val="28"/>
        </w:rPr>
        <w:t>Забайкальский край, Борзинский район, г.Борзя, ул. Савватеевская, д.23</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602A31">
        <w:rPr>
          <w:rFonts w:ascii="Times New Roman" w:hAnsi="Times New Roman" w:cs="Times New Roman"/>
          <w:sz w:val="28"/>
          <w:szCs w:val="28"/>
        </w:rPr>
        <w:t xml:space="preserve">674600, </w:t>
      </w:r>
      <w:r w:rsidRPr="00D22F3F">
        <w:rPr>
          <w:rFonts w:ascii="Times New Roman" w:hAnsi="Times New Roman" w:cs="Times New Roman"/>
          <w:sz w:val="28"/>
          <w:szCs w:val="28"/>
        </w:rPr>
        <w:t>Забайкальский край,</w:t>
      </w:r>
      <w:r w:rsidR="00602A31">
        <w:rPr>
          <w:rFonts w:ascii="Times New Roman" w:hAnsi="Times New Roman" w:cs="Times New Roman"/>
          <w:sz w:val="28"/>
          <w:szCs w:val="28"/>
        </w:rPr>
        <w:t xml:space="preserve"> Борзинский район, г.Борзя, ул. Савватевская, д.23</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понедельник – пятница: 8:00 – 17:00;</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обеденный перерыв: 12:00 – 13:00;</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выходные дни: суббота, воскресенье.</w:t>
      </w:r>
    </w:p>
    <w:p w:rsid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lastRenderedPageBreak/>
        <w:t>Прием заявителей производится во вторник, среду по предварительной записи.</w:t>
      </w:r>
    </w:p>
    <w:p w:rsidR="00B220C8" w:rsidRDefault="00B220C8" w:rsidP="00602A31">
      <w:pPr>
        <w:spacing w:after="0" w:line="240" w:lineRule="auto"/>
        <w:ind w:firstLine="709"/>
        <w:jc w:val="both"/>
        <w:rPr>
          <w:rFonts w:ascii="Times New Roman" w:hAnsi="Times New Roman" w:cs="Times New Roman"/>
          <w:sz w:val="28"/>
          <w:szCs w:val="28"/>
        </w:rPr>
      </w:pPr>
    </w:p>
    <w:p w:rsidR="00602A31" w:rsidRPr="00602A3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sidR="00602A31" w:rsidRPr="00602A31">
        <w:rPr>
          <w:rFonts w:ascii="Times New Roman" w:hAnsi="Times New Roman" w:cs="Times New Roman"/>
          <w:sz w:val="28"/>
          <w:szCs w:val="28"/>
        </w:rPr>
        <w:t>830 233 33981</w:t>
      </w:r>
      <w:r w:rsidR="00602A31">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22F3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hyperlink r:id="rId9" w:history="1">
        <w:r w:rsidR="00602A31" w:rsidRPr="00602A31">
          <w:rPr>
            <w:rStyle w:val="a7"/>
            <w:rFonts w:ascii="Times New Roman" w:hAnsi="Times New Roman"/>
            <w:sz w:val="28"/>
            <w:szCs w:val="28"/>
          </w:rPr>
          <w:t>adm-borzya@mail.ru</w:t>
        </w:r>
      </w:hyperlink>
      <w:r w:rsidR="00602A31">
        <w:rPr>
          <w:rFonts w:ascii="Times New Roman" w:hAnsi="Times New Roman" w:cs="Times New Roman"/>
          <w:sz w:val="28"/>
          <w:szCs w:val="28"/>
        </w:rPr>
        <w:t>;</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sidR="00A36382">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sidR="00A36382">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p>
    <w:p w:rsidR="00983B71"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МФЦ</w:t>
      </w:r>
      <w:r w:rsidRPr="00D22F3F">
        <w:rPr>
          <w:rFonts w:ascii="Times New Roman" w:hAnsi="Times New Roman" w:cs="Times New Roman"/>
          <w:sz w:val="28"/>
          <w:szCs w:val="28"/>
        </w:rPr>
        <w:t>:</w:t>
      </w:r>
      <w:r w:rsidR="00602A31">
        <w:rPr>
          <w:rFonts w:ascii="Times New Roman" w:hAnsi="Times New Roman" w:cs="Times New Roman"/>
          <w:sz w:val="28"/>
          <w:szCs w:val="28"/>
        </w:rPr>
        <w:t xml:space="preserve"> 674600</w:t>
      </w:r>
      <w:r w:rsidRPr="00D22F3F">
        <w:rPr>
          <w:rFonts w:ascii="Times New Roman" w:hAnsi="Times New Roman" w:cs="Times New Roman"/>
          <w:sz w:val="28"/>
          <w:szCs w:val="28"/>
        </w:rPr>
        <w:t>, Забайкальский край,</w:t>
      </w:r>
      <w:r w:rsidR="00602A31">
        <w:rPr>
          <w:rFonts w:ascii="Times New Roman" w:hAnsi="Times New Roman" w:cs="Times New Roman"/>
          <w:sz w:val="28"/>
          <w:szCs w:val="28"/>
        </w:rPr>
        <w:t xml:space="preserve"> Борзинский район, г.Борзя, ул. Савватеевская, д.23</w:t>
      </w:r>
      <w:r>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МФЦ</w:t>
      </w:r>
      <w:r w:rsidRPr="00D22F3F">
        <w:rPr>
          <w:rFonts w:ascii="Times New Roman" w:hAnsi="Times New Roman" w:cs="Times New Roman"/>
          <w:sz w:val="28"/>
          <w:szCs w:val="28"/>
        </w:rPr>
        <w:t>:</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понедельник, среда, пятница: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08-00 до 19-00, без обеденного перерыва;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вторник, четверг: 08-00 до 20-00, без обеденного перерыва;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суббота: 08-00 до 17-00, без обеденного перерыва;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воскресенье: выходной день.</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Pr="004F75ED">
        <w:rPr>
          <w:rFonts w:ascii="Times New Roman" w:hAnsi="Times New Roman" w:cs="Times New Roman"/>
          <w:sz w:val="28"/>
          <w:szCs w:val="28"/>
        </w:rPr>
        <w:t>http://</w:t>
      </w:r>
      <w:r w:rsidR="00602A31" w:rsidRPr="00602A31">
        <w:t xml:space="preserve"> </w:t>
      </w:r>
      <w:r w:rsidR="00602A31" w:rsidRPr="00602A31">
        <w:rPr>
          <w:rFonts w:ascii="Times New Roman" w:hAnsi="Times New Roman" w:cs="Times New Roman"/>
          <w:sz w:val="28"/>
          <w:szCs w:val="28"/>
        </w:rPr>
        <w:t>www.mfc-chita.ru</w:t>
      </w:r>
      <w:r w:rsidRPr="00D22F3F">
        <w:rPr>
          <w:rFonts w:ascii="Times New Roman" w:hAnsi="Times New Roman" w:cs="Times New Roman"/>
          <w:sz w:val="28"/>
          <w:szCs w:val="28"/>
        </w:rPr>
        <w:t xml:space="preserve">, в </w:t>
      </w:r>
      <w:r>
        <w:rPr>
          <w:rFonts w:ascii="Times New Roman" w:hAnsi="Times New Roman" w:cs="Times New Roman"/>
          <w:sz w:val="28"/>
          <w:szCs w:val="28"/>
        </w:rPr>
        <w:t>МФЦ</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602A31" w:rsidRDefault="00602A31" w:rsidP="00430735">
      <w:pPr>
        <w:spacing w:after="0" w:line="240" w:lineRule="auto"/>
        <w:jc w:val="both"/>
        <w:rPr>
          <w:rFonts w:ascii="Times New Roman" w:hAnsi="Times New Roman" w:cs="Times New Roman"/>
          <w:spacing w:val="2"/>
          <w:sz w:val="28"/>
          <w:szCs w:val="28"/>
          <w:lang w:eastAsia="ru-RU"/>
        </w:rPr>
      </w:pP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lastRenderedPageBreak/>
        <w:t>2. Стандарт предоставления муниципальной услуги.</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2.1. Наименование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2.2. Муниципальная услуга предоставляется администрацией городского поселения «Ксен</w:t>
      </w:r>
      <w:r>
        <w:rPr>
          <w:rFonts w:ascii="Times New Roman" w:hAnsi="Times New Roman" w:cs="Times New Roman"/>
          <w:sz w:val="28"/>
          <w:szCs w:val="28"/>
        </w:rPr>
        <w:t>ьевское» (далее - исполнитель).</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2.3. Срок предоставления муниципальной услуги:</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Протокол о результатах аукциона размещается на официальном сайте в течение одного рабочего дня со дн</w:t>
      </w:r>
      <w:r>
        <w:rPr>
          <w:rFonts w:ascii="Times New Roman" w:hAnsi="Times New Roman" w:cs="Times New Roman"/>
          <w:sz w:val="28"/>
          <w:szCs w:val="28"/>
        </w:rPr>
        <w:t>я подписания данного протокола.</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4</w:t>
      </w:r>
      <w:r w:rsidRPr="009116D8">
        <w:rPr>
          <w:rFonts w:ascii="Times New Roman" w:hAnsi="Times New Roman" w:cs="Times New Roman"/>
          <w:sz w:val="28"/>
          <w:szCs w:val="28"/>
        </w:rPr>
        <w:t>. Правовыми основаниями для предоставления муниципальной услуги являются:</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Гражданс</w:t>
      </w:r>
      <w:r>
        <w:rPr>
          <w:rFonts w:ascii="Times New Roman" w:hAnsi="Times New Roman" w:cs="Times New Roman"/>
          <w:sz w:val="28"/>
          <w:szCs w:val="28"/>
        </w:rPr>
        <w:t>кий кодекс</w:t>
      </w:r>
      <w:r w:rsidR="0043073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Земельный кодекс</w:t>
      </w:r>
      <w:r w:rsidR="00430735">
        <w:rPr>
          <w:rFonts w:ascii="Times New Roman" w:hAnsi="Times New Roman" w:cs="Times New Roman"/>
          <w:sz w:val="28"/>
          <w:szCs w:val="28"/>
        </w:rPr>
        <w:t xml:space="preserve"> </w:t>
      </w:r>
      <w:r w:rsidRPr="009116D8">
        <w:rPr>
          <w:rFonts w:ascii="Times New Roman" w:hAnsi="Times New Roman" w:cs="Times New Roman"/>
          <w:sz w:val="28"/>
          <w:szCs w:val="28"/>
        </w:rPr>
        <w:t>Российской Федерации;</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Федеральный закон</w:t>
      </w:r>
      <w:r w:rsidR="00430735">
        <w:rPr>
          <w:rFonts w:ascii="Times New Roman" w:hAnsi="Times New Roman" w:cs="Times New Roman"/>
          <w:sz w:val="28"/>
          <w:szCs w:val="28"/>
        </w:rPr>
        <w:t xml:space="preserve"> </w:t>
      </w:r>
      <w:r w:rsidRPr="009116D8">
        <w:rPr>
          <w:rFonts w:ascii="Times New Roman" w:hAnsi="Times New Roman" w:cs="Times New Roman"/>
          <w:sz w:val="28"/>
          <w:szCs w:val="28"/>
        </w:rPr>
        <w:t>от 25.10.2001 № 137-ФЗ «О введении в действие Земельного</w:t>
      </w:r>
      <w:r>
        <w:rPr>
          <w:rFonts w:ascii="Times New Roman" w:hAnsi="Times New Roman" w:cs="Times New Roman"/>
          <w:sz w:val="28"/>
          <w:szCs w:val="28"/>
        </w:rPr>
        <w:t xml:space="preserve"> кодекса Российской Федерации»;</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Федеральный закон от 06.10.2003 № 131-ФЗ «Об общих принципах организации местного самоуправления в Российской Федерации»;</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Федеральный закон от 2 мая 2006 года № 59-ФЗ «О порядке рассмотрения обращений</w:t>
      </w:r>
      <w:r>
        <w:rPr>
          <w:rFonts w:ascii="Times New Roman" w:hAnsi="Times New Roman" w:cs="Times New Roman"/>
          <w:sz w:val="28"/>
          <w:szCs w:val="28"/>
        </w:rPr>
        <w:t xml:space="preserve"> граждан Российской Федерации»;</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Федеральный закон</w:t>
      </w:r>
      <w:r w:rsidR="00430735">
        <w:rPr>
          <w:rFonts w:ascii="Times New Roman" w:hAnsi="Times New Roman" w:cs="Times New Roman"/>
          <w:sz w:val="28"/>
          <w:szCs w:val="28"/>
        </w:rPr>
        <w:t xml:space="preserve"> </w:t>
      </w:r>
      <w:r w:rsidRPr="009116D8">
        <w:rPr>
          <w:rFonts w:ascii="Times New Roman" w:hAnsi="Times New Roman" w:cs="Times New Roman"/>
          <w:sz w:val="28"/>
          <w:szCs w:val="28"/>
        </w:rPr>
        <w:t>от 09 февраля 2009 года N 8-ФЗ «Об обеспечении доступа к информации о деятельности государственных органов и органов местного самоуправления»;</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Федеральный закон от 27 июля </w:t>
      </w:r>
      <w:smartTag w:uri="urn:schemas-microsoft-com:office:smarttags" w:element="metricconverter">
        <w:smartTagPr>
          <w:attr w:name="ProductID" w:val="2010 г"/>
        </w:smartTagPr>
        <w:r w:rsidRPr="009116D8">
          <w:rPr>
            <w:rFonts w:ascii="Times New Roman" w:hAnsi="Times New Roman" w:cs="Times New Roman"/>
            <w:sz w:val="28"/>
            <w:szCs w:val="28"/>
          </w:rPr>
          <w:t>2010 г</w:t>
        </w:r>
      </w:smartTag>
      <w:r w:rsidRPr="009116D8">
        <w:rPr>
          <w:rFonts w:ascii="Times New Roman" w:hAnsi="Times New Roman" w:cs="Times New Roman"/>
          <w:sz w:val="28"/>
          <w:szCs w:val="28"/>
        </w:rPr>
        <w:t>. № 210-ФЗ «Об организации предоставления государс</w:t>
      </w:r>
      <w:r>
        <w:rPr>
          <w:rFonts w:ascii="Times New Roman" w:hAnsi="Times New Roman" w:cs="Times New Roman"/>
          <w:sz w:val="28"/>
          <w:szCs w:val="28"/>
        </w:rPr>
        <w:t>твенных и муниципальных услуг»;</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Устав городского поселения «</w:t>
      </w:r>
      <w:r>
        <w:rPr>
          <w:rFonts w:ascii="Times New Roman" w:hAnsi="Times New Roman" w:cs="Times New Roman"/>
          <w:sz w:val="28"/>
          <w:szCs w:val="28"/>
        </w:rPr>
        <w:t>Борзинское</w:t>
      </w:r>
      <w:r w:rsidRPr="009116D8">
        <w:rPr>
          <w:rFonts w:ascii="Times New Roman" w:hAnsi="Times New Roman" w:cs="Times New Roman"/>
          <w:sz w:val="28"/>
          <w:szCs w:val="28"/>
        </w:rPr>
        <w:t xml:space="preserve">»   </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 иные нормативные правовые акты, регламентирующие правоотношения в установленной сфе</w:t>
      </w:r>
      <w:r>
        <w:rPr>
          <w:rFonts w:ascii="Times New Roman" w:hAnsi="Times New Roman" w:cs="Times New Roman"/>
          <w:sz w:val="28"/>
          <w:szCs w:val="28"/>
        </w:rPr>
        <w:t>ре.</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5</w:t>
      </w:r>
      <w:r w:rsidRPr="009116D8">
        <w:rPr>
          <w:rFonts w:ascii="Times New Roman" w:hAnsi="Times New Roman" w:cs="Times New Roman"/>
          <w:sz w:val="28"/>
          <w:szCs w:val="28"/>
        </w:rPr>
        <w:t>. Предоставление муниципальной услуги осуществляется бесплатно.</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6</w:t>
      </w:r>
      <w:r w:rsidRPr="009116D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w:t>
      </w:r>
      <w:r>
        <w:rPr>
          <w:rFonts w:ascii="Times New Roman" w:hAnsi="Times New Roman" w:cs="Times New Roman"/>
          <w:sz w:val="28"/>
          <w:szCs w:val="28"/>
        </w:rPr>
        <w:t>униципальной услуги - 15 минут.</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7</w:t>
      </w:r>
      <w:r w:rsidRPr="009116D8">
        <w:rPr>
          <w:rFonts w:ascii="Times New Roman" w:hAnsi="Times New Roman" w:cs="Times New Roman"/>
          <w:sz w:val="28"/>
          <w:szCs w:val="28"/>
        </w:rPr>
        <w:t xml:space="preserve">. Места ожидания предоставления муниципальной услуги оборудуются стульями. Места для заполнения запросов о предоставлении муниципальной </w:t>
      </w:r>
      <w:r w:rsidRPr="009116D8">
        <w:rPr>
          <w:rFonts w:ascii="Times New Roman" w:hAnsi="Times New Roman" w:cs="Times New Roman"/>
          <w:sz w:val="28"/>
          <w:szCs w:val="28"/>
        </w:rPr>
        <w:lastRenderedPageBreak/>
        <w:t>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8</w:t>
      </w:r>
      <w:r w:rsidRPr="009116D8">
        <w:rPr>
          <w:rFonts w:ascii="Times New Roman" w:hAnsi="Times New Roman" w:cs="Times New Roman"/>
          <w:sz w:val="28"/>
          <w:szCs w:val="28"/>
        </w:rPr>
        <w:t>. Показатели доступности и</w:t>
      </w:r>
      <w:r>
        <w:rPr>
          <w:rFonts w:ascii="Times New Roman" w:hAnsi="Times New Roman" w:cs="Times New Roman"/>
          <w:sz w:val="28"/>
          <w:szCs w:val="28"/>
        </w:rPr>
        <w:t xml:space="preserve"> качества муниципальной услуги:</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8</w:t>
      </w:r>
      <w:r w:rsidRPr="009116D8">
        <w:rPr>
          <w:rFonts w:ascii="Times New Roman" w:hAnsi="Times New Roman" w:cs="Times New Roman"/>
          <w:sz w:val="28"/>
          <w:szCs w:val="28"/>
        </w:rPr>
        <w:t>.1. Показателями доступности муниципальной услуги являются:</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w:t>
      </w:r>
      <w:r>
        <w:rPr>
          <w:rFonts w:ascii="Times New Roman" w:hAnsi="Times New Roman" w:cs="Times New Roman"/>
          <w:sz w:val="28"/>
          <w:szCs w:val="28"/>
        </w:rPr>
        <w:t>авление государственной услуги.</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w:t>
      </w:r>
      <w:r w:rsidR="00DD2BE2">
        <w:rPr>
          <w:rFonts w:ascii="Times New Roman" w:hAnsi="Times New Roman" w:cs="Times New Roman"/>
          <w:sz w:val="28"/>
          <w:szCs w:val="28"/>
        </w:rPr>
        <w:t>8</w:t>
      </w:r>
      <w:r w:rsidRPr="009116D8">
        <w:rPr>
          <w:rFonts w:ascii="Times New Roman" w:hAnsi="Times New Roman" w:cs="Times New Roman"/>
          <w:sz w:val="28"/>
          <w:szCs w:val="28"/>
        </w:rPr>
        <w:t>.2. Показателями качества муниципальной услуги являются:</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1) соблюдение стандарта предо</w:t>
      </w:r>
      <w:r>
        <w:rPr>
          <w:rFonts w:ascii="Times New Roman" w:hAnsi="Times New Roman" w:cs="Times New Roman"/>
          <w:sz w:val="28"/>
          <w:szCs w:val="28"/>
        </w:rPr>
        <w:t>ставления муниципальной услуги;</w:t>
      </w:r>
    </w:p>
    <w:p w:rsidR="009116D8" w:rsidRPr="009116D8" w:rsidRDefault="00430735" w:rsidP="00430735">
      <w:pPr>
        <w:jc w:val="both"/>
        <w:rPr>
          <w:rFonts w:ascii="Times New Roman" w:hAnsi="Times New Roman" w:cs="Times New Roman"/>
          <w:sz w:val="28"/>
          <w:szCs w:val="28"/>
        </w:rPr>
      </w:pPr>
      <w:r>
        <w:rPr>
          <w:rFonts w:ascii="Times New Roman" w:hAnsi="Times New Roman" w:cs="Times New Roman"/>
          <w:sz w:val="28"/>
          <w:szCs w:val="28"/>
        </w:rPr>
        <w:t xml:space="preserve"> 2) </w:t>
      </w:r>
      <w:r w:rsidR="009116D8" w:rsidRPr="009116D8">
        <w:rPr>
          <w:rFonts w:ascii="Times New Roman" w:hAnsi="Times New Roman" w:cs="Times New Roman"/>
          <w:sz w:val="28"/>
          <w:szCs w:val="28"/>
        </w:rPr>
        <w:t>соблюдение сроков предоставления муниципальной услуги в соответствии с настоящим Регламентом;</w:t>
      </w:r>
    </w:p>
    <w:p w:rsidR="009116D8" w:rsidRPr="00430735"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3) отсутствие обоснованных жалоб заявителей на действия (бездействие) должностных лиц, ответственных за предоставление муниципальной услуги</w:t>
      </w:r>
      <w:r w:rsidR="00430735">
        <w:rPr>
          <w:rFonts w:ascii="Times New Roman" w:hAnsi="Times New Roman" w:cs="Times New Roman"/>
          <w:sz w:val="28"/>
          <w:szCs w:val="28"/>
        </w:rPr>
        <w:t>.</w:t>
      </w:r>
    </w:p>
    <w:p w:rsidR="00B65C14" w:rsidRPr="009116D8" w:rsidRDefault="00B65C14" w:rsidP="00430735">
      <w:pPr>
        <w:widowControl w:val="0"/>
        <w:autoSpaceDE w:val="0"/>
        <w:spacing w:after="0" w:line="240" w:lineRule="auto"/>
        <w:ind w:firstLine="709"/>
        <w:jc w:val="both"/>
        <w:rPr>
          <w:rFonts w:ascii="Times New Roman" w:hAnsi="Times New Roman" w:cs="Times New Roman"/>
          <w:sz w:val="28"/>
          <w:szCs w:val="28"/>
        </w:rPr>
      </w:pPr>
    </w:p>
    <w:p w:rsidR="009116D8" w:rsidRPr="00430735" w:rsidRDefault="009116D8" w:rsidP="00430735">
      <w:pPr>
        <w:jc w:val="both"/>
        <w:rPr>
          <w:rFonts w:ascii="Times New Roman" w:hAnsi="Times New Roman" w:cs="Times New Roman"/>
          <w:sz w:val="28"/>
          <w:szCs w:val="28"/>
        </w:rPr>
      </w:pPr>
      <w:bookmarkStart w:id="4" w:name="Par196"/>
      <w:bookmarkStart w:id="5" w:name="Par257"/>
      <w:bookmarkEnd w:id="4"/>
      <w:bookmarkEnd w:id="5"/>
      <w:r w:rsidRPr="00430735">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 составление протокола по результатам аукциона;</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размещение протокола о результатах аукциона на официальном сайте;</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3.1. Административная процедура «Составление протокола по результатам аукциона».</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3.1.1.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1) сведения о месте, дате и времени</w:t>
      </w:r>
      <w:r>
        <w:rPr>
          <w:rFonts w:ascii="Times New Roman" w:hAnsi="Times New Roman" w:cs="Times New Roman"/>
          <w:sz w:val="28"/>
          <w:szCs w:val="28"/>
        </w:rPr>
        <w:t xml:space="preserve"> проведения аукциона;</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2) предмет аукциона, в том числе сведения о местоположении и площади земельного участка;</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3) сведения об участниках аукциона, о начальной цене предмета аукциона, последнем и предпоследнем предло</w:t>
      </w:r>
      <w:r>
        <w:rPr>
          <w:rFonts w:ascii="Times New Roman" w:hAnsi="Times New Roman" w:cs="Times New Roman"/>
          <w:sz w:val="28"/>
          <w:szCs w:val="28"/>
        </w:rPr>
        <w:t>жении о цене предмета аукциона;</w:t>
      </w:r>
    </w:p>
    <w:p w:rsidR="009116D8" w:rsidRPr="009116D8" w:rsidRDefault="009116D8" w:rsidP="00430735">
      <w:pPr>
        <w:jc w:val="both"/>
        <w:rPr>
          <w:rFonts w:ascii="Times New Roman" w:hAnsi="Times New Roman" w:cs="Times New Roman"/>
          <w:sz w:val="28"/>
          <w:szCs w:val="28"/>
        </w:rPr>
      </w:pPr>
      <w:r w:rsidRPr="009116D8">
        <w:rPr>
          <w:rFonts w:ascii="Times New Roman" w:hAnsi="Times New Roman" w:cs="Times New Roman"/>
          <w:sz w:val="28"/>
          <w:szCs w:val="28"/>
        </w:rPr>
        <w:t xml:space="preserve"> 4) наименование и место нахождения (для юридического лица), фамилия, имя и (при наличии) отчество, место жительства (для граждан) победителя </w:t>
      </w:r>
      <w:r w:rsidRPr="009116D8">
        <w:rPr>
          <w:rFonts w:ascii="Times New Roman" w:hAnsi="Times New Roman" w:cs="Times New Roman"/>
          <w:sz w:val="28"/>
          <w:szCs w:val="28"/>
        </w:rPr>
        <w:lastRenderedPageBreak/>
        <w:t>аукциона и иного участника аукциона, который сделал предпоследнее предложение о цене предмета аукциона;</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5) сведения о последнем предложении</w:t>
      </w:r>
      <w:r w:rsidR="00430735">
        <w:rPr>
          <w:rFonts w:ascii="Times New Roman" w:hAnsi="Times New Roman" w:cs="Times New Roman"/>
          <w:sz w:val="28"/>
          <w:szCs w:val="28"/>
        </w:rPr>
        <w:t>,</w:t>
      </w:r>
      <w:r w:rsidRPr="009116D8">
        <w:rPr>
          <w:rFonts w:ascii="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w:t>
      </w:r>
      <w:r>
        <w:rPr>
          <w:rFonts w:ascii="Times New Roman" w:hAnsi="Times New Roman" w:cs="Times New Roman"/>
          <w:sz w:val="28"/>
          <w:szCs w:val="28"/>
        </w:rPr>
        <w:t>мер первого арендного платежа).</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3.2. Административная процедура «Размещение протокола о результатах аукциона на официальном сайте».</w:t>
      </w:r>
    </w:p>
    <w:p w:rsidR="009116D8" w:rsidRPr="009116D8" w:rsidRDefault="009116D8" w:rsidP="009116D8">
      <w:pPr>
        <w:rPr>
          <w:rFonts w:ascii="Times New Roman" w:hAnsi="Times New Roman" w:cs="Times New Roman"/>
          <w:sz w:val="28"/>
          <w:szCs w:val="28"/>
        </w:rPr>
      </w:pPr>
      <w:r w:rsidRPr="009116D8">
        <w:rPr>
          <w:rFonts w:ascii="Times New Roman" w:hAnsi="Times New Roman" w:cs="Times New Roman"/>
          <w:sz w:val="28"/>
          <w:szCs w:val="28"/>
        </w:rPr>
        <w:t xml:space="preserve"> Протокол о результатах аукциона размещается на официальном сайте в течение одного рабочего дня со дня подписания протокола по результатам аукциона.</w:t>
      </w:r>
    </w:p>
    <w:p w:rsidR="00626671" w:rsidRPr="00430735" w:rsidRDefault="00626671" w:rsidP="00B73E2B">
      <w:pPr>
        <w:widowControl w:val="0"/>
        <w:autoSpaceDE w:val="0"/>
        <w:spacing w:after="0" w:line="240" w:lineRule="auto"/>
        <w:jc w:val="center"/>
        <w:rPr>
          <w:rFonts w:ascii="Times New Roman" w:hAnsi="Times New Roman" w:cs="Times New Roman"/>
          <w:bCs/>
          <w:sz w:val="28"/>
          <w:szCs w:val="28"/>
        </w:rPr>
      </w:pPr>
      <w:r w:rsidRPr="00430735">
        <w:rPr>
          <w:rFonts w:ascii="Times New Roman" w:hAnsi="Times New Roman" w:cs="Times New Roman"/>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6" w:name="Par274"/>
      <w:bookmarkEnd w:id="6"/>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w:t>
      </w:r>
      <w:r w:rsidR="00FA0EFF" w:rsidRPr="0082662D">
        <w:rPr>
          <w:rFonts w:ascii="Times New Roman" w:hAnsi="Times New Roman" w:cs="Times New Roman"/>
          <w:sz w:val="28"/>
          <w:szCs w:val="28"/>
        </w:rPr>
        <w:lastRenderedPageBreak/>
        <w:t xml:space="preserve">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Pr="00430735" w:rsidRDefault="0082662D" w:rsidP="00430735">
      <w:pPr>
        <w:widowControl w:val="0"/>
        <w:autoSpaceDE w:val="0"/>
        <w:spacing w:after="0" w:line="240" w:lineRule="auto"/>
        <w:jc w:val="center"/>
        <w:rPr>
          <w:rFonts w:ascii="Times New Roman" w:hAnsi="Times New Roman" w:cs="Times New Roman"/>
          <w:bCs/>
          <w:sz w:val="28"/>
          <w:szCs w:val="28"/>
        </w:rPr>
      </w:pPr>
      <w:r w:rsidRPr="00430735">
        <w:rPr>
          <w:rFonts w:ascii="Times New Roman" w:hAnsi="Times New Roman" w:cs="Times New Roman"/>
          <w:bCs/>
          <w:sz w:val="28"/>
          <w:szCs w:val="28"/>
        </w:rPr>
        <w:t>5</w:t>
      </w:r>
      <w:r w:rsidR="00626671" w:rsidRPr="00430735">
        <w:rPr>
          <w:rFonts w:ascii="Times New Roman" w:hAnsi="Times New Roman" w:cs="Times New Roman"/>
          <w:bCs/>
          <w:sz w:val="28"/>
          <w:szCs w:val="28"/>
        </w:rPr>
        <w:t xml:space="preserve">. Досудебный (внесудебный) порядок обжалования заявителем решений и действий (бездействия) </w:t>
      </w:r>
      <w:r w:rsidR="0043269D" w:rsidRPr="00430735">
        <w:rPr>
          <w:rFonts w:ascii="Times New Roman" w:hAnsi="Times New Roman" w:cs="Times New Roman"/>
          <w:bCs/>
          <w:sz w:val="28"/>
          <w:szCs w:val="28"/>
        </w:rPr>
        <w:t>Исполнителя</w:t>
      </w:r>
      <w:r w:rsidR="00626671" w:rsidRPr="00430735">
        <w:rPr>
          <w:rFonts w:ascii="Times New Roman" w:hAnsi="Times New Roman" w:cs="Times New Roman"/>
          <w:bCs/>
          <w:sz w:val="28"/>
          <w:szCs w:val="28"/>
        </w:rPr>
        <w:t xml:space="preserve">, предоставляющего </w:t>
      </w:r>
      <w:r w:rsidR="0043269D" w:rsidRPr="00430735">
        <w:rPr>
          <w:rFonts w:ascii="Times New Roman" w:hAnsi="Times New Roman" w:cs="Times New Roman"/>
          <w:bCs/>
          <w:sz w:val="28"/>
          <w:szCs w:val="28"/>
        </w:rPr>
        <w:t xml:space="preserve">муниципальную </w:t>
      </w:r>
      <w:r w:rsidR="00626671" w:rsidRPr="00430735">
        <w:rPr>
          <w:rFonts w:ascii="Times New Roman" w:hAnsi="Times New Roman" w:cs="Times New Roman"/>
          <w:bCs/>
          <w:sz w:val="28"/>
          <w:szCs w:val="28"/>
        </w:rPr>
        <w:t xml:space="preserve">услугу, должностного лица </w:t>
      </w:r>
      <w:r w:rsidR="0043269D" w:rsidRPr="00430735">
        <w:rPr>
          <w:rFonts w:ascii="Times New Roman" w:hAnsi="Times New Roman" w:cs="Times New Roman"/>
          <w:bCs/>
          <w:sz w:val="28"/>
          <w:szCs w:val="28"/>
        </w:rPr>
        <w:t>Исполнителя</w:t>
      </w:r>
    </w:p>
    <w:p w:rsidR="00626671" w:rsidRPr="00430735" w:rsidRDefault="00626671" w:rsidP="00430735">
      <w:pPr>
        <w:widowControl w:val="0"/>
        <w:autoSpaceDE w:val="0"/>
        <w:spacing w:after="0" w:line="240" w:lineRule="auto"/>
        <w:jc w:val="center"/>
        <w:rPr>
          <w:rFonts w:ascii="Times New Roman" w:hAnsi="Times New Roman" w:cs="Times New Roman"/>
          <w:bCs/>
          <w:sz w:val="28"/>
          <w:szCs w:val="28"/>
        </w:rPr>
      </w:pPr>
      <w:r w:rsidRPr="00430735">
        <w:rPr>
          <w:rFonts w:ascii="Times New Roman" w:hAnsi="Times New Roman" w:cs="Times New Roman"/>
          <w:bCs/>
          <w:sz w:val="28"/>
          <w:szCs w:val="28"/>
        </w:rPr>
        <w:t xml:space="preserve">либо </w:t>
      </w:r>
      <w:r w:rsidR="0043269D" w:rsidRPr="00430735">
        <w:rPr>
          <w:rFonts w:ascii="Times New Roman" w:hAnsi="Times New Roman" w:cs="Times New Roman"/>
          <w:bCs/>
          <w:sz w:val="28"/>
          <w:szCs w:val="28"/>
        </w:rPr>
        <w:t>муниципального</w:t>
      </w:r>
      <w:r w:rsidR="0043269D" w:rsidRPr="00430735">
        <w:rPr>
          <w:rFonts w:ascii="Times New Roman" w:hAnsi="Times New Roman" w:cs="Times New Roman"/>
          <w:sz w:val="28"/>
          <w:szCs w:val="28"/>
        </w:rPr>
        <w:t xml:space="preserve"> </w:t>
      </w:r>
      <w:r w:rsidRPr="00430735">
        <w:rPr>
          <w:rFonts w:ascii="Times New Roman" w:hAnsi="Times New Roman" w:cs="Times New Roman"/>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5.2. Предметом обжалования являются:</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нарушение срока регистрации запроса заявителя о предоставлении муниципальной услуги;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нарушение срока предоставления муниципальной услуги;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C2D" w:rsidRPr="00152C2D" w:rsidRDefault="00152C2D" w:rsidP="00152C2D">
      <w:pPr>
        <w:jc w:val="both"/>
        <w:rPr>
          <w:rFonts w:ascii="Times New Roman" w:hAnsi="Times New Roman" w:cs="Times New Roman"/>
          <w:sz w:val="28"/>
          <w:szCs w:val="28"/>
        </w:rPr>
      </w:pP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lastRenderedPageBreak/>
        <w:t xml:space="preserve"> -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5.3. Порядок подачи и рассмотрения жалобы:</w:t>
      </w:r>
    </w:p>
    <w:p w:rsidR="007A5DF7"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Жалоба подается в письменной форме на бумажном носителе либо в электронной форме в орган, предоставляющий муниципальную услугу, главе городского поселения «</w:t>
      </w:r>
      <w:r w:rsidR="001C3210">
        <w:rPr>
          <w:rFonts w:ascii="Times New Roman" w:hAnsi="Times New Roman" w:cs="Times New Roman"/>
          <w:sz w:val="28"/>
          <w:szCs w:val="28"/>
        </w:rPr>
        <w:t>Борзинское»</w:t>
      </w:r>
      <w:r w:rsidRPr="00152C2D">
        <w:rPr>
          <w:rFonts w:ascii="Times New Roman" w:hAnsi="Times New Roman" w:cs="Times New Roman"/>
          <w:sz w:val="28"/>
          <w:szCs w:val="28"/>
        </w:rPr>
        <w:t xml:space="preserve">. Жалоба может быть направлена по почте, на официальный сайт </w:t>
      </w:r>
      <w:r w:rsidR="007A5DF7" w:rsidRPr="00152C2D">
        <w:rPr>
          <w:rFonts w:ascii="Times New Roman" w:hAnsi="Times New Roman" w:cs="Times New Roman"/>
          <w:sz w:val="28"/>
          <w:szCs w:val="28"/>
        </w:rPr>
        <w:t>городского поселения «</w:t>
      </w:r>
      <w:r w:rsidR="007A5DF7">
        <w:rPr>
          <w:rFonts w:ascii="Times New Roman" w:hAnsi="Times New Roman" w:cs="Times New Roman"/>
          <w:sz w:val="28"/>
          <w:szCs w:val="28"/>
        </w:rPr>
        <w:t>Борзинское»</w:t>
      </w:r>
      <w:r w:rsidR="007A5DF7" w:rsidRPr="00152C2D">
        <w:rPr>
          <w:rFonts w:ascii="Times New Roman" w:hAnsi="Times New Roman" w:cs="Times New Roman"/>
          <w:sz w:val="28"/>
          <w:szCs w:val="28"/>
        </w:rPr>
        <w:t>.</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5.3.1. Жалоба должна содержать:</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5.3.2. Сроки рассмотрения жалобы.</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5.3.3. Перечень оснований для приостановления рассмотрения жалобы:</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w:t>
      </w:r>
      <w:r w:rsidRPr="00152C2D">
        <w:rPr>
          <w:rFonts w:ascii="Times New Roman" w:hAnsi="Times New Roman" w:cs="Times New Roman"/>
          <w:sz w:val="28"/>
          <w:szCs w:val="28"/>
        </w:rPr>
        <w:lastRenderedPageBreak/>
        <w:t>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5.5. По результатам рассмотрения жалобы должностное лицо, наделенное полномочиями по рассмотрению жалоб, принимает одно из следующих решений:</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 отказывает в удовлетворении жалобы.</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C2D" w:rsidRP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5.7. Порядок обжалования решения по жалобе.</w:t>
      </w:r>
    </w:p>
    <w:p w:rsidR="00152C2D" w:rsidRDefault="00152C2D" w:rsidP="00152C2D">
      <w:pPr>
        <w:jc w:val="both"/>
        <w:rPr>
          <w:rFonts w:ascii="Times New Roman" w:hAnsi="Times New Roman" w:cs="Times New Roman"/>
          <w:sz w:val="28"/>
          <w:szCs w:val="28"/>
        </w:rPr>
      </w:pPr>
      <w:r w:rsidRPr="00152C2D">
        <w:rPr>
          <w:rFonts w:ascii="Times New Roman" w:hAnsi="Times New Roman" w:cs="Times New Roman"/>
          <w:sz w:val="28"/>
          <w:szCs w:val="28"/>
        </w:rPr>
        <w:t xml:space="preserve"> Заявитель вправе обжаловать решение, действие (бездействие) должностных лиц администрации городского поселения «Борзинское» в судебном порядке в сроки, установленные действующим законодательством.</w:t>
      </w:r>
    </w:p>
    <w:p w:rsidR="00430735" w:rsidRDefault="00430735" w:rsidP="00A63711">
      <w:pPr>
        <w:jc w:val="both"/>
        <w:rPr>
          <w:rFonts w:ascii="Times New Roman" w:hAnsi="Times New Roman" w:cs="Times New Roman"/>
          <w:sz w:val="28"/>
          <w:szCs w:val="28"/>
        </w:rPr>
      </w:pPr>
    </w:p>
    <w:p w:rsidR="00430735" w:rsidRDefault="00430735" w:rsidP="00A63711">
      <w:pPr>
        <w:jc w:val="both"/>
        <w:rPr>
          <w:rFonts w:ascii="Times New Roman" w:hAnsi="Times New Roman" w:cs="Times New Roman"/>
          <w:sz w:val="28"/>
          <w:szCs w:val="28"/>
        </w:rPr>
      </w:pPr>
    </w:p>
    <w:p w:rsidR="00430735" w:rsidRDefault="00430735" w:rsidP="00A63711">
      <w:pPr>
        <w:jc w:val="both"/>
        <w:rPr>
          <w:rFonts w:ascii="Times New Roman" w:hAnsi="Times New Roman" w:cs="Times New Roman"/>
          <w:sz w:val="28"/>
          <w:szCs w:val="28"/>
        </w:rPr>
      </w:pPr>
    </w:p>
    <w:p w:rsidR="00430735" w:rsidRDefault="00430735" w:rsidP="00A63711">
      <w:pPr>
        <w:jc w:val="both"/>
        <w:rPr>
          <w:rFonts w:ascii="Times New Roman" w:hAnsi="Times New Roman" w:cs="Times New Roman"/>
          <w:sz w:val="28"/>
          <w:szCs w:val="28"/>
        </w:rPr>
      </w:pPr>
    </w:p>
    <w:p w:rsidR="00430735" w:rsidRDefault="00430735" w:rsidP="00A63711">
      <w:pPr>
        <w:jc w:val="both"/>
        <w:rPr>
          <w:rFonts w:ascii="Times New Roman" w:hAnsi="Times New Roman" w:cs="Times New Roman"/>
          <w:sz w:val="28"/>
          <w:szCs w:val="28"/>
        </w:rPr>
      </w:pPr>
    </w:p>
    <w:p w:rsidR="00A63711" w:rsidRPr="00B74BC0" w:rsidRDefault="00430735" w:rsidP="00430735">
      <w:pPr>
        <w:spacing w:after="0" w:line="240" w:lineRule="auto"/>
        <w:jc w:val="right"/>
        <w:rPr>
          <w:rFonts w:ascii="Times New Roman" w:hAnsi="Times New Roman" w:cs="Times New Roman"/>
          <w:sz w:val="28"/>
          <w:szCs w:val="28"/>
        </w:rPr>
      </w:pPr>
      <w:r w:rsidRPr="00B74BC0">
        <w:rPr>
          <w:rFonts w:ascii="Times New Roman" w:hAnsi="Times New Roman" w:cs="Times New Roman"/>
          <w:sz w:val="28"/>
          <w:szCs w:val="28"/>
        </w:rPr>
        <w:lastRenderedPageBreak/>
        <w:t xml:space="preserve">Приложение 1 </w:t>
      </w:r>
    </w:p>
    <w:p w:rsidR="00430735" w:rsidRPr="00B74BC0" w:rsidRDefault="00430735" w:rsidP="00430735">
      <w:pPr>
        <w:spacing w:after="0" w:line="240" w:lineRule="auto"/>
        <w:jc w:val="right"/>
        <w:rPr>
          <w:rFonts w:ascii="Times New Roman" w:hAnsi="Times New Roman" w:cs="Times New Roman"/>
          <w:sz w:val="28"/>
          <w:szCs w:val="28"/>
        </w:rPr>
      </w:pPr>
      <w:r w:rsidRPr="00B74BC0">
        <w:rPr>
          <w:rFonts w:ascii="Times New Roman" w:hAnsi="Times New Roman" w:cs="Times New Roman"/>
          <w:sz w:val="28"/>
          <w:szCs w:val="28"/>
        </w:rPr>
        <w:t xml:space="preserve"> </w:t>
      </w:r>
      <w:r w:rsidR="00B74BC0" w:rsidRPr="00B74BC0">
        <w:rPr>
          <w:rFonts w:ascii="Times New Roman" w:hAnsi="Times New Roman" w:cs="Times New Roman"/>
          <w:sz w:val="28"/>
          <w:szCs w:val="28"/>
        </w:rPr>
        <w:t xml:space="preserve">к </w:t>
      </w:r>
      <w:r w:rsidRPr="00B74BC0">
        <w:rPr>
          <w:rFonts w:ascii="Times New Roman" w:hAnsi="Times New Roman" w:cs="Times New Roman"/>
          <w:sz w:val="28"/>
          <w:szCs w:val="28"/>
        </w:rPr>
        <w:t>административному регламенту</w:t>
      </w:r>
    </w:p>
    <w:p w:rsidR="00B74BC0" w:rsidRPr="00B74BC0"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 xml:space="preserve">предоставления муниципальной услуги </w:t>
      </w:r>
    </w:p>
    <w:p w:rsidR="00B74BC0" w:rsidRPr="00B74BC0"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 xml:space="preserve">«Подписание протокола о результатах аукциона </w:t>
      </w:r>
    </w:p>
    <w:p w:rsidR="00B74BC0" w:rsidRPr="00B74BC0"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 xml:space="preserve">по продаже земельных участков из земель, </w:t>
      </w:r>
    </w:p>
    <w:p w:rsidR="00B74BC0" w:rsidRPr="00B74BC0"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 xml:space="preserve">находящихся в государственной или муниципальной </w:t>
      </w:r>
    </w:p>
    <w:p w:rsidR="00B74BC0" w:rsidRPr="00B74BC0"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 xml:space="preserve">собственности, либо права на заключение договоров аренды </w:t>
      </w:r>
    </w:p>
    <w:p w:rsidR="00B74BC0" w:rsidRPr="00B74BC0"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 xml:space="preserve">земельных участков из земель, находящихся в государственной </w:t>
      </w:r>
    </w:p>
    <w:p w:rsidR="00430735" w:rsidRDefault="00430735" w:rsidP="00430735">
      <w:pPr>
        <w:spacing w:after="0" w:line="240" w:lineRule="auto"/>
        <w:jc w:val="right"/>
        <w:rPr>
          <w:rFonts w:ascii="Times New Roman" w:hAnsi="Times New Roman" w:cs="Times New Roman"/>
          <w:bCs/>
          <w:sz w:val="28"/>
          <w:szCs w:val="28"/>
          <w:lang w:eastAsia="ru-RU"/>
        </w:rPr>
      </w:pPr>
      <w:r w:rsidRPr="00B74BC0">
        <w:rPr>
          <w:rFonts w:ascii="Times New Roman" w:hAnsi="Times New Roman" w:cs="Times New Roman"/>
          <w:bCs/>
          <w:sz w:val="28"/>
          <w:szCs w:val="28"/>
          <w:lang w:eastAsia="ru-RU"/>
        </w:rPr>
        <w:t>или муниципальной собственности, для жилищного строительства»</w:t>
      </w:r>
    </w:p>
    <w:p w:rsidR="00B74BC0" w:rsidRDefault="00B74BC0" w:rsidP="00430735">
      <w:pPr>
        <w:spacing w:after="0" w:line="240" w:lineRule="auto"/>
        <w:jc w:val="right"/>
        <w:rPr>
          <w:rFonts w:ascii="Times New Roman" w:hAnsi="Times New Roman" w:cs="Times New Roman"/>
          <w:bCs/>
          <w:sz w:val="28"/>
          <w:szCs w:val="28"/>
          <w:lang w:eastAsia="ru-RU"/>
        </w:rPr>
      </w:pPr>
    </w:p>
    <w:p w:rsidR="00B74BC0" w:rsidRDefault="00B74BC0" w:rsidP="00430735">
      <w:pPr>
        <w:spacing w:after="0" w:line="240" w:lineRule="auto"/>
        <w:jc w:val="right"/>
        <w:rPr>
          <w:rFonts w:ascii="Times New Roman" w:hAnsi="Times New Roman" w:cs="Times New Roman"/>
          <w:bCs/>
          <w:sz w:val="28"/>
          <w:szCs w:val="28"/>
          <w:lang w:eastAsia="ru-RU"/>
        </w:rPr>
      </w:pPr>
    </w:p>
    <w:p w:rsidR="00B74BC0" w:rsidRDefault="00B74BC0" w:rsidP="00430735">
      <w:pPr>
        <w:spacing w:after="0" w:line="240" w:lineRule="auto"/>
        <w:jc w:val="right"/>
        <w:rPr>
          <w:rFonts w:ascii="Times New Roman" w:hAnsi="Times New Roman" w:cs="Times New Roman"/>
          <w:bCs/>
          <w:sz w:val="28"/>
          <w:szCs w:val="28"/>
          <w:lang w:eastAsia="ru-RU"/>
        </w:rPr>
      </w:pPr>
    </w:p>
    <w:p w:rsidR="00B74BC0" w:rsidRDefault="00B74BC0" w:rsidP="00430735">
      <w:pPr>
        <w:spacing w:after="0" w:line="240" w:lineRule="auto"/>
        <w:jc w:val="right"/>
        <w:rPr>
          <w:rFonts w:ascii="Times New Roman" w:hAnsi="Times New Roman" w:cs="Times New Roman"/>
          <w:bCs/>
          <w:sz w:val="28"/>
          <w:szCs w:val="28"/>
          <w:lang w:eastAsia="ru-RU"/>
        </w:rPr>
      </w:pPr>
    </w:p>
    <w:p w:rsidR="00B74BC0" w:rsidRDefault="00B74BC0" w:rsidP="00B74BC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Блок-схема</w:t>
      </w:r>
    </w:p>
    <w:p w:rsidR="00B74BC0" w:rsidRDefault="00B74BC0" w:rsidP="00B74BC0">
      <w:pPr>
        <w:spacing w:after="0" w:line="240" w:lineRule="auto"/>
        <w:jc w:val="center"/>
        <w:rPr>
          <w:rFonts w:ascii="Times New Roman" w:hAnsi="Times New Roman" w:cs="Times New Roman"/>
          <w:b/>
          <w:bCs/>
          <w:sz w:val="28"/>
          <w:szCs w:val="28"/>
          <w:lang w:eastAsia="ru-RU"/>
        </w:rPr>
      </w:pPr>
      <w:r w:rsidRPr="0008672E">
        <w:rPr>
          <w:rFonts w:ascii="Times New Roman" w:hAnsi="Times New Roman" w:cs="Times New Roman"/>
          <w:b/>
          <w:bCs/>
          <w:sz w:val="28"/>
          <w:szCs w:val="28"/>
          <w:lang w:eastAsia="ru-RU"/>
        </w:rPr>
        <w:t>предоставления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B74BC0" w:rsidRDefault="00B74BC0" w:rsidP="00B74BC0">
      <w:pPr>
        <w:spacing w:after="0" w:line="240" w:lineRule="auto"/>
        <w:jc w:val="center"/>
        <w:rPr>
          <w:rFonts w:ascii="Times New Roman" w:hAnsi="Times New Roman" w:cs="Times New Roman"/>
          <w:b/>
          <w:bCs/>
          <w:sz w:val="28"/>
          <w:szCs w:val="28"/>
          <w:lang w:eastAsia="ru-RU"/>
        </w:rPr>
      </w:pPr>
    </w:p>
    <w:p w:rsidR="00B74BC0" w:rsidRDefault="00B74BC0" w:rsidP="00B74BC0">
      <w:pPr>
        <w:spacing w:after="0" w:line="240" w:lineRule="auto"/>
        <w:jc w:val="center"/>
        <w:rPr>
          <w:rFonts w:ascii="Times New Roman" w:hAnsi="Times New Roman" w:cs="Times New Roman"/>
          <w:b/>
          <w:bCs/>
          <w:sz w:val="28"/>
          <w:szCs w:val="28"/>
          <w:lang w:eastAsia="ru-RU"/>
        </w:rPr>
      </w:pPr>
    </w:p>
    <w:p w:rsidR="00B74BC0" w:rsidRDefault="00B74BC0" w:rsidP="00B74BC0">
      <w:pPr>
        <w:spacing w:after="0" w:line="240" w:lineRule="auto"/>
        <w:jc w:val="center"/>
        <w:rPr>
          <w:rFonts w:ascii="Times New Roman" w:hAnsi="Times New Roman" w:cs="Times New Roman"/>
          <w:b/>
          <w:bCs/>
          <w:sz w:val="28"/>
          <w:szCs w:val="28"/>
          <w:lang w:eastAsia="ru-RU"/>
        </w:rPr>
      </w:pPr>
    </w:p>
    <w:p w:rsidR="00B74BC0" w:rsidRDefault="008F52C8" w:rsidP="00B74BC0">
      <w:pPr>
        <w:spacing w:after="0" w:line="240" w:lineRule="auto"/>
        <w:jc w:val="center"/>
        <w:rPr>
          <w:rFonts w:ascii="Times New Roman" w:hAnsi="Times New Roman" w:cs="Times New Roman"/>
          <w:b/>
          <w:bCs/>
          <w:sz w:val="28"/>
          <w:szCs w:val="28"/>
          <w:lang w:eastAsia="ru-RU"/>
        </w:rPr>
      </w:pPr>
      <w:r>
        <w:rPr>
          <w:noProof/>
          <w:lang w:eastAsia="ru-RU"/>
        </w:rPr>
        <w:pict>
          <v:rect id="_x0000_s1028" style="position:absolute;left:0;text-align:left;margin-left:113.95pt;margin-top:14.25pt;width:209.9pt;height:50.95pt;z-index:5">
            <v:textbox>
              <w:txbxContent>
                <w:p w:rsidR="00B74BC0" w:rsidRPr="00B74BC0" w:rsidRDefault="00B74BC0" w:rsidP="00B74BC0">
                  <w:pPr>
                    <w:jc w:val="center"/>
                    <w:rPr>
                      <w:rFonts w:ascii="Times New Roman" w:hAnsi="Times New Roman" w:cs="Times New Roman"/>
                      <w:sz w:val="28"/>
                      <w:szCs w:val="28"/>
                    </w:rPr>
                  </w:pPr>
                  <w:r>
                    <w:rPr>
                      <w:rFonts w:ascii="Times New Roman" w:hAnsi="Times New Roman" w:cs="Times New Roman"/>
                      <w:sz w:val="28"/>
                      <w:szCs w:val="28"/>
                    </w:rPr>
                    <w:t>Оформление протокола результатов</w:t>
                  </w:r>
                </w:p>
              </w:txbxContent>
            </v:textbox>
          </v:rect>
        </w:pict>
      </w:r>
    </w:p>
    <w:p w:rsidR="00B74BC0" w:rsidRPr="00B74BC0" w:rsidRDefault="00B74BC0" w:rsidP="00B74BC0">
      <w:pPr>
        <w:spacing w:after="0" w:line="240" w:lineRule="auto"/>
        <w:jc w:val="center"/>
        <w:rPr>
          <w:rFonts w:ascii="Times New Roman" w:hAnsi="Times New Roman" w:cs="Times New Roman"/>
          <w:b/>
          <w:bCs/>
          <w:sz w:val="28"/>
          <w:szCs w:val="28"/>
          <w:lang w:eastAsia="ru-RU"/>
        </w:rPr>
      </w:pPr>
    </w:p>
    <w:p w:rsidR="00430735" w:rsidRDefault="00430735" w:rsidP="00430735">
      <w:pPr>
        <w:jc w:val="right"/>
        <w:rPr>
          <w:rFonts w:ascii="Times New Roman" w:hAnsi="Times New Roman" w:cs="Times New Roman"/>
          <w:sz w:val="28"/>
          <w:szCs w:val="28"/>
        </w:rPr>
      </w:pPr>
    </w:p>
    <w:p w:rsidR="00A63711" w:rsidRDefault="008F52C8" w:rsidP="00A63711">
      <w:pPr>
        <w:jc w:val="both"/>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15.85pt;margin-top:7.6pt;width:0;height:28.55pt;z-index:6" o:connectortype="straight">
            <v:stroke endarrow="block"/>
          </v:shape>
        </w:pict>
      </w:r>
    </w:p>
    <w:p w:rsidR="00A63711" w:rsidRDefault="008F52C8" w:rsidP="00A63711">
      <w:pPr>
        <w:jc w:val="both"/>
        <w:rPr>
          <w:rFonts w:ascii="Times New Roman" w:hAnsi="Times New Roman" w:cs="Times New Roman"/>
          <w:sz w:val="28"/>
          <w:szCs w:val="28"/>
        </w:rPr>
      </w:pPr>
      <w:r>
        <w:rPr>
          <w:noProof/>
          <w:lang w:eastAsia="ru-RU"/>
        </w:rPr>
        <w:pict>
          <v:rect id="_x0000_s1030" style="position:absolute;left:0;text-align:left;margin-left:113.95pt;margin-top:10.8pt;width:209.9pt;height:68.6pt;z-index:7">
            <v:textbox>
              <w:txbxContent>
                <w:p w:rsidR="00B74BC0" w:rsidRPr="00B74BC0" w:rsidRDefault="00B74BC0" w:rsidP="00B74BC0">
                  <w:pPr>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или купли-продажи земельного участка с победителем торгов</w:t>
                  </w:r>
                </w:p>
              </w:txbxContent>
            </v:textbox>
          </v:rect>
        </w:pict>
      </w:r>
    </w:p>
    <w:p w:rsidR="00A63711" w:rsidRDefault="00A63711" w:rsidP="00A63711">
      <w:pPr>
        <w:jc w:val="both"/>
        <w:rPr>
          <w:rFonts w:ascii="Times New Roman" w:hAnsi="Times New Roman" w:cs="Times New Roman"/>
          <w:sz w:val="28"/>
          <w:szCs w:val="28"/>
        </w:rPr>
      </w:pPr>
    </w:p>
    <w:p w:rsidR="00A63711" w:rsidRDefault="00A63711" w:rsidP="00A63711">
      <w:pPr>
        <w:jc w:val="both"/>
        <w:rPr>
          <w:rFonts w:ascii="Times New Roman" w:hAnsi="Times New Roman" w:cs="Times New Roman"/>
          <w:sz w:val="28"/>
          <w:szCs w:val="28"/>
        </w:rPr>
      </w:pPr>
    </w:p>
    <w:p w:rsidR="00A63711" w:rsidRDefault="008F52C8" w:rsidP="00A63711">
      <w:pPr>
        <w:jc w:val="both"/>
        <w:rPr>
          <w:rFonts w:ascii="Times New Roman" w:hAnsi="Times New Roman" w:cs="Times New Roman"/>
          <w:sz w:val="28"/>
          <w:szCs w:val="28"/>
        </w:rPr>
      </w:pPr>
      <w:r>
        <w:rPr>
          <w:noProof/>
          <w:lang w:eastAsia="ru-RU"/>
        </w:rPr>
        <w:pict>
          <v:shape id="_x0000_s1031" type="#_x0000_t32" style="position:absolute;left:0;text-align:left;margin-left:215.85pt;margin-top:3.3pt;width:0;height:29.2pt;z-index:9" o:connectortype="straight">
            <v:stroke endarrow="block"/>
          </v:shape>
        </w:pict>
      </w:r>
    </w:p>
    <w:p w:rsidR="00A63711" w:rsidRDefault="008F52C8" w:rsidP="00A63711">
      <w:pPr>
        <w:jc w:val="both"/>
        <w:rPr>
          <w:rFonts w:ascii="Times New Roman" w:hAnsi="Times New Roman" w:cs="Times New Roman"/>
          <w:sz w:val="28"/>
          <w:szCs w:val="28"/>
        </w:rPr>
      </w:pPr>
      <w:r>
        <w:rPr>
          <w:noProof/>
          <w:lang w:eastAsia="ru-RU"/>
        </w:rPr>
        <w:pict>
          <v:rect id="_x0000_s1032" style="position:absolute;left:0;text-align:left;margin-left:113.95pt;margin-top:7.1pt;width:209.9pt;height:57.75pt;z-index:8">
            <v:textbox>
              <w:txbxContent>
                <w:p w:rsidR="00B74BC0" w:rsidRPr="00B74BC0" w:rsidRDefault="00B74BC0" w:rsidP="00B74BC0">
                  <w:pPr>
                    <w:jc w:val="center"/>
                    <w:rPr>
                      <w:rFonts w:ascii="Times New Roman" w:hAnsi="Times New Roman" w:cs="Times New Roman"/>
                      <w:sz w:val="28"/>
                      <w:szCs w:val="28"/>
                    </w:rPr>
                  </w:pPr>
                  <w:r>
                    <w:rPr>
                      <w:rFonts w:ascii="Times New Roman" w:hAnsi="Times New Roman" w:cs="Times New Roman"/>
                      <w:sz w:val="28"/>
                      <w:szCs w:val="28"/>
                    </w:rPr>
                    <w:t>Публикация информации о результатах торгов</w:t>
                  </w:r>
                </w:p>
              </w:txbxContent>
            </v:textbox>
          </v:rect>
        </w:pict>
      </w:r>
    </w:p>
    <w:p w:rsidR="00A63711" w:rsidRDefault="00A63711" w:rsidP="00A63711">
      <w:pPr>
        <w:jc w:val="both"/>
        <w:rPr>
          <w:rFonts w:ascii="Times New Roman" w:hAnsi="Times New Roman" w:cs="Times New Roman"/>
          <w:sz w:val="28"/>
          <w:szCs w:val="28"/>
        </w:rPr>
      </w:pPr>
    </w:p>
    <w:p w:rsidR="00A63711" w:rsidRDefault="00A63711" w:rsidP="00A63711">
      <w:pPr>
        <w:jc w:val="both"/>
        <w:rPr>
          <w:rFonts w:ascii="Times New Roman" w:hAnsi="Times New Roman" w:cs="Times New Roman"/>
          <w:sz w:val="28"/>
          <w:szCs w:val="28"/>
        </w:rPr>
      </w:pPr>
    </w:p>
    <w:p w:rsidR="00A63711" w:rsidRDefault="00A63711" w:rsidP="00A63711">
      <w:pPr>
        <w:jc w:val="both"/>
        <w:rPr>
          <w:rFonts w:ascii="Times New Roman" w:hAnsi="Times New Roman" w:cs="Times New Roman"/>
          <w:sz w:val="28"/>
          <w:szCs w:val="28"/>
        </w:rPr>
      </w:pPr>
    </w:p>
    <w:p w:rsidR="00A63711" w:rsidRDefault="00A63711" w:rsidP="00A63711">
      <w:pPr>
        <w:jc w:val="both"/>
        <w:rPr>
          <w:rFonts w:ascii="Times New Roman" w:hAnsi="Times New Roman" w:cs="Times New Roman"/>
          <w:sz w:val="28"/>
          <w:szCs w:val="28"/>
        </w:rPr>
      </w:pPr>
    </w:p>
    <w:p w:rsidR="00A63711" w:rsidRDefault="00A63711" w:rsidP="00A63711">
      <w:pPr>
        <w:jc w:val="both"/>
        <w:rPr>
          <w:rFonts w:ascii="Times New Roman" w:hAnsi="Times New Roman" w:cs="Times New Roman"/>
          <w:sz w:val="28"/>
          <w:szCs w:val="28"/>
        </w:rPr>
      </w:pPr>
    </w:p>
    <w:p w:rsidR="00B74BC0" w:rsidRDefault="00B74BC0" w:rsidP="00A63711">
      <w:pPr>
        <w:jc w:val="both"/>
        <w:rPr>
          <w:rFonts w:ascii="Times New Roman" w:hAnsi="Times New Roman" w:cs="Times New Roman"/>
          <w:sz w:val="28"/>
          <w:szCs w:val="28"/>
        </w:rPr>
      </w:pPr>
    </w:p>
    <w:p w:rsidR="009116D8" w:rsidRDefault="009116D8"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FA74DE" w:rsidRPr="00FA74DE" w:rsidRDefault="008F52C8" w:rsidP="00FA74DE">
      <w:pPr>
        <w:spacing w:after="0" w:line="240" w:lineRule="auto"/>
        <w:jc w:val="center"/>
        <w:rPr>
          <w:rFonts w:ascii="Times New Roman" w:hAnsi="Times New Roman" w:cs="Times New Roman"/>
          <w:color w:val="000000"/>
          <w:sz w:val="28"/>
          <w:szCs w:val="28"/>
          <w:lang w:eastAsia="ru-RU"/>
        </w:rPr>
      </w:pPr>
      <w:r>
        <w:rPr>
          <w:noProof/>
          <w:lang w:eastAsia="ru-RU"/>
        </w:rPr>
        <w:lastRenderedPageBreak/>
        <w:pict>
          <v:shape id="_x0000_s1033" type="#_x0000_t75" style="position:absolute;left:0;text-align:left;margin-left:45pt;margin-top:0;width:35.15pt;height:44.35pt;z-index:3">
            <v:imagedata r:id="rId7" o:title=""/>
            <w10:wrap type="square"/>
          </v:shape>
        </w:pict>
      </w:r>
      <w:r w:rsidR="00FA74DE" w:rsidRPr="00FA74DE">
        <w:rPr>
          <w:rFonts w:ascii="Times New Roman" w:hAnsi="Times New Roman" w:cs="Times New Roman"/>
          <w:b/>
          <w:color w:val="000000"/>
          <w:lang w:eastAsia="ru-RU"/>
        </w:rPr>
        <w:t>Администрация городского поселения «Борзинское»</w:t>
      </w:r>
    </w:p>
    <w:p w:rsidR="00FA74DE" w:rsidRPr="00FA74DE" w:rsidRDefault="00FA74DE" w:rsidP="00FA74DE">
      <w:pPr>
        <w:spacing w:after="0" w:line="240" w:lineRule="auto"/>
        <w:jc w:val="center"/>
        <w:rPr>
          <w:rFonts w:ascii="Times New Roman" w:hAnsi="Times New Roman" w:cs="Times New Roman"/>
          <w:b/>
          <w:color w:val="000000"/>
          <w:sz w:val="32"/>
          <w:szCs w:val="32"/>
          <w:lang w:eastAsia="ru-RU"/>
        </w:rPr>
      </w:pPr>
      <w:r w:rsidRPr="00FA74DE">
        <w:rPr>
          <w:rFonts w:ascii="Times New Roman" w:hAnsi="Times New Roman" w:cs="Times New Roman"/>
          <w:b/>
          <w:color w:val="000000"/>
          <w:sz w:val="32"/>
          <w:szCs w:val="32"/>
          <w:lang w:eastAsia="ru-RU"/>
        </w:rPr>
        <w:t>ЛИСТОК СОГЛАСОВАНИЙ</w:t>
      </w:r>
    </w:p>
    <w:p w:rsidR="00FA74DE" w:rsidRPr="00FA74DE" w:rsidRDefault="00FA74DE" w:rsidP="00FA74DE">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проекта постановления руководителя администрации</w:t>
      </w:r>
    </w:p>
    <w:p w:rsidR="00FA74DE" w:rsidRPr="00FA74DE" w:rsidRDefault="00FA74DE" w:rsidP="00FA74DE">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городского поселения «Борзинское»</w:t>
      </w:r>
    </w:p>
    <w:p w:rsidR="00FA74DE" w:rsidRDefault="00FA74DE" w:rsidP="00CE6543">
      <w:pPr>
        <w:spacing w:after="0" w:line="240" w:lineRule="auto"/>
        <w:jc w:val="both"/>
        <w:rPr>
          <w:rFonts w:ascii="Times New Roman" w:hAnsi="Times New Roman" w:cs="Times New Roman"/>
          <w:sz w:val="28"/>
          <w:szCs w:val="28"/>
        </w:rPr>
      </w:pPr>
    </w:p>
    <w:p w:rsidR="00FA74DE" w:rsidRDefault="00FA74DE" w:rsidP="009116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вопросу: Об утверждении административного регламента предоставления муниципальной услуги </w:t>
      </w:r>
      <w:r w:rsidR="009116D8" w:rsidRPr="00156933">
        <w:rPr>
          <w:rFonts w:ascii="Times New Roman" w:hAnsi="Times New Roman" w:cs="Times New Roman"/>
          <w:bCs/>
          <w:sz w:val="28"/>
          <w:szCs w:val="28"/>
          <w:lang w:eastAsia="ru-RU"/>
        </w:rPr>
        <w:t>«</w:t>
      </w:r>
      <w:r w:rsidR="009116D8">
        <w:rPr>
          <w:rFonts w:ascii="Times New Roman" w:hAnsi="Times New Roman" w:cs="Times New Roman"/>
          <w:bCs/>
          <w:sz w:val="28"/>
          <w:szCs w:val="28"/>
          <w:lang w:eastAsia="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B74BC0" w:rsidRDefault="00B74BC0" w:rsidP="00FA74DE">
      <w:pPr>
        <w:rPr>
          <w:rFonts w:ascii="Times New Roman" w:hAnsi="Times New Roman" w:cs="Times New Roman"/>
          <w:sz w:val="28"/>
          <w:szCs w:val="28"/>
        </w:rPr>
      </w:pPr>
    </w:p>
    <w:p w:rsidR="00FA74DE" w:rsidRDefault="00FA74DE" w:rsidP="00FA74DE">
      <w:pPr>
        <w:rPr>
          <w:rFonts w:ascii="Times New Roman" w:hAnsi="Times New Roman" w:cs="Times New Roman"/>
          <w:sz w:val="28"/>
          <w:szCs w:val="28"/>
        </w:rPr>
      </w:pPr>
      <w:r>
        <w:rPr>
          <w:rFonts w:ascii="Times New Roman" w:hAnsi="Times New Roman" w:cs="Times New Roman"/>
          <w:sz w:val="28"/>
          <w:szCs w:val="28"/>
        </w:rPr>
        <w:t xml:space="preserve">Исполнитель: </w:t>
      </w:r>
      <w:r w:rsidR="009116D8">
        <w:rPr>
          <w:rFonts w:ascii="Times New Roman" w:hAnsi="Times New Roman" w:cs="Times New Roman"/>
          <w:sz w:val="28"/>
          <w:szCs w:val="28"/>
        </w:rPr>
        <w:t>Матафонова Т.В.</w:t>
      </w:r>
    </w:p>
    <w:p w:rsidR="00FA74DE" w:rsidRPr="00FA74DE" w:rsidRDefault="00FA74DE" w:rsidP="00FA74DE">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b/>
          <w:color w:val="000000"/>
          <w:sz w:val="24"/>
          <w:szCs w:val="28"/>
          <w:lang w:eastAsia="ru-RU"/>
        </w:rPr>
        <w:t>ЗАВИЗИРОВАЛИ</w:t>
      </w:r>
      <w:r w:rsidRPr="00FA74DE">
        <w:rPr>
          <w:rFonts w:ascii="Times New Roman" w:hAnsi="Times New Roman" w:cs="Times New Roman"/>
          <w:color w:val="000000"/>
          <w:lang w:eastAsia="ru-RU"/>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7"/>
        <w:gridCol w:w="3034"/>
        <w:gridCol w:w="1982"/>
        <w:gridCol w:w="1440"/>
        <w:gridCol w:w="2518"/>
      </w:tblGrid>
      <w:tr w:rsidR="00FA74DE" w:rsidRPr="00FA74DE" w:rsidTr="00B2663B">
        <w:trPr>
          <w:trHeight w:val="526"/>
        </w:trPr>
        <w:tc>
          <w:tcPr>
            <w:tcW w:w="387" w:type="dxa"/>
            <w:gridSpan w:val="2"/>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w:t>
            </w:r>
          </w:p>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пп</w:t>
            </w:r>
          </w:p>
        </w:tc>
        <w:tc>
          <w:tcPr>
            <w:tcW w:w="3034" w:type="dxa"/>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Должность лиц, визирующих</w:t>
            </w:r>
          </w:p>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проект постановления</w:t>
            </w:r>
          </w:p>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p>
        </w:tc>
        <w:tc>
          <w:tcPr>
            <w:tcW w:w="1982" w:type="dxa"/>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Фамилии</w:t>
            </w:r>
          </w:p>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и инициалы</w:t>
            </w:r>
          </w:p>
        </w:tc>
        <w:tc>
          <w:tcPr>
            <w:tcW w:w="1439" w:type="dxa"/>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Подпись</w:t>
            </w:r>
          </w:p>
        </w:tc>
        <w:tc>
          <w:tcPr>
            <w:tcW w:w="2518" w:type="dxa"/>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Дата, время передачи</w:t>
            </w:r>
          </w:p>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листка согласования</w:t>
            </w:r>
          </w:p>
        </w:tc>
      </w:tr>
      <w:tr w:rsidR="00FA74DE" w:rsidRPr="00FA74DE" w:rsidTr="00B2663B">
        <w:trPr>
          <w:trHeight w:val="482"/>
        </w:trPr>
        <w:tc>
          <w:tcPr>
            <w:tcW w:w="387" w:type="dxa"/>
            <w:gridSpan w:val="2"/>
          </w:tcPr>
          <w:p w:rsidR="00FA74DE" w:rsidRPr="00FA74DE" w:rsidRDefault="00B2663B" w:rsidP="00B2663B">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3.</w:t>
            </w:r>
          </w:p>
        </w:tc>
        <w:tc>
          <w:tcPr>
            <w:tcW w:w="3034" w:type="dxa"/>
          </w:tcPr>
          <w:p w:rsidR="00FA74DE" w:rsidRPr="00FA74DE" w:rsidRDefault="00FA74DE" w:rsidP="00B2663B">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Начальник ООПиКР</w:t>
            </w:r>
          </w:p>
        </w:tc>
        <w:tc>
          <w:tcPr>
            <w:tcW w:w="1982" w:type="dxa"/>
          </w:tcPr>
          <w:p w:rsidR="00FA74DE" w:rsidRPr="00FA74DE" w:rsidRDefault="00FA74DE" w:rsidP="00B2663B">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Петрова Н.В.</w:t>
            </w:r>
          </w:p>
        </w:tc>
        <w:tc>
          <w:tcPr>
            <w:tcW w:w="1439" w:type="dxa"/>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p>
        </w:tc>
        <w:tc>
          <w:tcPr>
            <w:tcW w:w="2518" w:type="dxa"/>
          </w:tcPr>
          <w:p w:rsidR="00FA74DE" w:rsidRPr="00FA74DE" w:rsidRDefault="00FA74DE" w:rsidP="00B2663B">
            <w:pPr>
              <w:spacing w:after="0" w:line="240" w:lineRule="auto"/>
              <w:rPr>
                <w:rFonts w:ascii="Times New Roman" w:hAnsi="Times New Roman" w:cs="Times New Roman"/>
                <w:color w:val="000000"/>
                <w:sz w:val="20"/>
                <w:szCs w:val="28"/>
                <w:lang w:eastAsia="ru-RU"/>
              </w:rPr>
            </w:pPr>
          </w:p>
        </w:tc>
      </w:tr>
      <w:tr w:rsidR="00FA74DE" w:rsidRPr="00FA74DE" w:rsidTr="00B2663B">
        <w:trPr>
          <w:trHeight w:val="147"/>
        </w:trPr>
        <w:tc>
          <w:tcPr>
            <w:tcW w:w="387" w:type="dxa"/>
            <w:gridSpan w:val="2"/>
          </w:tcPr>
          <w:p w:rsidR="00FA74DE" w:rsidRPr="00FA74DE" w:rsidRDefault="00B2663B" w:rsidP="00B2663B">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1.</w:t>
            </w:r>
          </w:p>
        </w:tc>
        <w:tc>
          <w:tcPr>
            <w:tcW w:w="3034" w:type="dxa"/>
          </w:tcPr>
          <w:p w:rsidR="00FA74DE" w:rsidRPr="00FA74DE" w:rsidRDefault="00FA74DE" w:rsidP="00B2663B">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 xml:space="preserve">ИО начальника отдела управления муниципальной собственностью </w:t>
            </w:r>
          </w:p>
        </w:tc>
        <w:tc>
          <w:tcPr>
            <w:tcW w:w="1982" w:type="dxa"/>
          </w:tcPr>
          <w:p w:rsidR="00FA74DE" w:rsidRPr="00FA74DE" w:rsidRDefault="00FA74DE" w:rsidP="00B2663B">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Матафонова Т.В.</w:t>
            </w:r>
          </w:p>
        </w:tc>
        <w:tc>
          <w:tcPr>
            <w:tcW w:w="1439" w:type="dxa"/>
          </w:tcPr>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p>
          <w:p w:rsidR="00FA74DE" w:rsidRPr="00FA74DE" w:rsidRDefault="00FA74DE" w:rsidP="00B2663B">
            <w:pPr>
              <w:spacing w:after="0" w:line="240" w:lineRule="auto"/>
              <w:jc w:val="center"/>
              <w:rPr>
                <w:rFonts w:ascii="Times New Roman" w:hAnsi="Times New Roman" w:cs="Times New Roman"/>
                <w:color w:val="000000"/>
                <w:sz w:val="20"/>
                <w:szCs w:val="28"/>
                <w:lang w:eastAsia="ru-RU"/>
              </w:rPr>
            </w:pPr>
          </w:p>
        </w:tc>
        <w:tc>
          <w:tcPr>
            <w:tcW w:w="2518" w:type="dxa"/>
          </w:tcPr>
          <w:p w:rsidR="00FA74DE" w:rsidRPr="00FA74DE" w:rsidRDefault="00FA74DE" w:rsidP="00B2663B">
            <w:pPr>
              <w:spacing w:after="0" w:line="240" w:lineRule="auto"/>
              <w:rPr>
                <w:rFonts w:ascii="Times New Roman" w:hAnsi="Times New Roman" w:cs="Times New Roman"/>
                <w:color w:val="000000"/>
                <w:sz w:val="20"/>
                <w:szCs w:val="28"/>
                <w:lang w:eastAsia="ru-RU"/>
              </w:rPr>
            </w:pPr>
          </w:p>
        </w:tc>
      </w:tr>
      <w:tr w:rsidR="00B2663B" w:rsidTr="00B2663B">
        <w:tblPrEx>
          <w:tblLook w:val="0000" w:firstRow="0" w:lastRow="0" w:firstColumn="0" w:lastColumn="0" w:noHBand="0" w:noVBand="0"/>
        </w:tblPrEx>
        <w:trPr>
          <w:trHeight w:val="543"/>
        </w:trPr>
        <w:tc>
          <w:tcPr>
            <w:tcW w:w="380" w:type="dxa"/>
          </w:tcPr>
          <w:p w:rsidR="00B2663B" w:rsidRPr="00B2663B" w:rsidRDefault="00B2663B" w:rsidP="00B2663B">
            <w:pPr>
              <w:rPr>
                <w:rFonts w:ascii="Times New Roman" w:hAnsi="Times New Roman" w:cs="Times New Roman"/>
                <w:sz w:val="20"/>
                <w:szCs w:val="20"/>
              </w:rPr>
            </w:pPr>
            <w:r>
              <w:rPr>
                <w:rFonts w:ascii="Times New Roman" w:hAnsi="Times New Roman" w:cs="Times New Roman"/>
                <w:sz w:val="20"/>
                <w:szCs w:val="20"/>
              </w:rPr>
              <w:t>2.</w:t>
            </w:r>
          </w:p>
        </w:tc>
        <w:tc>
          <w:tcPr>
            <w:tcW w:w="3041" w:type="dxa"/>
            <w:gridSpan w:val="2"/>
          </w:tcPr>
          <w:p w:rsidR="00B2663B" w:rsidRPr="00E54BFE" w:rsidRDefault="00E54BFE" w:rsidP="00B2663B">
            <w:pPr>
              <w:rPr>
                <w:rFonts w:ascii="Times New Roman" w:hAnsi="Times New Roman" w:cs="Times New Roman"/>
                <w:sz w:val="20"/>
                <w:szCs w:val="20"/>
              </w:rPr>
            </w:pPr>
            <w:r w:rsidRPr="00E54BFE">
              <w:rPr>
                <w:rFonts w:ascii="Times New Roman" w:hAnsi="Times New Roman" w:cs="Times New Roman"/>
                <w:sz w:val="20"/>
                <w:szCs w:val="20"/>
              </w:rPr>
              <w:t>Заместитель начальника</w:t>
            </w:r>
            <w:r>
              <w:rPr>
                <w:rFonts w:ascii="Times New Roman" w:hAnsi="Times New Roman" w:cs="Times New Roman"/>
                <w:sz w:val="20"/>
                <w:szCs w:val="20"/>
              </w:rPr>
              <w:t xml:space="preserve"> ООПиКР</w:t>
            </w:r>
          </w:p>
        </w:tc>
        <w:tc>
          <w:tcPr>
            <w:tcW w:w="1982" w:type="dxa"/>
          </w:tcPr>
          <w:p w:rsidR="00B2663B" w:rsidRPr="00E54BFE" w:rsidRDefault="00E54BFE" w:rsidP="00B2663B">
            <w:pPr>
              <w:rPr>
                <w:rFonts w:ascii="Times New Roman" w:hAnsi="Times New Roman" w:cs="Times New Roman"/>
                <w:sz w:val="20"/>
                <w:szCs w:val="20"/>
              </w:rPr>
            </w:pPr>
            <w:r w:rsidRPr="00E54BFE">
              <w:rPr>
                <w:rFonts w:ascii="Times New Roman" w:hAnsi="Times New Roman" w:cs="Times New Roman"/>
                <w:sz w:val="20"/>
                <w:szCs w:val="20"/>
              </w:rPr>
              <w:t>Боровых</w:t>
            </w:r>
            <w:r>
              <w:rPr>
                <w:rFonts w:ascii="Times New Roman" w:hAnsi="Times New Roman" w:cs="Times New Roman"/>
                <w:sz w:val="20"/>
                <w:szCs w:val="20"/>
              </w:rPr>
              <w:t xml:space="preserve"> Т.В.</w:t>
            </w:r>
          </w:p>
        </w:tc>
        <w:tc>
          <w:tcPr>
            <w:tcW w:w="1440" w:type="dxa"/>
          </w:tcPr>
          <w:p w:rsidR="00B2663B" w:rsidRDefault="00B2663B" w:rsidP="00B2663B">
            <w:pPr>
              <w:rPr>
                <w:rFonts w:ascii="Times New Roman" w:hAnsi="Times New Roman" w:cs="Times New Roman"/>
                <w:sz w:val="28"/>
                <w:szCs w:val="28"/>
              </w:rPr>
            </w:pPr>
          </w:p>
        </w:tc>
        <w:tc>
          <w:tcPr>
            <w:tcW w:w="2517" w:type="dxa"/>
          </w:tcPr>
          <w:p w:rsidR="00B2663B" w:rsidRDefault="00B2663B" w:rsidP="00B2663B">
            <w:pPr>
              <w:rPr>
                <w:rFonts w:ascii="Times New Roman" w:hAnsi="Times New Roman" w:cs="Times New Roman"/>
                <w:sz w:val="28"/>
                <w:szCs w:val="28"/>
              </w:rPr>
            </w:pPr>
          </w:p>
        </w:tc>
      </w:tr>
    </w:tbl>
    <w:p w:rsidR="00FA74DE" w:rsidRDefault="00FA74DE" w:rsidP="00FA74DE">
      <w:pPr>
        <w:rPr>
          <w:rFonts w:ascii="Times New Roman" w:hAnsi="Times New Roman" w:cs="Times New Roman"/>
          <w:sz w:val="28"/>
          <w:szCs w:val="28"/>
        </w:rPr>
      </w:pPr>
    </w:p>
    <w:p w:rsidR="00FA74DE" w:rsidRPr="00FA74DE" w:rsidRDefault="008F52C8" w:rsidP="00FA74DE">
      <w:pPr>
        <w:spacing w:after="0" w:line="240" w:lineRule="auto"/>
        <w:jc w:val="center"/>
        <w:rPr>
          <w:rFonts w:ascii="Times New Roman" w:hAnsi="Times New Roman" w:cs="Times New Roman"/>
          <w:color w:val="000000"/>
          <w:sz w:val="28"/>
          <w:szCs w:val="28"/>
          <w:lang w:eastAsia="ru-RU"/>
        </w:rPr>
      </w:pPr>
      <w:r>
        <w:rPr>
          <w:noProof/>
          <w:lang w:eastAsia="ru-RU"/>
        </w:rPr>
        <w:pict>
          <v:shape id="_x0000_s1034" type="#_x0000_t75" style="position:absolute;left:0;text-align:left;margin-left:45pt;margin-top:0;width:35.15pt;height:44.35pt;z-index:4">
            <v:imagedata r:id="rId7" o:title=""/>
            <w10:wrap type="square"/>
          </v:shape>
        </w:pict>
      </w:r>
      <w:r w:rsidR="00FA74DE" w:rsidRPr="00FA74DE">
        <w:rPr>
          <w:rFonts w:ascii="Times New Roman" w:hAnsi="Times New Roman" w:cs="Times New Roman"/>
          <w:b/>
          <w:color w:val="000000"/>
          <w:lang w:eastAsia="ru-RU"/>
        </w:rPr>
        <w:t>Администрация городского поселения «Борзинское»</w:t>
      </w:r>
    </w:p>
    <w:p w:rsidR="00FA74DE" w:rsidRPr="00FA74DE" w:rsidRDefault="00FA74DE" w:rsidP="00FA74DE">
      <w:pPr>
        <w:spacing w:after="0" w:line="240" w:lineRule="auto"/>
        <w:jc w:val="center"/>
        <w:rPr>
          <w:rFonts w:ascii="Times New Roman" w:hAnsi="Times New Roman" w:cs="Times New Roman"/>
          <w:b/>
          <w:color w:val="000000"/>
          <w:sz w:val="32"/>
          <w:szCs w:val="32"/>
          <w:lang w:eastAsia="ru-RU"/>
        </w:rPr>
      </w:pPr>
      <w:r w:rsidRPr="00FA74DE">
        <w:rPr>
          <w:rFonts w:ascii="Times New Roman" w:hAnsi="Times New Roman" w:cs="Times New Roman"/>
          <w:b/>
          <w:color w:val="000000"/>
          <w:sz w:val="32"/>
          <w:szCs w:val="32"/>
          <w:lang w:eastAsia="ru-RU"/>
        </w:rPr>
        <w:t>ЛИСТОК СОГЛАСОВАНИЙ</w:t>
      </w:r>
    </w:p>
    <w:p w:rsidR="00FA74DE" w:rsidRPr="00FA74DE" w:rsidRDefault="00FA74DE" w:rsidP="00FA74DE">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проекта постановления руководителя администрации</w:t>
      </w:r>
    </w:p>
    <w:p w:rsidR="00FA74DE" w:rsidRPr="00FA74DE" w:rsidRDefault="00FA74DE" w:rsidP="00FA74DE">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color w:val="000000"/>
          <w:lang w:eastAsia="ru-RU"/>
        </w:rPr>
        <w:t>городского поселения «Борзинское»</w:t>
      </w:r>
    </w:p>
    <w:p w:rsidR="00FA74DE" w:rsidRDefault="00FA74DE" w:rsidP="00FA74DE">
      <w:pPr>
        <w:spacing w:after="0" w:line="240" w:lineRule="auto"/>
        <w:jc w:val="both"/>
        <w:rPr>
          <w:rFonts w:ascii="Times New Roman" w:hAnsi="Times New Roman" w:cs="Times New Roman"/>
          <w:sz w:val="28"/>
          <w:szCs w:val="28"/>
        </w:rPr>
      </w:pPr>
    </w:p>
    <w:p w:rsidR="00FA74DE" w:rsidRDefault="00FA74DE" w:rsidP="009116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вопросу: Об утверждении административного регламента предоставления муниципальной услуги </w:t>
      </w:r>
      <w:r w:rsidR="009116D8" w:rsidRPr="00156933">
        <w:rPr>
          <w:rFonts w:ascii="Times New Roman" w:hAnsi="Times New Roman" w:cs="Times New Roman"/>
          <w:bCs/>
          <w:sz w:val="28"/>
          <w:szCs w:val="28"/>
          <w:lang w:eastAsia="ru-RU"/>
        </w:rPr>
        <w:t>«</w:t>
      </w:r>
      <w:r w:rsidR="009116D8">
        <w:rPr>
          <w:rFonts w:ascii="Times New Roman" w:hAnsi="Times New Roman" w:cs="Times New Roman"/>
          <w:bCs/>
          <w:sz w:val="28"/>
          <w:szCs w:val="28"/>
          <w:lang w:eastAsia="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B74BC0" w:rsidRDefault="00B74BC0" w:rsidP="00FA74DE">
      <w:pPr>
        <w:rPr>
          <w:rFonts w:ascii="Times New Roman" w:hAnsi="Times New Roman" w:cs="Times New Roman"/>
          <w:sz w:val="28"/>
          <w:szCs w:val="28"/>
        </w:rPr>
      </w:pPr>
    </w:p>
    <w:p w:rsidR="00FA74DE" w:rsidRDefault="00FA74DE" w:rsidP="00FA74DE">
      <w:pPr>
        <w:rPr>
          <w:rFonts w:ascii="Times New Roman" w:hAnsi="Times New Roman" w:cs="Times New Roman"/>
          <w:sz w:val="28"/>
          <w:szCs w:val="28"/>
        </w:rPr>
      </w:pPr>
      <w:r>
        <w:rPr>
          <w:rFonts w:ascii="Times New Roman" w:hAnsi="Times New Roman" w:cs="Times New Roman"/>
          <w:sz w:val="28"/>
          <w:szCs w:val="28"/>
        </w:rPr>
        <w:t xml:space="preserve">Исполнитель: </w:t>
      </w:r>
      <w:r w:rsidR="009116D8">
        <w:rPr>
          <w:rFonts w:ascii="Times New Roman" w:hAnsi="Times New Roman" w:cs="Times New Roman"/>
          <w:sz w:val="28"/>
          <w:szCs w:val="28"/>
        </w:rPr>
        <w:t>Матафонова Т.В.</w:t>
      </w:r>
    </w:p>
    <w:p w:rsidR="00FA74DE" w:rsidRPr="00FA74DE" w:rsidRDefault="00FA74DE" w:rsidP="00FA74DE">
      <w:pPr>
        <w:spacing w:after="0" w:line="240" w:lineRule="auto"/>
        <w:jc w:val="center"/>
        <w:rPr>
          <w:rFonts w:ascii="Times New Roman" w:hAnsi="Times New Roman" w:cs="Times New Roman"/>
          <w:color w:val="000000"/>
          <w:lang w:eastAsia="ru-RU"/>
        </w:rPr>
      </w:pPr>
      <w:r w:rsidRPr="00FA74DE">
        <w:rPr>
          <w:rFonts w:ascii="Times New Roman" w:hAnsi="Times New Roman" w:cs="Times New Roman"/>
          <w:b/>
          <w:color w:val="000000"/>
          <w:sz w:val="24"/>
          <w:szCs w:val="28"/>
          <w:lang w:eastAsia="ru-RU"/>
        </w:rPr>
        <w:t>ЗАВИЗИРОВАЛИ</w:t>
      </w:r>
      <w:r w:rsidRPr="00FA74DE">
        <w:rPr>
          <w:rFonts w:ascii="Times New Roman" w:hAnsi="Times New Roman" w:cs="Times New Roman"/>
          <w:color w:val="000000"/>
          <w:lang w:eastAsia="ru-RU"/>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033"/>
        <w:gridCol w:w="1980"/>
        <w:gridCol w:w="1440"/>
        <w:gridCol w:w="2520"/>
      </w:tblGrid>
      <w:tr w:rsidR="00FA74DE" w:rsidRPr="00FA74DE" w:rsidTr="00BA5DFC">
        <w:trPr>
          <w:trHeight w:val="526"/>
        </w:trPr>
        <w:tc>
          <w:tcPr>
            <w:tcW w:w="387"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w:t>
            </w:r>
          </w:p>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пп</w:t>
            </w:r>
          </w:p>
        </w:tc>
        <w:tc>
          <w:tcPr>
            <w:tcW w:w="3033"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Должность лиц, визирующих</w:t>
            </w:r>
          </w:p>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проект постановления</w:t>
            </w:r>
          </w:p>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p>
        </w:tc>
        <w:tc>
          <w:tcPr>
            <w:tcW w:w="1980"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Фамилии</w:t>
            </w:r>
          </w:p>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и инициалы</w:t>
            </w:r>
          </w:p>
        </w:tc>
        <w:tc>
          <w:tcPr>
            <w:tcW w:w="1440"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Подпись</w:t>
            </w:r>
          </w:p>
        </w:tc>
        <w:tc>
          <w:tcPr>
            <w:tcW w:w="2520"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Дата, время передачи</w:t>
            </w:r>
          </w:p>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листка согласования</w:t>
            </w:r>
          </w:p>
        </w:tc>
      </w:tr>
      <w:tr w:rsidR="00FA74DE" w:rsidRPr="00FA74DE" w:rsidTr="00BA5DFC">
        <w:trPr>
          <w:trHeight w:val="482"/>
        </w:trPr>
        <w:tc>
          <w:tcPr>
            <w:tcW w:w="387" w:type="dxa"/>
          </w:tcPr>
          <w:p w:rsidR="00FA74DE" w:rsidRPr="00FA74DE" w:rsidRDefault="00B2663B" w:rsidP="00BA5DFC">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3</w:t>
            </w:r>
          </w:p>
        </w:tc>
        <w:tc>
          <w:tcPr>
            <w:tcW w:w="3033"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Начальник ООПиКР</w:t>
            </w:r>
          </w:p>
        </w:tc>
        <w:tc>
          <w:tcPr>
            <w:tcW w:w="1980"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Петрова Н.В.</w:t>
            </w:r>
          </w:p>
        </w:tc>
        <w:tc>
          <w:tcPr>
            <w:tcW w:w="1440"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p>
        </w:tc>
        <w:tc>
          <w:tcPr>
            <w:tcW w:w="2520"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p>
        </w:tc>
      </w:tr>
      <w:tr w:rsidR="00FA74DE" w:rsidRPr="00FA74DE" w:rsidTr="00BA5DFC">
        <w:trPr>
          <w:trHeight w:val="147"/>
        </w:trPr>
        <w:tc>
          <w:tcPr>
            <w:tcW w:w="387"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1</w:t>
            </w:r>
          </w:p>
        </w:tc>
        <w:tc>
          <w:tcPr>
            <w:tcW w:w="3033"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 xml:space="preserve">ИО начальника отдела управления муниципальной собственностью </w:t>
            </w:r>
          </w:p>
        </w:tc>
        <w:tc>
          <w:tcPr>
            <w:tcW w:w="1980"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r w:rsidRPr="00FA74DE">
              <w:rPr>
                <w:rFonts w:ascii="Times New Roman" w:hAnsi="Times New Roman" w:cs="Times New Roman"/>
                <w:color w:val="000000"/>
                <w:sz w:val="20"/>
                <w:szCs w:val="28"/>
                <w:lang w:eastAsia="ru-RU"/>
              </w:rPr>
              <w:t>Матафонова Т.В.</w:t>
            </w:r>
          </w:p>
        </w:tc>
        <w:tc>
          <w:tcPr>
            <w:tcW w:w="1440" w:type="dxa"/>
          </w:tcPr>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p>
          <w:p w:rsidR="00FA74DE" w:rsidRPr="00FA74DE" w:rsidRDefault="00FA74DE" w:rsidP="00BA5DFC">
            <w:pPr>
              <w:spacing w:after="0" w:line="240" w:lineRule="auto"/>
              <w:jc w:val="center"/>
              <w:rPr>
                <w:rFonts w:ascii="Times New Roman" w:hAnsi="Times New Roman" w:cs="Times New Roman"/>
                <w:color w:val="000000"/>
                <w:sz w:val="20"/>
                <w:szCs w:val="28"/>
                <w:lang w:eastAsia="ru-RU"/>
              </w:rPr>
            </w:pPr>
          </w:p>
        </w:tc>
        <w:tc>
          <w:tcPr>
            <w:tcW w:w="2520" w:type="dxa"/>
          </w:tcPr>
          <w:p w:rsidR="00FA74DE" w:rsidRPr="00FA74DE" w:rsidRDefault="00FA74DE" w:rsidP="00BA5DFC">
            <w:pPr>
              <w:spacing w:after="0" w:line="240" w:lineRule="auto"/>
              <w:rPr>
                <w:rFonts w:ascii="Times New Roman" w:hAnsi="Times New Roman" w:cs="Times New Roman"/>
                <w:color w:val="000000"/>
                <w:sz w:val="20"/>
                <w:szCs w:val="28"/>
                <w:lang w:eastAsia="ru-RU"/>
              </w:rPr>
            </w:pPr>
          </w:p>
        </w:tc>
      </w:tr>
      <w:tr w:rsidR="00E54BFE" w:rsidRPr="00FA74DE" w:rsidTr="00BA5DFC">
        <w:trPr>
          <w:trHeight w:val="147"/>
        </w:trPr>
        <w:tc>
          <w:tcPr>
            <w:tcW w:w="387" w:type="dxa"/>
          </w:tcPr>
          <w:p w:rsidR="00E54BFE" w:rsidRPr="00FA74DE" w:rsidRDefault="00E54BFE" w:rsidP="00BA5DFC">
            <w:pPr>
              <w:spacing w:after="0" w:line="240" w:lineRule="auto"/>
              <w:rPr>
                <w:rFonts w:ascii="Times New Roman" w:hAnsi="Times New Roman" w:cs="Times New Roman"/>
                <w:color w:val="000000"/>
                <w:sz w:val="20"/>
                <w:szCs w:val="28"/>
                <w:lang w:eastAsia="ru-RU"/>
              </w:rPr>
            </w:pPr>
            <w:r>
              <w:rPr>
                <w:rFonts w:ascii="Times New Roman" w:hAnsi="Times New Roman" w:cs="Times New Roman"/>
                <w:color w:val="000000"/>
                <w:sz w:val="20"/>
                <w:szCs w:val="28"/>
                <w:lang w:eastAsia="ru-RU"/>
              </w:rPr>
              <w:t>2</w:t>
            </w:r>
          </w:p>
        </w:tc>
        <w:tc>
          <w:tcPr>
            <w:tcW w:w="3033" w:type="dxa"/>
          </w:tcPr>
          <w:p w:rsidR="00E54BFE" w:rsidRPr="00E54BFE" w:rsidRDefault="00E54BFE" w:rsidP="007858A5">
            <w:pPr>
              <w:rPr>
                <w:rFonts w:ascii="Times New Roman" w:hAnsi="Times New Roman" w:cs="Times New Roman"/>
                <w:sz w:val="20"/>
                <w:szCs w:val="20"/>
              </w:rPr>
            </w:pPr>
            <w:r w:rsidRPr="00E54BFE">
              <w:rPr>
                <w:rFonts w:ascii="Times New Roman" w:hAnsi="Times New Roman" w:cs="Times New Roman"/>
                <w:sz w:val="20"/>
                <w:szCs w:val="20"/>
              </w:rPr>
              <w:t>Заместитель начальника</w:t>
            </w:r>
            <w:r>
              <w:rPr>
                <w:rFonts w:ascii="Times New Roman" w:hAnsi="Times New Roman" w:cs="Times New Roman"/>
                <w:sz w:val="20"/>
                <w:szCs w:val="20"/>
              </w:rPr>
              <w:t xml:space="preserve"> ООПиКР</w:t>
            </w:r>
          </w:p>
        </w:tc>
        <w:tc>
          <w:tcPr>
            <w:tcW w:w="1980" w:type="dxa"/>
          </w:tcPr>
          <w:p w:rsidR="00E54BFE" w:rsidRPr="00E54BFE" w:rsidRDefault="00E54BFE" w:rsidP="007858A5">
            <w:pPr>
              <w:rPr>
                <w:rFonts w:ascii="Times New Roman" w:hAnsi="Times New Roman" w:cs="Times New Roman"/>
                <w:sz w:val="20"/>
                <w:szCs w:val="20"/>
              </w:rPr>
            </w:pPr>
            <w:r w:rsidRPr="00E54BFE">
              <w:rPr>
                <w:rFonts w:ascii="Times New Roman" w:hAnsi="Times New Roman" w:cs="Times New Roman"/>
                <w:sz w:val="20"/>
                <w:szCs w:val="20"/>
              </w:rPr>
              <w:t>Боровых</w:t>
            </w:r>
            <w:r>
              <w:rPr>
                <w:rFonts w:ascii="Times New Roman" w:hAnsi="Times New Roman" w:cs="Times New Roman"/>
                <w:sz w:val="20"/>
                <w:szCs w:val="20"/>
              </w:rPr>
              <w:t xml:space="preserve"> Т.В.</w:t>
            </w:r>
          </w:p>
        </w:tc>
        <w:tc>
          <w:tcPr>
            <w:tcW w:w="1440" w:type="dxa"/>
          </w:tcPr>
          <w:p w:rsidR="00E54BFE" w:rsidRPr="00FA74DE" w:rsidRDefault="00E54BFE" w:rsidP="00BA5DFC">
            <w:pPr>
              <w:spacing w:after="0" w:line="240" w:lineRule="auto"/>
              <w:jc w:val="center"/>
              <w:rPr>
                <w:rFonts w:ascii="Times New Roman" w:hAnsi="Times New Roman" w:cs="Times New Roman"/>
                <w:color w:val="000000"/>
                <w:sz w:val="20"/>
                <w:szCs w:val="28"/>
                <w:lang w:eastAsia="ru-RU"/>
              </w:rPr>
            </w:pPr>
          </w:p>
        </w:tc>
        <w:tc>
          <w:tcPr>
            <w:tcW w:w="2520" w:type="dxa"/>
          </w:tcPr>
          <w:p w:rsidR="00E54BFE" w:rsidRPr="00FA74DE" w:rsidRDefault="00E54BFE" w:rsidP="00BA5DFC">
            <w:pPr>
              <w:spacing w:after="0" w:line="240" w:lineRule="auto"/>
              <w:rPr>
                <w:rFonts w:ascii="Times New Roman" w:hAnsi="Times New Roman" w:cs="Times New Roman"/>
                <w:color w:val="000000"/>
                <w:sz w:val="20"/>
                <w:szCs w:val="28"/>
                <w:lang w:eastAsia="ru-RU"/>
              </w:rPr>
            </w:pPr>
          </w:p>
        </w:tc>
      </w:tr>
    </w:tbl>
    <w:p w:rsidR="00FA74DE" w:rsidRPr="00FA74DE" w:rsidRDefault="00FA74DE" w:rsidP="00FA74DE">
      <w:pPr>
        <w:rPr>
          <w:rFonts w:ascii="Times New Roman" w:hAnsi="Times New Roman" w:cs="Times New Roman"/>
          <w:sz w:val="28"/>
          <w:szCs w:val="28"/>
        </w:rPr>
      </w:pPr>
    </w:p>
    <w:sectPr w:rsidR="00FA74DE" w:rsidRPr="00FA74DE" w:rsidSect="0008672E">
      <w:headerReference w:type="default" r:id="rId10"/>
      <w:pgSz w:w="11906" w:h="16838"/>
      <w:pgMar w:top="1134" w:right="851"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C8" w:rsidRDefault="008F52C8">
      <w:r>
        <w:separator/>
      </w:r>
    </w:p>
  </w:endnote>
  <w:endnote w:type="continuationSeparator" w:id="0">
    <w:p w:rsidR="008F52C8" w:rsidRDefault="008F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C8" w:rsidRDefault="008F52C8">
      <w:r>
        <w:separator/>
      </w:r>
    </w:p>
  </w:footnote>
  <w:footnote w:type="continuationSeparator" w:id="0">
    <w:p w:rsidR="008F52C8" w:rsidRDefault="008F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5" w:rsidRDefault="00430735" w:rsidP="00AA37A1">
    <w:pPr>
      <w:pStyle w:val="af2"/>
      <w:framePr w:wrap="auto" w:vAnchor="text" w:hAnchor="page" w:x="6382" w:y="-118"/>
      <w:rPr>
        <w:rStyle w:val="af4"/>
        <w:rFonts w:cs="Calibri"/>
      </w:rPr>
    </w:pPr>
  </w:p>
  <w:p w:rsidR="00430735" w:rsidRDefault="0043073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27B"/>
    <w:rsid w:val="00024426"/>
    <w:rsid w:val="00030FAE"/>
    <w:rsid w:val="00041813"/>
    <w:rsid w:val="00041DB4"/>
    <w:rsid w:val="00053142"/>
    <w:rsid w:val="00056E3E"/>
    <w:rsid w:val="000572C2"/>
    <w:rsid w:val="00077127"/>
    <w:rsid w:val="000844A4"/>
    <w:rsid w:val="00085086"/>
    <w:rsid w:val="0008672E"/>
    <w:rsid w:val="000B1824"/>
    <w:rsid w:val="000B4276"/>
    <w:rsid w:val="000C361A"/>
    <w:rsid w:val="000D1C44"/>
    <w:rsid w:val="000D399A"/>
    <w:rsid w:val="000D6260"/>
    <w:rsid w:val="000E2BE5"/>
    <w:rsid w:val="000F0B21"/>
    <w:rsid w:val="001146A4"/>
    <w:rsid w:val="00131899"/>
    <w:rsid w:val="001320ED"/>
    <w:rsid w:val="00132A60"/>
    <w:rsid w:val="00135AE3"/>
    <w:rsid w:val="0014640F"/>
    <w:rsid w:val="00152C2D"/>
    <w:rsid w:val="00153C77"/>
    <w:rsid w:val="00153EE8"/>
    <w:rsid w:val="00156933"/>
    <w:rsid w:val="001578C3"/>
    <w:rsid w:val="00166C87"/>
    <w:rsid w:val="001809C8"/>
    <w:rsid w:val="0018117F"/>
    <w:rsid w:val="00181C97"/>
    <w:rsid w:val="00184353"/>
    <w:rsid w:val="001847B7"/>
    <w:rsid w:val="001926D9"/>
    <w:rsid w:val="00195B31"/>
    <w:rsid w:val="001B00E1"/>
    <w:rsid w:val="001B631F"/>
    <w:rsid w:val="001C3210"/>
    <w:rsid w:val="001D6A40"/>
    <w:rsid w:val="001E4147"/>
    <w:rsid w:val="001E4164"/>
    <w:rsid w:val="00204820"/>
    <w:rsid w:val="002121F8"/>
    <w:rsid w:val="00216ADC"/>
    <w:rsid w:val="002422EC"/>
    <w:rsid w:val="00245E39"/>
    <w:rsid w:val="00247BE6"/>
    <w:rsid w:val="002565D4"/>
    <w:rsid w:val="00272CDF"/>
    <w:rsid w:val="00273929"/>
    <w:rsid w:val="0027431C"/>
    <w:rsid w:val="00275A8C"/>
    <w:rsid w:val="00286E1A"/>
    <w:rsid w:val="0029445A"/>
    <w:rsid w:val="002A18B7"/>
    <w:rsid w:val="002B3538"/>
    <w:rsid w:val="002B477B"/>
    <w:rsid w:val="002B48AC"/>
    <w:rsid w:val="002B4CD6"/>
    <w:rsid w:val="002C3398"/>
    <w:rsid w:val="002D0E83"/>
    <w:rsid w:val="002D2316"/>
    <w:rsid w:val="002D3D6D"/>
    <w:rsid w:val="002E023A"/>
    <w:rsid w:val="002E09FB"/>
    <w:rsid w:val="002E73E9"/>
    <w:rsid w:val="002F1F1C"/>
    <w:rsid w:val="002F647E"/>
    <w:rsid w:val="002F764A"/>
    <w:rsid w:val="00306594"/>
    <w:rsid w:val="0031464B"/>
    <w:rsid w:val="003205CA"/>
    <w:rsid w:val="00326AF5"/>
    <w:rsid w:val="0033690B"/>
    <w:rsid w:val="0034442F"/>
    <w:rsid w:val="0035182E"/>
    <w:rsid w:val="00353F56"/>
    <w:rsid w:val="00356828"/>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744F"/>
    <w:rsid w:val="003C1594"/>
    <w:rsid w:val="003C316D"/>
    <w:rsid w:val="003C5596"/>
    <w:rsid w:val="003D782A"/>
    <w:rsid w:val="003E2316"/>
    <w:rsid w:val="003E4837"/>
    <w:rsid w:val="003F0116"/>
    <w:rsid w:val="003F1472"/>
    <w:rsid w:val="003F2853"/>
    <w:rsid w:val="003F6D78"/>
    <w:rsid w:val="00414B62"/>
    <w:rsid w:val="004169AA"/>
    <w:rsid w:val="0042343B"/>
    <w:rsid w:val="0042448A"/>
    <w:rsid w:val="00430735"/>
    <w:rsid w:val="004307B8"/>
    <w:rsid w:val="0043269D"/>
    <w:rsid w:val="00432C4A"/>
    <w:rsid w:val="004412BA"/>
    <w:rsid w:val="00445416"/>
    <w:rsid w:val="004512D7"/>
    <w:rsid w:val="004555EC"/>
    <w:rsid w:val="00457208"/>
    <w:rsid w:val="0046293C"/>
    <w:rsid w:val="00463354"/>
    <w:rsid w:val="00463CF6"/>
    <w:rsid w:val="00465374"/>
    <w:rsid w:val="00476393"/>
    <w:rsid w:val="004810F6"/>
    <w:rsid w:val="00486CC7"/>
    <w:rsid w:val="00493847"/>
    <w:rsid w:val="004975C4"/>
    <w:rsid w:val="004A1856"/>
    <w:rsid w:val="004A69F1"/>
    <w:rsid w:val="004B37F2"/>
    <w:rsid w:val="004C78EC"/>
    <w:rsid w:val="004D27E8"/>
    <w:rsid w:val="004D335B"/>
    <w:rsid w:val="004D4BEB"/>
    <w:rsid w:val="004D5696"/>
    <w:rsid w:val="004E3082"/>
    <w:rsid w:val="004E4CE0"/>
    <w:rsid w:val="004E58B7"/>
    <w:rsid w:val="004F52C4"/>
    <w:rsid w:val="004F6C3E"/>
    <w:rsid w:val="004F75ED"/>
    <w:rsid w:val="005028A3"/>
    <w:rsid w:val="00505D53"/>
    <w:rsid w:val="00515CD7"/>
    <w:rsid w:val="0052060B"/>
    <w:rsid w:val="00520654"/>
    <w:rsid w:val="00521A42"/>
    <w:rsid w:val="00521FA4"/>
    <w:rsid w:val="0052641F"/>
    <w:rsid w:val="00533647"/>
    <w:rsid w:val="00537ABD"/>
    <w:rsid w:val="00542E59"/>
    <w:rsid w:val="00551359"/>
    <w:rsid w:val="005516B1"/>
    <w:rsid w:val="0056143F"/>
    <w:rsid w:val="005653F8"/>
    <w:rsid w:val="00565BE3"/>
    <w:rsid w:val="0057632C"/>
    <w:rsid w:val="00576B7A"/>
    <w:rsid w:val="00596719"/>
    <w:rsid w:val="005A32E4"/>
    <w:rsid w:val="005A3BDF"/>
    <w:rsid w:val="005C27F1"/>
    <w:rsid w:val="005C36A1"/>
    <w:rsid w:val="005C4FC5"/>
    <w:rsid w:val="005D3EBF"/>
    <w:rsid w:val="005E4EA1"/>
    <w:rsid w:val="005E7CDA"/>
    <w:rsid w:val="005F37C0"/>
    <w:rsid w:val="005F5D09"/>
    <w:rsid w:val="005F7DEE"/>
    <w:rsid w:val="00601C8C"/>
    <w:rsid w:val="00602A31"/>
    <w:rsid w:val="00607CB2"/>
    <w:rsid w:val="006156D7"/>
    <w:rsid w:val="00620E98"/>
    <w:rsid w:val="006243FF"/>
    <w:rsid w:val="00624BD3"/>
    <w:rsid w:val="00625B65"/>
    <w:rsid w:val="00625E88"/>
    <w:rsid w:val="00626671"/>
    <w:rsid w:val="00632B0B"/>
    <w:rsid w:val="0063404D"/>
    <w:rsid w:val="006423A8"/>
    <w:rsid w:val="00667976"/>
    <w:rsid w:val="00671323"/>
    <w:rsid w:val="006722DF"/>
    <w:rsid w:val="00672C07"/>
    <w:rsid w:val="00683AAE"/>
    <w:rsid w:val="00694A49"/>
    <w:rsid w:val="006A217D"/>
    <w:rsid w:val="006A72FF"/>
    <w:rsid w:val="006B7717"/>
    <w:rsid w:val="006C38BB"/>
    <w:rsid w:val="006D0A6B"/>
    <w:rsid w:val="006E43BF"/>
    <w:rsid w:val="006E5DE7"/>
    <w:rsid w:val="006E6472"/>
    <w:rsid w:val="007004F6"/>
    <w:rsid w:val="00705E39"/>
    <w:rsid w:val="00720CA5"/>
    <w:rsid w:val="00722760"/>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858A5"/>
    <w:rsid w:val="0079756C"/>
    <w:rsid w:val="007A0946"/>
    <w:rsid w:val="007A2FE0"/>
    <w:rsid w:val="007A548C"/>
    <w:rsid w:val="007A5DF7"/>
    <w:rsid w:val="007B0A7F"/>
    <w:rsid w:val="007B62EC"/>
    <w:rsid w:val="007C088C"/>
    <w:rsid w:val="007C3BB7"/>
    <w:rsid w:val="007C6878"/>
    <w:rsid w:val="007C7EEB"/>
    <w:rsid w:val="007D19A1"/>
    <w:rsid w:val="007D33D8"/>
    <w:rsid w:val="007E1501"/>
    <w:rsid w:val="007E604B"/>
    <w:rsid w:val="007F0825"/>
    <w:rsid w:val="0082662D"/>
    <w:rsid w:val="00826D80"/>
    <w:rsid w:val="00830088"/>
    <w:rsid w:val="00832BCB"/>
    <w:rsid w:val="008410A4"/>
    <w:rsid w:val="00843AE5"/>
    <w:rsid w:val="00843D5F"/>
    <w:rsid w:val="008561E5"/>
    <w:rsid w:val="00857711"/>
    <w:rsid w:val="00862987"/>
    <w:rsid w:val="008734F8"/>
    <w:rsid w:val="008A7F72"/>
    <w:rsid w:val="008B1094"/>
    <w:rsid w:val="008B168B"/>
    <w:rsid w:val="008B31D7"/>
    <w:rsid w:val="008C4DA2"/>
    <w:rsid w:val="008C6085"/>
    <w:rsid w:val="008C7823"/>
    <w:rsid w:val="008D6C04"/>
    <w:rsid w:val="008E6ED1"/>
    <w:rsid w:val="008E76CB"/>
    <w:rsid w:val="008F0AB2"/>
    <w:rsid w:val="008F2551"/>
    <w:rsid w:val="008F52C8"/>
    <w:rsid w:val="008F7AE6"/>
    <w:rsid w:val="00900A68"/>
    <w:rsid w:val="00905973"/>
    <w:rsid w:val="009076CB"/>
    <w:rsid w:val="009116D8"/>
    <w:rsid w:val="00915BB6"/>
    <w:rsid w:val="009177A2"/>
    <w:rsid w:val="00925B69"/>
    <w:rsid w:val="00932598"/>
    <w:rsid w:val="0093688A"/>
    <w:rsid w:val="00944E4E"/>
    <w:rsid w:val="0094607E"/>
    <w:rsid w:val="00946137"/>
    <w:rsid w:val="00950DB1"/>
    <w:rsid w:val="009563FD"/>
    <w:rsid w:val="00960AF4"/>
    <w:rsid w:val="00962CA1"/>
    <w:rsid w:val="00963841"/>
    <w:rsid w:val="0096784B"/>
    <w:rsid w:val="00971FF8"/>
    <w:rsid w:val="00983042"/>
    <w:rsid w:val="00983B71"/>
    <w:rsid w:val="00996F42"/>
    <w:rsid w:val="009A6596"/>
    <w:rsid w:val="009A65B8"/>
    <w:rsid w:val="009B16D4"/>
    <w:rsid w:val="009C1918"/>
    <w:rsid w:val="009D01EB"/>
    <w:rsid w:val="009D426A"/>
    <w:rsid w:val="009D61A9"/>
    <w:rsid w:val="009D7C8B"/>
    <w:rsid w:val="009F2AA7"/>
    <w:rsid w:val="009F3A08"/>
    <w:rsid w:val="00A01CC0"/>
    <w:rsid w:val="00A07ED1"/>
    <w:rsid w:val="00A1182D"/>
    <w:rsid w:val="00A261E4"/>
    <w:rsid w:val="00A2659F"/>
    <w:rsid w:val="00A34279"/>
    <w:rsid w:val="00A36382"/>
    <w:rsid w:val="00A41FC3"/>
    <w:rsid w:val="00A531D1"/>
    <w:rsid w:val="00A545E4"/>
    <w:rsid w:val="00A60086"/>
    <w:rsid w:val="00A6132A"/>
    <w:rsid w:val="00A63711"/>
    <w:rsid w:val="00A87617"/>
    <w:rsid w:val="00A87EE5"/>
    <w:rsid w:val="00A95C8A"/>
    <w:rsid w:val="00AA1873"/>
    <w:rsid w:val="00AA20EF"/>
    <w:rsid w:val="00AA37A1"/>
    <w:rsid w:val="00AA7415"/>
    <w:rsid w:val="00AB07D5"/>
    <w:rsid w:val="00AC7DB2"/>
    <w:rsid w:val="00AD0A13"/>
    <w:rsid w:val="00AE07F1"/>
    <w:rsid w:val="00AE4F5E"/>
    <w:rsid w:val="00B0094C"/>
    <w:rsid w:val="00B06468"/>
    <w:rsid w:val="00B10037"/>
    <w:rsid w:val="00B11ABE"/>
    <w:rsid w:val="00B220C8"/>
    <w:rsid w:val="00B2663B"/>
    <w:rsid w:val="00B42E08"/>
    <w:rsid w:val="00B43397"/>
    <w:rsid w:val="00B44282"/>
    <w:rsid w:val="00B4677E"/>
    <w:rsid w:val="00B47FC4"/>
    <w:rsid w:val="00B515CA"/>
    <w:rsid w:val="00B51B34"/>
    <w:rsid w:val="00B6474C"/>
    <w:rsid w:val="00B65C14"/>
    <w:rsid w:val="00B703DD"/>
    <w:rsid w:val="00B73E2B"/>
    <w:rsid w:val="00B73EE9"/>
    <w:rsid w:val="00B74BC0"/>
    <w:rsid w:val="00B7769F"/>
    <w:rsid w:val="00BA5DFC"/>
    <w:rsid w:val="00BA5E12"/>
    <w:rsid w:val="00BA7A48"/>
    <w:rsid w:val="00BB12BD"/>
    <w:rsid w:val="00BB5B26"/>
    <w:rsid w:val="00BC3DAF"/>
    <w:rsid w:val="00BC44AB"/>
    <w:rsid w:val="00BC5D20"/>
    <w:rsid w:val="00BD030D"/>
    <w:rsid w:val="00BD2549"/>
    <w:rsid w:val="00BD2C63"/>
    <w:rsid w:val="00BE0F5B"/>
    <w:rsid w:val="00BE2C1A"/>
    <w:rsid w:val="00BE3439"/>
    <w:rsid w:val="00BE390D"/>
    <w:rsid w:val="00BF3220"/>
    <w:rsid w:val="00BF608F"/>
    <w:rsid w:val="00C03126"/>
    <w:rsid w:val="00C21DB3"/>
    <w:rsid w:val="00C27CF3"/>
    <w:rsid w:val="00C30F62"/>
    <w:rsid w:val="00C41C0D"/>
    <w:rsid w:val="00C44608"/>
    <w:rsid w:val="00C54792"/>
    <w:rsid w:val="00C617D5"/>
    <w:rsid w:val="00C6369F"/>
    <w:rsid w:val="00C63734"/>
    <w:rsid w:val="00C66D9F"/>
    <w:rsid w:val="00C773CF"/>
    <w:rsid w:val="00C839B4"/>
    <w:rsid w:val="00C92C34"/>
    <w:rsid w:val="00CA7789"/>
    <w:rsid w:val="00CB1137"/>
    <w:rsid w:val="00CB29C1"/>
    <w:rsid w:val="00CB7992"/>
    <w:rsid w:val="00CB7B58"/>
    <w:rsid w:val="00CC46C4"/>
    <w:rsid w:val="00CD0495"/>
    <w:rsid w:val="00CD1022"/>
    <w:rsid w:val="00CD25F9"/>
    <w:rsid w:val="00CD35EB"/>
    <w:rsid w:val="00CE6543"/>
    <w:rsid w:val="00D02EC2"/>
    <w:rsid w:val="00D030C4"/>
    <w:rsid w:val="00D22F3F"/>
    <w:rsid w:val="00D26A24"/>
    <w:rsid w:val="00D338BF"/>
    <w:rsid w:val="00D36117"/>
    <w:rsid w:val="00D37154"/>
    <w:rsid w:val="00D37511"/>
    <w:rsid w:val="00D45427"/>
    <w:rsid w:val="00D5534E"/>
    <w:rsid w:val="00D60D42"/>
    <w:rsid w:val="00D61E84"/>
    <w:rsid w:val="00D626AA"/>
    <w:rsid w:val="00D66FA7"/>
    <w:rsid w:val="00D70590"/>
    <w:rsid w:val="00D72CA2"/>
    <w:rsid w:val="00D907D9"/>
    <w:rsid w:val="00D914C5"/>
    <w:rsid w:val="00D94DBB"/>
    <w:rsid w:val="00D962F4"/>
    <w:rsid w:val="00D979B4"/>
    <w:rsid w:val="00DA4DBA"/>
    <w:rsid w:val="00DA66E5"/>
    <w:rsid w:val="00DB055F"/>
    <w:rsid w:val="00DB2B08"/>
    <w:rsid w:val="00DB3681"/>
    <w:rsid w:val="00DB6ECF"/>
    <w:rsid w:val="00DB773A"/>
    <w:rsid w:val="00DC62CA"/>
    <w:rsid w:val="00DD2BE2"/>
    <w:rsid w:val="00DD7FCC"/>
    <w:rsid w:val="00DE232D"/>
    <w:rsid w:val="00DE2563"/>
    <w:rsid w:val="00DF4238"/>
    <w:rsid w:val="00DF467A"/>
    <w:rsid w:val="00E0191C"/>
    <w:rsid w:val="00E019F4"/>
    <w:rsid w:val="00E0441D"/>
    <w:rsid w:val="00E12EC4"/>
    <w:rsid w:val="00E2341B"/>
    <w:rsid w:val="00E240B6"/>
    <w:rsid w:val="00E274AE"/>
    <w:rsid w:val="00E476DF"/>
    <w:rsid w:val="00E542C9"/>
    <w:rsid w:val="00E54BFE"/>
    <w:rsid w:val="00E554AF"/>
    <w:rsid w:val="00E60AC9"/>
    <w:rsid w:val="00E63D7A"/>
    <w:rsid w:val="00E675B7"/>
    <w:rsid w:val="00E72080"/>
    <w:rsid w:val="00E74954"/>
    <w:rsid w:val="00E82C6B"/>
    <w:rsid w:val="00E8370C"/>
    <w:rsid w:val="00E91CD6"/>
    <w:rsid w:val="00E95196"/>
    <w:rsid w:val="00EB1378"/>
    <w:rsid w:val="00EB1DFF"/>
    <w:rsid w:val="00EC304C"/>
    <w:rsid w:val="00ED1301"/>
    <w:rsid w:val="00ED6CAE"/>
    <w:rsid w:val="00EE43D3"/>
    <w:rsid w:val="00EF0604"/>
    <w:rsid w:val="00EF1839"/>
    <w:rsid w:val="00EF1F89"/>
    <w:rsid w:val="00F04E96"/>
    <w:rsid w:val="00F273F8"/>
    <w:rsid w:val="00F27EF3"/>
    <w:rsid w:val="00F31D20"/>
    <w:rsid w:val="00F36C98"/>
    <w:rsid w:val="00F45439"/>
    <w:rsid w:val="00F55381"/>
    <w:rsid w:val="00F674A7"/>
    <w:rsid w:val="00F82F7A"/>
    <w:rsid w:val="00F911D6"/>
    <w:rsid w:val="00FA0EFF"/>
    <w:rsid w:val="00FA5427"/>
    <w:rsid w:val="00FA683D"/>
    <w:rsid w:val="00FA74DE"/>
    <w:rsid w:val="00FB2207"/>
    <w:rsid w:val="00FC5148"/>
    <w:rsid w:val="00FD44CF"/>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9"/>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6A217D"/>
    <w:rPr>
      <w:rFonts w:cs="Times New Roman"/>
      <w:color w:val="auto"/>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link w:val="af2"/>
    <w:uiPriority w:val="99"/>
    <w:semiHidden/>
    <w:locked/>
    <w:rPr>
      <w:rFonts w:cs="Calibri"/>
      <w:lang w:val="x-none" w:eastAsia="en-US"/>
    </w:rPr>
  </w:style>
  <w:style w:type="character" w:styleId="af4">
    <w:name w:val="page number"/>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uiPriority w:val="99"/>
    <w:rsid w:val="0056143F"/>
    <w:pPr>
      <w:widowControl w:val="0"/>
      <w:autoSpaceDE w:val="0"/>
      <w:autoSpaceDN w:val="0"/>
      <w:adjustRightInd w:val="0"/>
      <w:ind w:firstLine="720"/>
    </w:pPr>
    <w:rPr>
      <w:rFonts w:ascii="Arial" w:hAnsi="Arial" w:cs="Arial"/>
    </w:rPr>
  </w:style>
  <w:style w:type="paragraph" w:customStyle="1" w:styleId="ConsTitle">
    <w:name w:val="ConsTitle"/>
    <w:uiPriority w:val="99"/>
    <w:rsid w:val="004E308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71394">
      <w:marLeft w:val="0"/>
      <w:marRight w:val="0"/>
      <w:marTop w:val="0"/>
      <w:marBottom w:val="0"/>
      <w:divBdr>
        <w:top w:val="none" w:sz="0" w:space="0" w:color="auto"/>
        <w:left w:val="none" w:sz="0" w:space="0" w:color="auto"/>
        <w:bottom w:val="none" w:sz="0" w:space="0" w:color="auto"/>
        <w:right w:val="none" w:sz="0" w:space="0" w:color="auto"/>
      </w:divBdr>
    </w:div>
    <w:div w:id="1431271395">
      <w:marLeft w:val="0"/>
      <w:marRight w:val="0"/>
      <w:marTop w:val="0"/>
      <w:marBottom w:val="0"/>
      <w:divBdr>
        <w:top w:val="none" w:sz="0" w:space="0" w:color="auto"/>
        <w:left w:val="none" w:sz="0" w:space="0" w:color="auto"/>
        <w:bottom w:val="none" w:sz="0" w:space="0" w:color="auto"/>
        <w:right w:val="none" w:sz="0" w:space="0" w:color="auto"/>
      </w:divBdr>
      <w:divsChild>
        <w:div w:id="1431271401">
          <w:marLeft w:val="0"/>
          <w:marRight w:val="0"/>
          <w:marTop w:val="0"/>
          <w:marBottom w:val="0"/>
          <w:divBdr>
            <w:top w:val="none" w:sz="0" w:space="0" w:color="auto"/>
            <w:left w:val="none" w:sz="0" w:space="0" w:color="auto"/>
            <w:bottom w:val="none" w:sz="0" w:space="0" w:color="auto"/>
            <w:right w:val="none" w:sz="0" w:space="0" w:color="auto"/>
          </w:divBdr>
        </w:div>
      </w:divsChild>
    </w:div>
    <w:div w:id="1431271396">
      <w:marLeft w:val="0"/>
      <w:marRight w:val="0"/>
      <w:marTop w:val="0"/>
      <w:marBottom w:val="0"/>
      <w:divBdr>
        <w:top w:val="none" w:sz="0" w:space="0" w:color="auto"/>
        <w:left w:val="none" w:sz="0" w:space="0" w:color="auto"/>
        <w:bottom w:val="none" w:sz="0" w:space="0" w:color="auto"/>
        <w:right w:val="none" w:sz="0" w:space="0" w:color="auto"/>
      </w:divBdr>
    </w:div>
    <w:div w:id="1431271397">
      <w:marLeft w:val="0"/>
      <w:marRight w:val="0"/>
      <w:marTop w:val="0"/>
      <w:marBottom w:val="0"/>
      <w:divBdr>
        <w:top w:val="none" w:sz="0" w:space="0" w:color="auto"/>
        <w:left w:val="none" w:sz="0" w:space="0" w:color="auto"/>
        <w:bottom w:val="none" w:sz="0" w:space="0" w:color="auto"/>
        <w:right w:val="none" w:sz="0" w:space="0" w:color="auto"/>
      </w:divBdr>
    </w:div>
    <w:div w:id="1431271399">
      <w:marLeft w:val="0"/>
      <w:marRight w:val="0"/>
      <w:marTop w:val="0"/>
      <w:marBottom w:val="0"/>
      <w:divBdr>
        <w:top w:val="none" w:sz="0" w:space="0" w:color="auto"/>
        <w:left w:val="none" w:sz="0" w:space="0" w:color="auto"/>
        <w:bottom w:val="none" w:sz="0" w:space="0" w:color="auto"/>
        <w:right w:val="none" w:sz="0" w:space="0" w:color="auto"/>
      </w:divBdr>
      <w:divsChild>
        <w:div w:id="1431271402">
          <w:marLeft w:val="0"/>
          <w:marRight w:val="0"/>
          <w:marTop w:val="0"/>
          <w:marBottom w:val="0"/>
          <w:divBdr>
            <w:top w:val="none" w:sz="0" w:space="0" w:color="auto"/>
            <w:left w:val="none" w:sz="0" w:space="0" w:color="auto"/>
            <w:bottom w:val="none" w:sz="0" w:space="0" w:color="auto"/>
            <w:right w:val="none" w:sz="0" w:space="0" w:color="auto"/>
          </w:divBdr>
        </w:div>
      </w:divsChild>
    </w:div>
    <w:div w:id="1431271403">
      <w:marLeft w:val="0"/>
      <w:marRight w:val="0"/>
      <w:marTop w:val="0"/>
      <w:marBottom w:val="0"/>
      <w:divBdr>
        <w:top w:val="none" w:sz="0" w:space="0" w:color="auto"/>
        <w:left w:val="none" w:sz="0" w:space="0" w:color="auto"/>
        <w:bottom w:val="none" w:sz="0" w:space="0" w:color="auto"/>
        <w:right w:val="none" w:sz="0" w:space="0" w:color="auto"/>
      </w:divBdr>
    </w:div>
    <w:div w:id="1431271404">
      <w:marLeft w:val="0"/>
      <w:marRight w:val="0"/>
      <w:marTop w:val="0"/>
      <w:marBottom w:val="0"/>
      <w:divBdr>
        <w:top w:val="none" w:sz="0" w:space="0" w:color="auto"/>
        <w:left w:val="none" w:sz="0" w:space="0" w:color="auto"/>
        <w:bottom w:val="none" w:sz="0" w:space="0" w:color="auto"/>
        <w:right w:val="none" w:sz="0" w:space="0" w:color="auto"/>
      </w:divBdr>
      <w:divsChild>
        <w:div w:id="1431271398">
          <w:marLeft w:val="0"/>
          <w:marRight w:val="0"/>
          <w:marTop w:val="0"/>
          <w:marBottom w:val="0"/>
          <w:divBdr>
            <w:top w:val="none" w:sz="0" w:space="0" w:color="auto"/>
            <w:left w:val="none" w:sz="0" w:space="0" w:color="auto"/>
            <w:bottom w:val="none" w:sz="0" w:space="0" w:color="auto"/>
            <w:right w:val="none" w:sz="0" w:space="0" w:color="auto"/>
          </w:divBdr>
        </w:div>
      </w:divsChild>
    </w:div>
    <w:div w:id="1431271405">
      <w:marLeft w:val="0"/>
      <w:marRight w:val="0"/>
      <w:marTop w:val="0"/>
      <w:marBottom w:val="0"/>
      <w:divBdr>
        <w:top w:val="none" w:sz="0" w:space="0" w:color="auto"/>
        <w:left w:val="none" w:sz="0" w:space="0" w:color="auto"/>
        <w:bottom w:val="none" w:sz="0" w:space="0" w:color="auto"/>
        <w:right w:val="none" w:sz="0" w:space="0" w:color="auto"/>
      </w:divBdr>
      <w:divsChild>
        <w:div w:id="1431271400">
          <w:marLeft w:val="0"/>
          <w:marRight w:val="0"/>
          <w:marTop w:val="0"/>
          <w:marBottom w:val="0"/>
          <w:divBdr>
            <w:top w:val="none" w:sz="0" w:space="0" w:color="auto"/>
            <w:left w:val="none" w:sz="0" w:space="0" w:color="auto"/>
            <w:bottom w:val="none" w:sz="0" w:space="0" w:color="auto"/>
            <w:right w:val="none" w:sz="0" w:space="0" w:color="auto"/>
          </w:divBdr>
        </w:div>
      </w:divsChild>
    </w:div>
    <w:div w:id="1431271409">
      <w:marLeft w:val="0"/>
      <w:marRight w:val="0"/>
      <w:marTop w:val="0"/>
      <w:marBottom w:val="0"/>
      <w:divBdr>
        <w:top w:val="none" w:sz="0" w:space="0" w:color="auto"/>
        <w:left w:val="none" w:sz="0" w:space="0" w:color="auto"/>
        <w:bottom w:val="none" w:sz="0" w:space="0" w:color="auto"/>
        <w:right w:val="none" w:sz="0" w:space="0" w:color="auto"/>
      </w:divBdr>
      <w:divsChild>
        <w:div w:id="1431271407">
          <w:marLeft w:val="0"/>
          <w:marRight w:val="0"/>
          <w:marTop w:val="0"/>
          <w:marBottom w:val="0"/>
          <w:divBdr>
            <w:top w:val="none" w:sz="0" w:space="0" w:color="auto"/>
            <w:left w:val="none" w:sz="0" w:space="0" w:color="auto"/>
            <w:bottom w:val="none" w:sz="0" w:space="0" w:color="auto"/>
            <w:right w:val="none" w:sz="0" w:space="0" w:color="auto"/>
          </w:divBdr>
          <w:divsChild>
            <w:div w:id="1431271406">
              <w:marLeft w:val="0"/>
              <w:marRight w:val="0"/>
              <w:marTop w:val="0"/>
              <w:marBottom w:val="0"/>
              <w:divBdr>
                <w:top w:val="none" w:sz="0" w:space="0" w:color="auto"/>
                <w:left w:val="none" w:sz="0" w:space="0" w:color="auto"/>
                <w:bottom w:val="none" w:sz="0" w:space="0" w:color="auto"/>
                <w:right w:val="none" w:sz="0" w:space="0" w:color="auto"/>
              </w:divBdr>
            </w:div>
            <w:div w:id="1431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0359A1E856159DE0D8F22577F7C9DA260432642AC6Ey4R7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borz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creator>user</dc:creator>
  <cp:lastModifiedBy>Саша</cp:lastModifiedBy>
  <cp:revision>2</cp:revision>
  <cp:lastPrinted>2016-11-02T06:32:00Z</cp:lastPrinted>
  <dcterms:created xsi:type="dcterms:W3CDTF">2016-11-08T01:19:00Z</dcterms:created>
  <dcterms:modified xsi:type="dcterms:W3CDTF">2016-11-08T01:19:00Z</dcterms:modified>
</cp:coreProperties>
</file>