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A4093F">
        <w:rPr>
          <w:szCs w:val="28"/>
        </w:rPr>
        <w:t>07</w:t>
      </w:r>
      <w:r w:rsidRPr="00691662">
        <w:rPr>
          <w:szCs w:val="28"/>
        </w:rPr>
        <w:t xml:space="preserve">» </w:t>
      </w:r>
      <w:r w:rsidR="006209A2">
        <w:rPr>
          <w:szCs w:val="28"/>
        </w:rPr>
        <w:t>сентября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48275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 №</w:t>
      </w:r>
      <w:r w:rsidR="00A4093F">
        <w:rPr>
          <w:szCs w:val="28"/>
        </w:rPr>
        <w:t>745</w:t>
      </w:r>
      <w:bookmarkStart w:id="0" w:name="_GoBack"/>
      <w:bookmarkEnd w:id="0"/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Бульварная</w:t>
      </w:r>
      <w:r w:rsidR="00050E17">
        <w:rPr>
          <w:rFonts w:ascii="Times New Roman" w:hAnsi="Times New Roman" w:cs="Times New Roman"/>
          <w:sz w:val="28"/>
          <w:szCs w:val="28"/>
        </w:rPr>
        <w:t xml:space="preserve">, </w:t>
      </w:r>
      <w:r w:rsidR="006209A2">
        <w:rPr>
          <w:rFonts w:ascii="Times New Roman" w:hAnsi="Times New Roman" w:cs="Times New Roman"/>
          <w:sz w:val="28"/>
          <w:szCs w:val="28"/>
        </w:rPr>
        <w:t>№5А/86</w:t>
      </w:r>
    </w:p>
    <w:p w:rsidR="005864E5" w:rsidRPr="005864E5" w:rsidRDefault="005864E5" w:rsidP="002B0418">
      <w:pPr>
        <w:tabs>
          <w:tab w:val="left" w:pos="0"/>
        </w:tabs>
      </w:pPr>
    </w:p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6209A2">
        <w:rPr>
          <w:szCs w:val="28"/>
        </w:rPr>
        <w:t>18.08</w:t>
      </w:r>
      <w:r w:rsidR="006D2C31">
        <w:rPr>
          <w:szCs w:val="28"/>
        </w:rPr>
        <w:t>.202</w:t>
      </w:r>
      <w:r w:rsidR="0048275E">
        <w:rPr>
          <w:szCs w:val="28"/>
        </w:rPr>
        <w:t>2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F7FDE">
        <w:rPr>
          <w:rFonts w:ascii="Times New Roman" w:hAnsi="Times New Roman" w:cs="Times New Roman"/>
          <w:b w:val="0"/>
          <w:sz w:val="28"/>
          <w:szCs w:val="28"/>
        </w:rPr>
        <w:t>Бульварная</w:t>
      </w:r>
      <w:r w:rsidR="00050E1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09A2">
        <w:rPr>
          <w:rFonts w:ascii="Times New Roman" w:hAnsi="Times New Roman" w:cs="Times New Roman"/>
          <w:b w:val="0"/>
          <w:sz w:val="28"/>
          <w:szCs w:val="28"/>
        </w:rPr>
        <w:t>№5А/86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2F7FDE">
        <w:rPr>
          <w:rFonts w:ascii="Times New Roman" w:hAnsi="Times New Roman" w:cs="Times New Roman"/>
          <w:b w:val="0"/>
          <w:sz w:val="28"/>
          <w:szCs w:val="28"/>
        </w:rPr>
        <w:t>23</w:t>
      </w:r>
      <w:r w:rsidR="001E4827">
        <w:rPr>
          <w:rFonts w:ascii="Times New Roman" w:hAnsi="Times New Roman" w:cs="Times New Roman"/>
          <w:b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кв.м.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Нехамкин</w:t>
      </w:r>
    </w:p>
    <w:p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0E17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2F7FDE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093F"/>
    <w:rsid w:val="00A47E84"/>
    <w:rsid w:val="00A67D85"/>
    <w:rsid w:val="00A70EAB"/>
    <w:rsid w:val="00A72075"/>
    <w:rsid w:val="00A76470"/>
    <w:rsid w:val="00A926F9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2022-09-04T23:52:00Z</cp:lastPrinted>
  <dcterms:created xsi:type="dcterms:W3CDTF">2022-09-04T23:52:00Z</dcterms:created>
  <dcterms:modified xsi:type="dcterms:W3CDTF">2022-09-11T23:28:00Z</dcterms:modified>
</cp:coreProperties>
</file>