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1A2B28">
        <w:rPr>
          <w:rFonts w:ascii="Times New Roman" w:hAnsi="Times New Roman"/>
          <w:b/>
          <w:color w:val="000000" w:themeColor="text1"/>
          <w:sz w:val="20"/>
          <w:lang w:val="en-US"/>
        </w:rPr>
        <w:t>31</w:t>
      </w:r>
      <w:r w:rsidR="00B3548E" w:rsidRPr="00B3548E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3548E">
        <w:rPr>
          <w:rFonts w:ascii="Times New Roman" w:hAnsi="Times New Roman"/>
          <w:b/>
          <w:color w:val="000000" w:themeColor="text1"/>
          <w:sz w:val="20"/>
        </w:rPr>
        <w:t xml:space="preserve">мая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A2B28" w:rsidRPr="009B4EAB" w:rsidRDefault="001A2B28" w:rsidP="001A2B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Проверьте налоговую задолженность перед отпуском</w:t>
      </w:r>
    </w:p>
    <w:p w:rsidR="001A2B28" w:rsidRPr="001A2B28" w:rsidRDefault="001A2B28" w:rsidP="001A2B2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en-US"/>
        </w:rPr>
      </w:pPr>
    </w:p>
    <w:p w:rsidR="001A2B28" w:rsidRPr="00303E3B" w:rsidRDefault="001A2B28" w:rsidP="001A2B28">
      <w:pPr>
        <w:spacing w:after="0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303E3B">
        <w:rPr>
          <w:rFonts w:ascii="Times New Roman" w:hAnsi="Times New Roman"/>
          <w:i/>
          <w:sz w:val="26"/>
          <w:szCs w:val="26"/>
          <w:shd w:val="clear" w:color="auto" w:fill="FFFFFF"/>
        </w:rPr>
        <w:t>Отпуск бывает разным, но лучший – без долгов по налогам!</w:t>
      </w:r>
    </w:p>
    <w:p w:rsidR="001A2B28" w:rsidRPr="00303E3B" w:rsidRDefault="001A2B28" w:rsidP="001A2B28">
      <w:pPr>
        <w:spacing w:after="0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303E3B">
        <w:rPr>
          <w:rFonts w:ascii="Times New Roman" w:hAnsi="Times New Roman"/>
          <w:i/>
          <w:sz w:val="26"/>
          <w:szCs w:val="26"/>
          <w:shd w:val="clear" w:color="auto" w:fill="FFFFFF"/>
        </w:rPr>
        <w:t>Задолженность по налогам может стать основанием для ограничения на выезд за границу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или блокировки счетов в банках</w:t>
      </w:r>
      <w:r w:rsidRPr="00303E3B">
        <w:rPr>
          <w:rFonts w:ascii="Times New Roman" w:hAnsi="Times New Roman"/>
          <w:i/>
          <w:sz w:val="26"/>
          <w:szCs w:val="26"/>
          <w:shd w:val="clear" w:color="auto" w:fill="FFFFFF"/>
        </w:rPr>
        <w:t>. Чтобы не</w:t>
      </w:r>
      <w:bookmarkStart w:id="0" w:name="_GoBack"/>
      <w:bookmarkEnd w:id="0"/>
      <w:r w:rsidRPr="00303E3B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омрачать отпуск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,</w:t>
      </w:r>
      <w:r w:rsidRPr="00303E3B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налоговая служба рекомендует заранее проверить и оплатить налоговую задолженность. </w:t>
      </w:r>
    </w:p>
    <w:p w:rsidR="001A2B28" w:rsidRDefault="001A2B28" w:rsidP="001A2B28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A2B28" w:rsidRDefault="001A2B28" w:rsidP="001A2B28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Сделать это можно </w:t>
      </w:r>
      <w:r w:rsidRPr="00701CFE">
        <w:rPr>
          <w:rFonts w:ascii="Times New Roman" w:hAnsi="Times New Roman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портале государственных услуг, в личном кабинете на сайте ФНС России, </w:t>
      </w:r>
      <w:r w:rsidRPr="00701CFE">
        <w:rPr>
          <w:rFonts w:ascii="Times New Roman" w:hAnsi="Times New Roman"/>
          <w:sz w:val="26"/>
          <w:szCs w:val="26"/>
          <w:shd w:val="clear" w:color="auto" w:fill="FFFFFF"/>
        </w:rPr>
        <w:t>через мобильное приложение «Налоги ФЛ</w:t>
      </w:r>
      <w:r>
        <w:rPr>
          <w:rFonts w:ascii="Times New Roman" w:hAnsi="Times New Roman"/>
          <w:sz w:val="26"/>
          <w:szCs w:val="26"/>
          <w:shd w:val="clear" w:color="auto" w:fill="FFFFFF"/>
        </w:rPr>
        <w:t>» или при личном обращении в налоговую службу.</w:t>
      </w:r>
      <w:r w:rsidRPr="004E1981">
        <w:rPr>
          <w:rFonts w:ascii="Times New Roman" w:hAnsi="Times New Roman"/>
          <w:sz w:val="26"/>
          <w:szCs w:val="26"/>
          <w:shd w:val="clear" w:color="auto" w:fill="FFFFFF"/>
        </w:rPr>
        <w:t xml:space="preserve"> В случае</w:t>
      </w:r>
      <w:proofErr w:type="gramStart"/>
      <w:r w:rsidRPr="004E1981">
        <w:rPr>
          <w:rFonts w:ascii="Times New Roman" w:hAnsi="Times New Roman"/>
          <w:sz w:val="26"/>
          <w:szCs w:val="26"/>
          <w:shd w:val="clear" w:color="auto" w:fill="FFFFFF"/>
        </w:rPr>
        <w:t>,</w:t>
      </w:r>
      <w:proofErr w:type="gramEnd"/>
      <w:r w:rsidRPr="004E1981">
        <w:rPr>
          <w:rFonts w:ascii="Times New Roman" w:hAnsi="Times New Roman"/>
          <w:sz w:val="26"/>
          <w:szCs w:val="26"/>
          <w:shd w:val="clear" w:color="auto" w:fill="FFFFFF"/>
        </w:rPr>
        <w:t xml:space="preserve"> если открыто исполнительное производство по принудительному взысканию задолженности, информацию можно проверить на сайте Федеральной службы судебных приставов.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1A2B28" w:rsidRPr="004E1981" w:rsidRDefault="001A2B28" w:rsidP="001A2B28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A2B28" w:rsidRDefault="001A2B28" w:rsidP="001A2B28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Чтобы всегда быть в  курсе задолженности и не подвергать себя нежелательным рискам, также рекомендуем оформить согласие на информирование посредством смс-сообщений или по электронной почте.  </w:t>
      </w:r>
      <w:r w:rsidRPr="00701CFE">
        <w:rPr>
          <w:rFonts w:ascii="Times New Roman" w:hAnsi="Times New Roman"/>
          <w:sz w:val="26"/>
          <w:szCs w:val="26"/>
          <w:shd w:val="clear" w:color="auto" w:fill="FFFFFF"/>
        </w:rPr>
        <w:t xml:space="preserve">Представить согласие можно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лично, </w:t>
      </w:r>
      <w:r w:rsidRPr="00701CFE">
        <w:rPr>
          <w:rFonts w:ascii="Times New Roman" w:hAnsi="Times New Roman"/>
          <w:sz w:val="26"/>
          <w:szCs w:val="26"/>
          <w:shd w:val="clear" w:color="auto" w:fill="FFFFFF"/>
        </w:rPr>
        <w:t>по почте,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а также через </w:t>
      </w:r>
      <w:r w:rsidRPr="00701CFE">
        <w:rPr>
          <w:rFonts w:ascii="Times New Roman" w:hAnsi="Times New Roman"/>
          <w:sz w:val="26"/>
          <w:szCs w:val="26"/>
          <w:shd w:val="clear" w:color="auto" w:fill="FFFFFF"/>
        </w:rPr>
        <w:t>личный кабинет налогоплательщика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(вкладка «Каталог обращений» - «Прочие обращения»).</w:t>
      </w:r>
      <w:r w:rsidRPr="00691CE1">
        <w:rPr>
          <w:rFonts w:ascii="Times New Roman" w:hAnsi="Times New Roman"/>
          <w:sz w:val="26"/>
          <w:szCs w:val="26"/>
          <w:shd w:val="clear" w:color="auto" w:fill="FFFFFF"/>
        </w:rPr>
        <w:t xml:space="preserve"> На текущий момент </w:t>
      </w:r>
      <w:r>
        <w:rPr>
          <w:rFonts w:ascii="Times New Roman" w:hAnsi="Times New Roman"/>
          <w:sz w:val="26"/>
          <w:szCs w:val="26"/>
          <w:shd w:val="clear" w:color="auto" w:fill="FFFFFF"/>
        </w:rPr>
        <w:t>б</w:t>
      </w:r>
      <w:r w:rsidRPr="00691CE1">
        <w:rPr>
          <w:rFonts w:ascii="Times New Roman" w:hAnsi="Times New Roman"/>
          <w:sz w:val="26"/>
          <w:szCs w:val="26"/>
          <w:shd w:val="clear" w:color="auto" w:fill="FFFFFF"/>
        </w:rPr>
        <w:t xml:space="preserve">олее 15,5 тысяч забайкальцев пользуются услугой </w:t>
      </w:r>
      <w:r>
        <w:rPr>
          <w:rFonts w:ascii="Times New Roman" w:hAnsi="Times New Roman"/>
          <w:sz w:val="26"/>
          <w:szCs w:val="26"/>
          <w:shd w:val="clear" w:color="auto" w:fill="FFFFFF"/>
        </w:rPr>
        <w:t>информиро</w:t>
      </w:r>
      <w:r w:rsidRPr="00691CE1">
        <w:rPr>
          <w:rFonts w:ascii="Times New Roman" w:hAnsi="Times New Roman"/>
          <w:sz w:val="26"/>
          <w:szCs w:val="26"/>
          <w:shd w:val="clear" w:color="auto" w:fill="FFFFFF"/>
        </w:rPr>
        <w:t>вания о задолженности.</w:t>
      </w:r>
    </w:p>
    <w:p w:rsidR="001A2B28" w:rsidRPr="004E1981" w:rsidRDefault="001A2B28" w:rsidP="001A2B28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A2B28" w:rsidRDefault="001A2B28" w:rsidP="001A2B28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01CFE">
        <w:rPr>
          <w:rFonts w:ascii="Times New Roman" w:hAnsi="Times New Roman"/>
          <w:sz w:val="26"/>
          <w:szCs w:val="26"/>
          <w:shd w:val="clear" w:color="auto" w:fill="FFFFFF"/>
        </w:rPr>
        <w:t xml:space="preserve">В настоящее время задолженность </w:t>
      </w:r>
      <w:r>
        <w:rPr>
          <w:rFonts w:ascii="Times New Roman" w:hAnsi="Times New Roman"/>
          <w:sz w:val="26"/>
          <w:szCs w:val="26"/>
          <w:shd w:val="clear" w:color="auto" w:fill="FFFFFF"/>
        </w:rPr>
        <w:t>забайкальцев</w:t>
      </w:r>
      <w:r w:rsidRPr="00701CFE">
        <w:rPr>
          <w:rFonts w:ascii="Times New Roman" w:hAnsi="Times New Roman"/>
          <w:sz w:val="26"/>
          <w:szCs w:val="26"/>
          <w:shd w:val="clear" w:color="auto" w:fill="FFFFFF"/>
        </w:rPr>
        <w:t xml:space="preserve"> по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транспортному и земельному налогам, налогу на имущество</w:t>
      </w:r>
      <w:r w:rsidRPr="00701CFE">
        <w:rPr>
          <w:rFonts w:ascii="Times New Roman" w:hAnsi="Times New Roman"/>
          <w:sz w:val="26"/>
          <w:szCs w:val="26"/>
          <w:shd w:val="clear" w:color="auto" w:fill="FFFFFF"/>
        </w:rPr>
        <w:t xml:space="preserve"> физических лиц составляет </w:t>
      </w:r>
      <w:r>
        <w:rPr>
          <w:rFonts w:ascii="Times New Roman" w:hAnsi="Times New Roman"/>
          <w:sz w:val="26"/>
          <w:szCs w:val="26"/>
          <w:shd w:val="clear" w:color="auto" w:fill="FFFFFF"/>
        </w:rPr>
        <w:t>порядка</w:t>
      </w:r>
      <w:r w:rsidRPr="00701CF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550</w:t>
      </w:r>
      <w:r w:rsidRPr="00701CF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701CFE">
        <w:rPr>
          <w:rFonts w:ascii="Times New Roman" w:hAnsi="Times New Roman"/>
          <w:sz w:val="26"/>
          <w:szCs w:val="26"/>
          <w:shd w:val="clear" w:color="auto" w:fill="FFFFFF"/>
        </w:rPr>
        <w:t>мл</w:t>
      </w:r>
      <w:r>
        <w:rPr>
          <w:rFonts w:ascii="Times New Roman" w:hAnsi="Times New Roman"/>
          <w:sz w:val="26"/>
          <w:szCs w:val="26"/>
          <w:shd w:val="clear" w:color="auto" w:fill="FFFFFF"/>
        </w:rPr>
        <w:t>н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рублей.</w:t>
      </w:r>
      <w:r w:rsidRPr="006B294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Неисполнение обязанности </w:t>
      </w:r>
      <w:r w:rsidRPr="009B2D5E">
        <w:rPr>
          <w:rFonts w:ascii="Times New Roman" w:hAnsi="Times New Roman"/>
          <w:sz w:val="26"/>
          <w:szCs w:val="26"/>
          <w:shd w:val="clear" w:color="auto" w:fill="FFFFFF"/>
        </w:rPr>
        <w:t xml:space="preserve">по уплате налогов является </w:t>
      </w:r>
      <w:r>
        <w:rPr>
          <w:rFonts w:ascii="Times New Roman" w:hAnsi="Times New Roman"/>
          <w:sz w:val="26"/>
          <w:szCs w:val="26"/>
          <w:shd w:val="clear" w:color="auto" w:fill="FFFFFF"/>
        </w:rPr>
        <w:t>нарушением налогового законодательства, которое  наряду с ограничением на выезд за границу,  начислением</w:t>
      </w:r>
      <w:r w:rsidRPr="009B2D5E">
        <w:rPr>
          <w:rFonts w:ascii="Times New Roman" w:hAnsi="Times New Roman"/>
          <w:sz w:val="26"/>
          <w:szCs w:val="26"/>
          <w:shd w:val="clear" w:color="auto" w:fill="FFFFFF"/>
        </w:rPr>
        <w:t xml:space="preserve"> пени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приводит</w:t>
      </w:r>
      <w:r w:rsidRPr="00BB760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r w:rsidRPr="00BB760B">
        <w:rPr>
          <w:rFonts w:ascii="Times New Roman" w:hAnsi="Times New Roman"/>
          <w:sz w:val="26"/>
          <w:szCs w:val="26"/>
          <w:shd w:val="clear" w:color="auto" w:fill="FFFFFF"/>
        </w:rPr>
        <w:t xml:space="preserve">к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другим принудительным мерам взыскания. Например, </w:t>
      </w:r>
      <w:r w:rsidRPr="00F1230D">
        <w:rPr>
          <w:rFonts w:ascii="Times New Roman" w:hAnsi="Times New Roman"/>
          <w:sz w:val="26"/>
          <w:szCs w:val="26"/>
          <w:shd w:val="clear" w:color="auto" w:fill="FFFFFF"/>
        </w:rPr>
        <w:t>арест и списание дене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жных средств со счетов в банках, </w:t>
      </w:r>
      <w:r w:rsidRPr="00F1230D">
        <w:rPr>
          <w:rFonts w:ascii="Times New Roman" w:hAnsi="Times New Roman"/>
          <w:sz w:val="26"/>
          <w:szCs w:val="26"/>
          <w:shd w:val="clear" w:color="auto" w:fill="FFFFFF"/>
        </w:rPr>
        <w:t>запрет на регистрационные действия с транспортными средствами, земельными уч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астками и недвижимым имуществом, а также </w:t>
      </w:r>
      <w:r w:rsidRPr="00F1230D">
        <w:rPr>
          <w:rFonts w:ascii="Times New Roman" w:hAnsi="Times New Roman"/>
          <w:sz w:val="26"/>
          <w:szCs w:val="26"/>
          <w:shd w:val="clear" w:color="auto" w:fill="FFFFFF"/>
        </w:rPr>
        <w:t>арест и изъятие имущества с последующей реализацией.</w:t>
      </w:r>
    </w:p>
    <w:p w:rsidR="001A2B28" w:rsidRDefault="001A2B28" w:rsidP="001A2B28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A2B28" w:rsidRDefault="001A2B28" w:rsidP="001A2B28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Налоговая служба напоминает, имущественные налоги остаются в крае и служат</w:t>
      </w:r>
      <w:r w:rsidRPr="00606B41">
        <w:rPr>
          <w:rFonts w:ascii="Times New Roman" w:hAnsi="Times New Roman"/>
          <w:sz w:val="26"/>
          <w:szCs w:val="26"/>
          <w:shd w:val="clear" w:color="auto" w:fill="FFFFFF"/>
        </w:rPr>
        <w:t xml:space="preserve"> основными источниками формирования доходной части регионального и муниципальных бюджетов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Неуплата гражданами налогов приводит, в том числе, и к отсутствию средств на развитие инфраструктуры края. </w:t>
      </w:r>
    </w:p>
    <w:p w:rsidR="00660906" w:rsidRPr="00B526A0" w:rsidRDefault="00660906" w:rsidP="001A2B2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7CA1"/>
    <w:multiLevelType w:val="hybridMultilevel"/>
    <w:tmpl w:val="1662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A2B28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D0700"/>
    <w:rsid w:val="007B35B2"/>
    <w:rsid w:val="007D4B0B"/>
    <w:rsid w:val="007E7655"/>
    <w:rsid w:val="00843792"/>
    <w:rsid w:val="008628EB"/>
    <w:rsid w:val="00877752"/>
    <w:rsid w:val="00885480"/>
    <w:rsid w:val="008866C9"/>
    <w:rsid w:val="008A4D56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3548E"/>
    <w:rsid w:val="00B4032E"/>
    <w:rsid w:val="00B526A0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B11B-8E12-4595-95C4-FDBF97A9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96</cp:revision>
  <dcterms:created xsi:type="dcterms:W3CDTF">2020-12-15T05:32:00Z</dcterms:created>
  <dcterms:modified xsi:type="dcterms:W3CDTF">2023-05-30T23:50:00Z</dcterms:modified>
</cp:coreProperties>
</file>