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ПОСТАНОВЛЕНИЕ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«10» декабря 2015 год                                                                                 № 1006        город Борзя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Об утверждении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административного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hyperlink r:id="rId5" w:history="1">
        <w:proofErr w:type="gramStart"/>
        <w:r>
          <w:rPr>
            <w:rStyle w:val="a4"/>
            <w:rFonts w:ascii="Arial" w:hAnsi="Arial" w:cs="Arial"/>
            <w:b/>
            <w:bCs/>
            <w:color w:val="1DB7B1"/>
            <w:sz w:val="18"/>
            <w:szCs w:val="18"/>
            <w:u w:val="none"/>
          </w:rPr>
          <w:t>регламент</w:t>
        </w:r>
        <w:proofErr w:type="gramEnd"/>
      </w:hyperlink>
      <w:r>
        <w:rPr>
          <w:rStyle w:val="a3"/>
          <w:rFonts w:ascii="Arial" w:hAnsi="Arial" w:cs="Arial"/>
          <w:color w:val="666666"/>
          <w:sz w:val="18"/>
          <w:szCs w:val="18"/>
        </w:rPr>
        <w:t>а по предоставлению  муниципальной услуги «Выдача разрешений на строительство, реконструкцию пересечений автомобильной дороги  с другими автомобильными дорогами и примыкания автомобильной дороги к другой автомобильной дороге» в новой редакции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5B00" w:rsidRDefault="00F35B00" w:rsidP="00F35B00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6" w:history="1">
        <w:r>
          <w:rPr>
            <w:rStyle w:val="a4"/>
            <w:rFonts w:ascii="Arial" w:hAnsi="Arial" w:cs="Arial"/>
            <w:color w:val="1DB7B1"/>
            <w:sz w:val="18"/>
            <w:szCs w:val="18"/>
            <w:u w:val="none"/>
          </w:rPr>
          <w:t>законом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от 27 июля 2010 года № 210-ФЗ «Об организации предоставления государственных и муниципальных услуг»,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23 октября 2012 года № 344 «Об установлении порядка разработки и утверждения административных регламентов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предоставления муниципальных услуг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 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F35B00" w:rsidRDefault="00F35B00" w:rsidP="00F35B00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5B00" w:rsidRDefault="00F35B00" w:rsidP="00F35B00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1.Утвердить прилагаемый административный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history="1">
        <w:r>
          <w:rPr>
            <w:rStyle w:val="a4"/>
            <w:rFonts w:ascii="Arial" w:hAnsi="Arial" w:cs="Arial"/>
            <w:color w:val="1DB7B1"/>
            <w:sz w:val="18"/>
            <w:szCs w:val="18"/>
            <w:u w:val="none"/>
          </w:rPr>
          <w:t>регламент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по предоставлению муниципальной услуги  «Выдача разрешений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</w:t>
      </w:r>
      <w:r>
        <w:rPr>
          <w:rStyle w:val="a6"/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новой редакции.</w:t>
      </w:r>
    </w:p>
    <w:p w:rsidR="00F35B00" w:rsidRDefault="00F35B00" w:rsidP="00F35B00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2.Признать утратившим силу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353 от 26 октября 2012 года «Об утверждении административного регламента по предоставлению муниципальной услуги «Выдача разрешения на строительство, реконструкцию, капитальный ремонт пересечения автомобильной дороги с другими автомобильными дорогами и примыкания автомобильной дороги местного значения к другой автомобильной дороге».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ИО руководителя администрации</w:t>
      </w:r>
    </w:p>
    <w:p w:rsidR="00F35B00" w:rsidRDefault="00F35B00" w:rsidP="00F35B00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А.В.Макушев</w:t>
      </w:r>
      <w:proofErr w:type="spellEnd"/>
    </w:p>
    <w:p w:rsidR="00E4206A" w:rsidRDefault="00F35B0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02"/>
    <w:rsid w:val="005418C5"/>
    <w:rsid w:val="00973338"/>
    <w:rsid w:val="00F35B00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5B00"/>
    <w:rPr>
      <w:b/>
      <w:bCs/>
    </w:rPr>
  </w:style>
  <w:style w:type="character" w:customStyle="1" w:styleId="apple-converted-space">
    <w:name w:val="apple-converted-space"/>
    <w:basedOn w:val="a0"/>
    <w:rsid w:val="00F35B00"/>
  </w:style>
  <w:style w:type="character" w:styleId="a4">
    <w:name w:val="Hyperlink"/>
    <w:basedOn w:val="a0"/>
    <w:uiPriority w:val="99"/>
    <w:semiHidden/>
    <w:unhideWhenUsed/>
    <w:rsid w:val="00F35B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5B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5B00"/>
    <w:rPr>
      <w:b/>
      <w:bCs/>
    </w:rPr>
  </w:style>
  <w:style w:type="character" w:customStyle="1" w:styleId="apple-converted-space">
    <w:name w:val="apple-converted-space"/>
    <w:basedOn w:val="a0"/>
    <w:rsid w:val="00F35B00"/>
  </w:style>
  <w:style w:type="character" w:styleId="a4">
    <w:name w:val="Hyperlink"/>
    <w:basedOn w:val="a0"/>
    <w:uiPriority w:val="99"/>
    <w:semiHidden/>
    <w:unhideWhenUsed/>
    <w:rsid w:val="00F35B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5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2016-09-27T04:12:00Z</dcterms:created>
  <dcterms:modified xsi:type="dcterms:W3CDTF">2016-09-27T04:12:00Z</dcterms:modified>
</cp:coreProperties>
</file>