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1B4EE3">
        <w:rPr>
          <w:rFonts w:ascii="Times New Roman" w:hAnsi="Times New Roman"/>
          <w:b/>
          <w:color w:val="000000" w:themeColor="text1"/>
          <w:sz w:val="20"/>
          <w:lang w:val="en-US"/>
        </w:rPr>
        <w:t xml:space="preserve">27 </w:t>
      </w:r>
      <w:r w:rsidR="00EE06C7" w:rsidRPr="00EE06C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EE06C7">
        <w:rPr>
          <w:rFonts w:ascii="Times New Roman" w:hAnsi="Times New Roman"/>
          <w:b/>
          <w:color w:val="000000" w:themeColor="text1"/>
          <w:sz w:val="20"/>
        </w:rPr>
        <w:t>июня</w:t>
      </w:r>
      <w:r w:rsidR="003478EC" w:rsidRPr="00FB36F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BD1B43" w:rsidRPr="00EE06C7" w:rsidRDefault="006975AF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FB36FB" w:rsidRDefault="00FB36FB" w:rsidP="00FB3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1B4EE3" w:rsidRDefault="001B4EE3" w:rsidP="001B4E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График бесплатных семинаров для налогоплательщиков на </w:t>
      </w:r>
      <w:r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9B606B">
        <w:rPr>
          <w:rFonts w:ascii="Times New Roman" w:hAnsi="Times New Roman"/>
          <w:b/>
          <w:sz w:val="26"/>
          <w:szCs w:val="26"/>
        </w:rPr>
        <w:t xml:space="preserve"> квартал </w:t>
      </w:r>
      <w:r>
        <w:rPr>
          <w:rFonts w:ascii="Times New Roman" w:hAnsi="Times New Roman"/>
          <w:b/>
          <w:sz w:val="26"/>
          <w:szCs w:val="26"/>
        </w:rPr>
        <w:t>опубликован на сайте ФНС России</w:t>
      </w:r>
    </w:p>
    <w:p w:rsidR="001B4EE3" w:rsidRPr="001B4EE3" w:rsidRDefault="001B4EE3" w:rsidP="001B4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B4EE3" w:rsidRPr="001B4EE3" w:rsidRDefault="001B4EE3" w:rsidP="001B4EE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66D47">
        <w:rPr>
          <w:rFonts w:ascii="Times New Roman" w:hAnsi="Times New Roman"/>
          <w:sz w:val="26"/>
          <w:szCs w:val="26"/>
        </w:rPr>
        <w:t>УФНС России по Забайкальскому краю публикует график проведения бесплатных семинаров для налогоплательщиков в очном режиме</w:t>
      </w:r>
      <w:r w:rsidRPr="003A75C6">
        <w:rPr>
          <w:rFonts w:ascii="Times New Roman" w:hAnsi="Times New Roman"/>
          <w:sz w:val="26"/>
          <w:szCs w:val="26"/>
        </w:rPr>
        <w:t xml:space="preserve"> </w:t>
      </w:r>
      <w:r w:rsidRPr="00D66D47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третий квартал 2022</w:t>
      </w:r>
      <w:r w:rsidRPr="00D66D47">
        <w:rPr>
          <w:rFonts w:ascii="Times New Roman" w:hAnsi="Times New Roman"/>
          <w:sz w:val="26"/>
          <w:szCs w:val="26"/>
        </w:rPr>
        <w:t xml:space="preserve"> года. График семинаров размещен на сайте ФНС России в разделе «</w:t>
      </w:r>
      <w:r w:rsidRPr="00D66D47">
        <w:rPr>
          <w:rFonts w:ascii="Times New Roman" w:hAnsi="Times New Roman"/>
          <w:color w:val="1F497D"/>
          <w:sz w:val="26"/>
          <w:szCs w:val="26"/>
          <w:u w:val="single"/>
        </w:rPr>
        <w:t>Гр</w:t>
      </w:r>
      <w:r>
        <w:rPr>
          <w:rFonts w:ascii="Times New Roman" w:hAnsi="Times New Roman"/>
          <w:color w:val="1F497D"/>
          <w:sz w:val="26"/>
          <w:szCs w:val="26"/>
          <w:u w:val="single"/>
        </w:rPr>
        <w:t>афики публичного информирования</w:t>
      </w:r>
      <w:r>
        <w:rPr>
          <w:rFonts w:ascii="Times New Roman" w:hAnsi="Times New Roman"/>
          <w:color w:val="1F497D"/>
          <w:sz w:val="26"/>
          <w:szCs w:val="26"/>
          <w:u w:val="single"/>
          <w:lang w:val="en-US"/>
        </w:rPr>
        <w:t> </w:t>
      </w:r>
      <w:r w:rsidRPr="00D66D47">
        <w:rPr>
          <w:rFonts w:ascii="Times New Roman" w:hAnsi="Times New Roman"/>
          <w:color w:val="1F497D"/>
          <w:sz w:val="26"/>
          <w:szCs w:val="26"/>
          <w:u w:val="single"/>
        </w:rPr>
        <w:t>налогоплательщиков</w:t>
      </w:r>
      <w:r>
        <w:rPr>
          <w:rFonts w:ascii="Times New Roman" w:hAnsi="Times New Roman"/>
          <w:sz w:val="26"/>
          <w:szCs w:val="26"/>
        </w:rPr>
        <w:t>»</w:t>
      </w:r>
      <w:r w:rsidRPr="001B4EE3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840827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Pr="00840827">
          <w:rPr>
            <w:rStyle w:val="a5"/>
            <w:rFonts w:ascii="Times New Roman" w:hAnsi="Times New Roman"/>
            <w:sz w:val="26"/>
            <w:szCs w:val="26"/>
          </w:rPr>
          <w:t>://</w:t>
        </w:r>
        <w:r w:rsidRPr="00840827">
          <w:rPr>
            <w:rStyle w:val="a5"/>
            <w:rFonts w:ascii="Times New Roman" w:hAnsi="Times New Roman"/>
            <w:sz w:val="26"/>
            <w:szCs w:val="26"/>
            <w:lang w:val="en-US"/>
          </w:rPr>
          <w:t>www</w:t>
        </w:r>
        <w:r w:rsidRPr="00840827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840827">
          <w:rPr>
            <w:rStyle w:val="a5"/>
            <w:rFonts w:ascii="Times New Roman" w:hAnsi="Times New Roman"/>
            <w:sz w:val="26"/>
            <w:szCs w:val="26"/>
            <w:lang w:val="en-US"/>
          </w:rPr>
          <w:t>nalog</w:t>
        </w:r>
        <w:proofErr w:type="spellEnd"/>
        <w:r w:rsidRPr="00840827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840827">
          <w:rPr>
            <w:rStyle w:val="a5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840827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840827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840827">
          <w:rPr>
            <w:rStyle w:val="a5"/>
            <w:rFonts w:ascii="Times New Roman" w:hAnsi="Times New Roman"/>
            <w:sz w:val="26"/>
            <w:szCs w:val="26"/>
          </w:rPr>
          <w:t>/</w:t>
        </w:r>
        <w:proofErr w:type="spellStart"/>
        <w:r w:rsidRPr="00840827">
          <w:rPr>
            <w:rStyle w:val="a5"/>
            <w:rFonts w:ascii="Times New Roman" w:hAnsi="Times New Roman"/>
            <w:sz w:val="26"/>
            <w:szCs w:val="26"/>
            <w:lang w:val="en-US"/>
          </w:rPr>
          <w:t>rn</w:t>
        </w:r>
        <w:proofErr w:type="spellEnd"/>
        <w:r w:rsidRPr="00840827">
          <w:rPr>
            <w:rStyle w:val="a5"/>
            <w:rFonts w:ascii="Times New Roman" w:hAnsi="Times New Roman"/>
            <w:sz w:val="26"/>
            <w:szCs w:val="26"/>
          </w:rPr>
          <w:t>75/</w:t>
        </w:r>
        <w:r w:rsidRPr="00840827">
          <w:rPr>
            <w:rStyle w:val="a5"/>
            <w:rFonts w:ascii="Times New Roman" w:hAnsi="Times New Roman"/>
            <w:sz w:val="26"/>
            <w:szCs w:val="26"/>
            <w:lang w:val="en-US"/>
          </w:rPr>
          <w:t>about</w:t>
        </w:r>
        <w:r w:rsidRPr="00840827">
          <w:rPr>
            <w:rStyle w:val="a5"/>
            <w:rFonts w:ascii="Times New Roman" w:hAnsi="Times New Roman"/>
            <w:sz w:val="26"/>
            <w:szCs w:val="26"/>
          </w:rPr>
          <w:t>_</w:t>
        </w:r>
        <w:proofErr w:type="spellStart"/>
        <w:r w:rsidRPr="00840827">
          <w:rPr>
            <w:rStyle w:val="a5"/>
            <w:rFonts w:ascii="Times New Roman" w:hAnsi="Times New Roman"/>
            <w:sz w:val="26"/>
            <w:szCs w:val="26"/>
            <w:lang w:val="en-US"/>
          </w:rPr>
          <w:t>fts</w:t>
        </w:r>
        <w:proofErr w:type="spellEnd"/>
        <w:r w:rsidRPr="00840827">
          <w:rPr>
            <w:rStyle w:val="a5"/>
            <w:rFonts w:ascii="Times New Roman" w:hAnsi="Times New Roman"/>
            <w:sz w:val="26"/>
            <w:szCs w:val="26"/>
          </w:rPr>
          <w:t>/</w:t>
        </w:r>
        <w:r w:rsidRPr="00840827">
          <w:rPr>
            <w:rStyle w:val="a5"/>
            <w:rFonts w:ascii="Times New Roman" w:hAnsi="Times New Roman"/>
            <w:sz w:val="26"/>
            <w:szCs w:val="26"/>
            <w:lang w:val="en-US"/>
          </w:rPr>
          <w:t>seminars</w:t>
        </w:r>
        <w:r w:rsidRPr="00840827">
          <w:rPr>
            <w:rStyle w:val="a5"/>
            <w:rFonts w:ascii="Times New Roman" w:hAnsi="Times New Roman"/>
            <w:sz w:val="26"/>
            <w:szCs w:val="26"/>
          </w:rPr>
          <w:t>_</w:t>
        </w:r>
        <w:r w:rsidRPr="00840827">
          <w:rPr>
            <w:rStyle w:val="a5"/>
            <w:rFonts w:ascii="Times New Roman" w:hAnsi="Times New Roman"/>
            <w:sz w:val="26"/>
            <w:szCs w:val="26"/>
            <w:lang w:val="en-US"/>
          </w:rPr>
          <w:t>plans</w:t>
        </w:r>
        <w:r w:rsidRPr="00840827">
          <w:rPr>
            <w:rStyle w:val="a5"/>
            <w:rFonts w:ascii="Times New Roman" w:hAnsi="Times New Roman"/>
            <w:sz w:val="26"/>
            <w:szCs w:val="26"/>
          </w:rPr>
          <w:t>/</w:t>
        </w:r>
      </w:hyperlink>
      <w:r w:rsidRPr="001B4EE3">
        <w:rPr>
          <w:rFonts w:ascii="Times New Roman" w:hAnsi="Times New Roman"/>
          <w:sz w:val="26"/>
          <w:szCs w:val="26"/>
        </w:rPr>
        <w:t xml:space="preserve"> </w:t>
      </w:r>
    </w:p>
    <w:p w:rsidR="001B4EE3" w:rsidRPr="00D66D47" w:rsidRDefault="001B4EE3" w:rsidP="001B4E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B4EE3" w:rsidRDefault="001B4EE3" w:rsidP="001B4EE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66D47">
        <w:rPr>
          <w:rFonts w:ascii="Times New Roman" w:hAnsi="Times New Roman"/>
          <w:sz w:val="26"/>
          <w:szCs w:val="26"/>
        </w:rPr>
        <w:t xml:space="preserve">Бесплатные семинары для налогоплательщиков пройдут </w:t>
      </w:r>
      <w:r>
        <w:rPr>
          <w:rFonts w:ascii="Times New Roman" w:hAnsi="Times New Roman"/>
          <w:sz w:val="26"/>
          <w:szCs w:val="26"/>
        </w:rPr>
        <w:t xml:space="preserve">в Управлении по адресу           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Чита, ул. Анохина, 63, </w:t>
      </w:r>
      <w:r w:rsidRPr="00D66D47">
        <w:rPr>
          <w:rFonts w:ascii="Times New Roman" w:hAnsi="Times New Roman"/>
          <w:sz w:val="26"/>
          <w:szCs w:val="26"/>
        </w:rPr>
        <w:t xml:space="preserve">а также в </w:t>
      </w:r>
      <w:r>
        <w:rPr>
          <w:rFonts w:ascii="Times New Roman" w:hAnsi="Times New Roman"/>
          <w:sz w:val="26"/>
          <w:szCs w:val="26"/>
        </w:rPr>
        <w:t>обособленных подразделениях в Забайкальском крае.</w:t>
      </w:r>
      <w:r w:rsidRPr="00D66D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Обращаем внимание, что в графике возможны изменения и рекомендуем уточнять даты проведения по указанным телефонам.</w:t>
      </w:r>
      <w:r w:rsidRPr="005019BC">
        <w:rPr>
          <w:rFonts w:ascii="Times New Roman" w:hAnsi="Times New Roman"/>
          <w:sz w:val="26"/>
          <w:szCs w:val="26"/>
        </w:rPr>
        <w:t xml:space="preserve"> </w:t>
      </w:r>
    </w:p>
    <w:p w:rsidR="001B4EE3" w:rsidRPr="00D66D47" w:rsidRDefault="001B4EE3" w:rsidP="001B4EE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1B4EE3" w:rsidRPr="003A75C6" w:rsidRDefault="001B4EE3" w:rsidP="001B4EE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A75C6">
        <w:rPr>
          <w:rFonts w:ascii="Times New Roman" w:hAnsi="Times New Roman"/>
          <w:sz w:val="26"/>
          <w:szCs w:val="26"/>
        </w:rPr>
        <w:t>Семинары будут посвящены актуальным вопросам, возникающим при администрировании  налога на добавленную стоимость, изменениям в налоговом законодательстве в соответствии с Федеральным законом от 26.03.2022 № 67-ФЗ (налогообложение долговых обязательствах, курсов</w:t>
      </w:r>
      <w:r>
        <w:rPr>
          <w:rFonts w:ascii="Times New Roman" w:hAnsi="Times New Roman"/>
          <w:sz w:val="26"/>
          <w:szCs w:val="26"/>
        </w:rPr>
        <w:t>ые разницы, авансовые платежи) и др. Кроме того, на семинарах будет рассмотрена тема</w:t>
      </w:r>
      <w:r w:rsidRPr="003A75C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«В</w:t>
      </w:r>
      <w:r w:rsidRPr="003A75C6">
        <w:rPr>
          <w:rFonts w:ascii="Times New Roman" w:hAnsi="Times New Roman"/>
          <w:sz w:val="26"/>
          <w:szCs w:val="26"/>
        </w:rPr>
        <w:t>недрение института Единого налогового счета</w:t>
      </w:r>
      <w:r>
        <w:rPr>
          <w:rFonts w:ascii="Times New Roman" w:hAnsi="Times New Roman"/>
          <w:sz w:val="26"/>
          <w:szCs w:val="26"/>
        </w:rPr>
        <w:t>».</w:t>
      </w:r>
    </w:p>
    <w:p w:rsidR="001B4EE3" w:rsidRDefault="001B4EE3" w:rsidP="001B4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EE3" w:rsidRDefault="001B4EE3" w:rsidP="001B4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EE3" w:rsidRDefault="001B4EE3" w:rsidP="001B4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906" w:rsidRPr="00660906" w:rsidRDefault="00660906" w:rsidP="001B4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4EE3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C72F5"/>
    <w:rsid w:val="00400CE0"/>
    <w:rsid w:val="004076E8"/>
    <w:rsid w:val="00445587"/>
    <w:rsid w:val="00455917"/>
    <w:rsid w:val="004850AC"/>
    <w:rsid w:val="00494F3B"/>
    <w:rsid w:val="004F212F"/>
    <w:rsid w:val="00501A96"/>
    <w:rsid w:val="00503EC8"/>
    <w:rsid w:val="00555CE6"/>
    <w:rsid w:val="00556753"/>
    <w:rsid w:val="005928A7"/>
    <w:rsid w:val="005952EC"/>
    <w:rsid w:val="005B15E2"/>
    <w:rsid w:val="005C0D04"/>
    <w:rsid w:val="00612EBE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A1139"/>
    <w:rsid w:val="009E14C0"/>
    <w:rsid w:val="00A01A22"/>
    <w:rsid w:val="00A20238"/>
    <w:rsid w:val="00A25161"/>
    <w:rsid w:val="00A36A99"/>
    <w:rsid w:val="00AC0BBA"/>
    <w:rsid w:val="00AE4AD0"/>
    <w:rsid w:val="00B02777"/>
    <w:rsid w:val="00B0766A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1058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EE06C7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gov.ru/rn75/about_fts/seminars_pla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86EA-5BF9-4F09-9A47-6DBDE37F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99</cp:revision>
  <dcterms:created xsi:type="dcterms:W3CDTF">2020-12-15T05:32:00Z</dcterms:created>
  <dcterms:modified xsi:type="dcterms:W3CDTF">2022-06-27T01:59:00Z</dcterms:modified>
</cp:coreProperties>
</file>