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r w:rsidRPr="00FF1F62">
        <w:rPr>
          <w:rFonts w:ascii="Arial" w:eastAsia="Times New Roman" w:hAnsi="Arial" w:cs="Arial"/>
          <w:b/>
          <w:bCs/>
          <w:color w:val="666666"/>
          <w:sz w:val="18"/>
          <w:szCs w:val="18"/>
          <w:lang w:eastAsia="ru-RU"/>
        </w:rPr>
        <w:t>Администрация городского поселения «Борзинское»</w:t>
      </w:r>
    </w:p>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ПОСТАНОВЛЕНИЕ</w:t>
      </w:r>
    </w:p>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 </w:t>
      </w:r>
      <w:r w:rsidRPr="00FF1F62">
        <w:rPr>
          <w:rFonts w:ascii="Arial" w:eastAsia="Times New Roman" w:hAnsi="Arial" w:cs="Arial"/>
          <w:color w:val="666666"/>
          <w:sz w:val="18"/>
          <w:szCs w:val="18"/>
          <w:lang w:eastAsia="ru-RU"/>
        </w:rPr>
        <w:t>«</w:t>
      </w:r>
      <w:r w:rsidRPr="00FF1F62">
        <w:rPr>
          <w:rFonts w:ascii="Arial" w:eastAsia="Times New Roman" w:hAnsi="Arial" w:cs="Arial"/>
          <w:color w:val="666666"/>
          <w:sz w:val="18"/>
          <w:szCs w:val="18"/>
          <w:u w:val="single"/>
          <w:lang w:eastAsia="ru-RU"/>
        </w:rPr>
        <w:t> 08  </w:t>
      </w:r>
      <w:r w:rsidRPr="00FF1F62">
        <w:rPr>
          <w:rFonts w:ascii="Arial" w:eastAsia="Times New Roman" w:hAnsi="Arial" w:cs="Arial"/>
          <w:color w:val="666666"/>
          <w:sz w:val="18"/>
          <w:szCs w:val="18"/>
          <w:lang w:eastAsia="ru-RU"/>
        </w:rPr>
        <w:t>» </w:t>
      </w:r>
      <w:r w:rsidRPr="00FF1F62">
        <w:rPr>
          <w:rFonts w:ascii="Arial" w:eastAsia="Times New Roman" w:hAnsi="Arial" w:cs="Arial"/>
          <w:color w:val="666666"/>
          <w:sz w:val="18"/>
          <w:szCs w:val="18"/>
          <w:u w:val="single"/>
          <w:lang w:eastAsia="ru-RU"/>
        </w:rPr>
        <w:t>сентября </w:t>
      </w:r>
      <w:r w:rsidRPr="00FF1F62">
        <w:rPr>
          <w:rFonts w:ascii="Arial" w:eastAsia="Times New Roman" w:hAnsi="Arial" w:cs="Arial"/>
          <w:color w:val="666666"/>
          <w:sz w:val="18"/>
          <w:szCs w:val="18"/>
          <w:lang w:eastAsia="ru-RU"/>
        </w:rPr>
        <w:t> 2015 г.                                                                                 №</w:t>
      </w:r>
      <w:r w:rsidRPr="00FF1F62">
        <w:rPr>
          <w:rFonts w:ascii="Arial" w:eastAsia="Times New Roman" w:hAnsi="Arial" w:cs="Arial"/>
          <w:color w:val="666666"/>
          <w:sz w:val="18"/>
          <w:szCs w:val="18"/>
          <w:u w:val="single"/>
          <w:lang w:eastAsia="ru-RU"/>
        </w:rPr>
        <w:t>685</w:t>
      </w:r>
      <w:r w:rsidRPr="00FF1F62">
        <w:rPr>
          <w:rFonts w:ascii="Arial" w:eastAsia="Times New Roman" w:hAnsi="Arial" w:cs="Arial"/>
          <w:color w:val="666666"/>
          <w:sz w:val="18"/>
          <w:szCs w:val="18"/>
          <w:lang w:eastAsia="ru-RU"/>
        </w:rPr>
        <w:t>           </w:t>
      </w:r>
      <w:r w:rsidRPr="00FF1F62">
        <w:rPr>
          <w:rFonts w:ascii="Arial" w:eastAsia="Times New Roman" w:hAnsi="Arial" w:cs="Arial"/>
          <w:b/>
          <w:bCs/>
          <w:color w:val="666666"/>
          <w:sz w:val="18"/>
          <w:szCs w:val="18"/>
          <w:lang w:eastAsia="ru-RU"/>
        </w:rPr>
        <w:t>город Борзя</w:t>
      </w:r>
    </w:p>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r w:rsidRPr="00FF1F62">
        <w:rPr>
          <w:rFonts w:ascii="Arial" w:eastAsia="Times New Roman" w:hAnsi="Arial" w:cs="Arial"/>
          <w:b/>
          <w:bCs/>
          <w:color w:val="666666"/>
          <w:sz w:val="18"/>
          <w:szCs w:val="18"/>
          <w:lang w:eastAsia="ru-RU"/>
        </w:rPr>
        <w:t>Об утверждении Технологической схемы предоставления  муниципальной «Выдача копий архивных документов, подтверждающих право на владение землей»</w:t>
      </w:r>
      <w:r w:rsidRPr="00FF1F62">
        <w:rPr>
          <w:rFonts w:ascii="Arial" w:eastAsia="Times New Roman" w:hAnsi="Arial" w:cs="Arial"/>
          <w:color w:val="666666"/>
          <w:sz w:val="18"/>
          <w:szCs w:val="18"/>
          <w:lang w:eastAsia="ru-RU"/>
        </w:rPr>
        <w:t> </w:t>
      </w:r>
      <w:r w:rsidRPr="00FF1F62">
        <w:rPr>
          <w:rFonts w:ascii="Arial" w:eastAsia="Times New Roman" w:hAnsi="Arial" w:cs="Arial"/>
          <w:b/>
          <w:bCs/>
          <w:color w:val="666666"/>
          <w:sz w:val="18"/>
          <w:szCs w:val="18"/>
          <w:lang w:eastAsia="ru-RU"/>
        </w:rPr>
        <w:t>по принципу «одного окна» в многофункциональных центрах предоставления муниципальных услуг</w:t>
      </w:r>
    </w:p>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27 сентября 2011 года N2 797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целях реализации п. 3.2.8. Плана мероприятий («дорожной карты») по организации предоставления государственных и муниципальных услуг по принципу «одного окна» в Забайкальском крае на 2014-2015 годы, утвержденного Распоряжением Правительства Забайкальского края № 661-р от 14 ноября 2014 года, ст. 37, 38 Устава городского поселения «Борзинское», администрация городского</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поселения «Борзинское» </w:t>
      </w:r>
      <w:r w:rsidRPr="00FF1F62">
        <w:rPr>
          <w:rFonts w:ascii="Arial" w:eastAsia="Times New Roman" w:hAnsi="Arial" w:cs="Arial"/>
          <w:b/>
          <w:bCs/>
          <w:color w:val="666666"/>
          <w:sz w:val="18"/>
          <w:szCs w:val="18"/>
          <w:lang w:eastAsia="ru-RU"/>
        </w:rPr>
        <w:t>п о с т а н о в л я е т:</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Утвердить прилагаемую Технологическую схему предоставления  муниципальной услуги «Выдача копий архивных документов, подтверждающих право на владение землей» по принципу «одного окна» в многофункциональных центрах предоставления муниципальных услуг.</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ВрИО Руководителя администрации городского  </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поселения «Борзинское»                                                                     А.В. Савватеев</w:t>
      </w:r>
    </w:p>
    <w:p w:rsidR="00FF1F62" w:rsidRPr="00FF1F62" w:rsidRDefault="00FF1F62" w:rsidP="00FF1F62">
      <w:pPr>
        <w:shd w:val="clear" w:color="auto" w:fill="F5F5F5"/>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УТВЕРЖДЕН:</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Постановлением администрации</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городского поселения «Борзинское»</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 «_</w:t>
      </w:r>
      <w:r w:rsidRPr="00FF1F62">
        <w:rPr>
          <w:rFonts w:ascii="Arial" w:eastAsia="Times New Roman" w:hAnsi="Arial" w:cs="Arial"/>
          <w:color w:val="666666"/>
          <w:sz w:val="18"/>
          <w:szCs w:val="18"/>
          <w:u w:val="single"/>
          <w:lang w:eastAsia="ru-RU"/>
        </w:rPr>
        <w:t>08</w:t>
      </w:r>
      <w:r w:rsidRPr="00FF1F62">
        <w:rPr>
          <w:rFonts w:ascii="Arial" w:eastAsia="Times New Roman" w:hAnsi="Arial" w:cs="Arial"/>
          <w:color w:val="666666"/>
          <w:sz w:val="18"/>
          <w:szCs w:val="18"/>
          <w:lang w:eastAsia="ru-RU"/>
        </w:rPr>
        <w:t>__» </w:t>
      </w:r>
      <w:r w:rsidRPr="00FF1F62">
        <w:rPr>
          <w:rFonts w:ascii="Arial" w:eastAsia="Times New Roman" w:hAnsi="Arial" w:cs="Arial"/>
          <w:color w:val="666666"/>
          <w:sz w:val="18"/>
          <w:szCs w:val="18"/>
          <w:u w:val="single"/>
          <w:lang w:eastAsia="ru-RU"/>
        </w:rPr>
        <w:t>сентября</w:t>
      </w:r>
      <w:r w:rsidRPr="00FF1F62">
        <w:rPr>
          <w:rFonts w:ascii="Arial" w:eastAsia="Times New Roman" w:hAnsi="Arial" w:cs="Arial"/>
          <w:color w:val="666666"/>
          <w:sz w:val="18"/>
          <w:szCs w:val="18"/>
          <w:lang w:eastAsia="ru-RU"/>
        </w:rPr>
        <w:t> 2015 года № </w:t>
      </w:r>
      <w:r w:rsidRPr="00FF1F62">
        <w:rPr>
          <w:rFonts w:ascii="Arial" w:eastAsia="Times New Roman" w:hAnsi="Arial" w:cs="Arial"/>
          <w:color w:val="666666"/>
          <w:sz w:val="18"/>
          <w:szCs w:val="18"/>
          <w:u w:val="single"/>
          <w:lang w:eastAsia="ru-RU"/>
        </w:rPr>
        <w:t>685</w:t>
      </w:r>
    </w:p>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ТЕХНОЛОГИЧЕСКАЯ СХЕМА</w:t>
      </w:r>
    </w:p>
    <w:p w:rsidR="00FF1F62" w:rsidRPr="00FF1F62" w:rsidRDefault="00FF1F62" w:rsidP="00FF1F62">
      <w:pPr>
        <w:shd w:val="clear" w:color="auto" w:fill="F5F5F5"/>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предоставления  муниципальной услуги </w:t>
      </w:r>
      <w:r w:rsidRPr="00FF1F62">
        <w:rPr>
          <w:rFonts w:ascii="Arial" w:eastAsia="Times New Roman" w:hAnsi="Arial" w:cs="Arial"/>
          <w:b/>
          <w:bCs/>
          <w:color w:val="666666"/>
          <w:sz w:val="18"/>
          <w:szCs w:val="18"/>
          <w:lang w:eastAsia="ru-RU"/>
        </w:rPr>
        <w:t>«Выдача копий архивных документов, подтверждающих право на владение землей»</w:t>
      </w:r>
      <w:r w:rsidRPr="00FF1F62">
        <w:rPr>
          <w:rFonts w:ascii="Arial" w:eastAsia="Times New Roman" w:hAnsi="Arial" w:cs="Arial"/>
          <w:color w:val="666666"/>
          <w:sz w:val="18"/>
          <w:szCs w:val="18"/>
          <w:lang w:eastAsia="ru-RU"/>
        </w:rPr>
        <w:t> по принципу «одного окна» в многофункциональных центрах предоставления муниципальных услуг</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p w:rsidR="00FF1F62" w:rsidRPr="00FF1F62" w:rsidRDefault="00FF1F62" w:rsidP="00FF1F62">
      <w:pPr>
        <w:shd w:val="clear" w:color="auto" w:fill="F5F5F5"/>
        <w:spacing w:after="0" w:line="240" w:lineRule="auto"/>
        <w:jc w:val="right"/>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bl>
      <w:tblPr>
        <w:tblW w:w="1113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655"/>
        <w:gridCol w:w="825"/>
        <w:gridCol w:w="7650"/>
      </w:tblGrid>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Раздел 1. Общие сведения о муниципальной услуге</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наименование органа местного самоуправления, ответственного за организацию предоставления муниципальной услуги;</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Администрация городского поселения «Борзинское» муниципального района «Борзинский район» Забайкальского края</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полное наименование муниципальной услуги</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Выдача копий архивных документов, подтверждающих право на владение землей</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краткое наименование муниципальной услуги</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отсутствует</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перечень подуслуг в рамках муниципальной услуги</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отсутствует</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Раздел 2. Нормативно правовая база предоставления муниципальной услуги</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Перечень нормативно правовых актов, регулирующих предоставления муниципальной услуги</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Земельным кодексом Российской Федерации («Собрание законодательства РФ», 29 октября 2001 года, № 44, ст.4147);</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(«Собрание законодательства РФ», 30 июля 2007 года, № 31, ст. 4017);</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11 июня 2003 года № 74-ФЗ «О крестьянском (фермерском) хозяйстве» («Собрание законодательства РФ», 16 июня 2003 года, № 24, ст. 2249);</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24 июля 2002 года № 101-ФЗ «Об обороте земель сельскохозяйственного значения» («Российская газета», 27 июля 2002 года, № 137);</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18 июня 2001 года № 78-ФЗ «О землеустройстве» («Российская газета», 23 июня 2001 года, № 118-119);</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Уставом городского поселения «Борзинское»;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Правилами землепользования и застройки городского поселения «Борзинское».</w:t>
            </w:r>
          </w:p>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lastRenderedPageBreak/>
              <w:t>Раздел 3. Организация предоставления муниципальной услуги по принципу «одного окна»</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xml:space="preserve">1. сведения о наличии утвержденного </w:t>
            </w:r>
            <w:r w:rsidRPr="00FF1F62">
              <w:rPr>
                <w:rFonts w:ascii="Arial" w:eastAsia="Times New Roman" w:hAnsi="Arial" w:cs="Arial"/>
                <w:color w:val="666666"/>
                <w:sz w:val="18"/>
                <w:szCs w:val="18"/>
                <w:lang w:eastAsia="ru-RU"/>
              </w:rPr>
              <w:lastRenderedPageBreak/>
              <w:t>административного регламента (прилагается)</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 xml:space="preserve">Административный регламент предоставления муниципальной услуги утвержден </w:t>
            </w:r>
            <w:r w:rsidRPr="00FF1F62">
              <w:rPr>
                <w:rFonts w:ascii="Arial" w:eastAsia="Times New Roman" w:hAnsi="Arial" w:cs="Arial"/>
                <w:color w:val="666666"/>
                <w:sz w:val="18"/>
                <w:szCs w:val="18"/>
                <w:lang w:eastAsia="ru-RU"/>
              </w:rPr>
              <w:lastRenderedPageBreak/>
              <w:t>постановлением администрации городского поселения «Борзинское» от«23» мая  2014 г. № 327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2. сведения о наличии соглашения о взаимодействии между МФЦ и ОМСУ</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Соглашение № 11/8/1 о взаимодействии между КГАУ «Многофункциональный центр предоставления государственных и муниципальных услуг Забайкальского края» и администрацией городского поселения «Борзинское» от 09 февраля 2015 г.</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Сроки выполнения отдельных процедур и действий в рамках предоставления муниципальной услуги при обращении заявителя в ОМСУ и при обращении в МФЦ</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Срок передачи документов из МФЦ в ОМСУ: не позднее рабочего дня, следующего за днем приема документов</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Срок регистрации заявления и необходимых документов: в день обращения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Срок передачи документов, являющихся результатом предоставления муниципальной услуги из ОМСУ в МФЦ: в срок, установленный для выдачи Заявителю.</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Наличие возможности и порядок обращения заявителя с жалобой в ОМСУ</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Жалоба подается в письменной форме на бумажном носителе либо в электронном виде в форме электронного документа.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Жалоба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Жалоба должна в обязательном порядке содержать:</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5. Наличие возможности и порядок обращения заявителя с жалобой в МФЦ</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При поступлении от Заявителя жалобы непосредственно в МФЦ, МФЦ обеспечивает ее передачу в ОМСУ в порядке и сроки, предусмотренные действующим законодательством РФ</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6. Способы информирования заявителя о ходе оказания услуги при подаче заявления и прилагаемых к нему документов в ОМСУ</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Местонахождение Исполнителя: 674600, Забайкальский край, г.Борзя, ул.Савватеевская, д.23;</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График работы Исполнителя: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понедельник – пятница: 8:00 – 17:00;</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обеденный перерыв: 12:00 – 13:00;</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выходные дни: суббота, воскресенье.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Адрес электронной почты: </w:t>
            </w:r>
            <w:hyperlink r:id="rId5" w:history="1">
              <w:r w:rsidRPr="00FF1F62">
                <w:rPr>
                  <w:rFonts w:ascii="Arial" w:eastAsia="Times New Roman" w:hAnsi="Arial" w:cs="Arial"/>
                  <w:color w:val="1DB7B1"/>
                  <w:sz w:val="18"/>
                  <w:szCs w:val="18"/>
                  <w:lang w:eastAsia="ru-RU"/>
                </w:rPr>
                <w:t>adm-borzya@mail.ru</w:t>
              </w:r>
            </w:hyperlink>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Телефон (факс): (830233)3-37-21</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на официальном сайте Исполнителя (</w:t>
            </w:r>
            <w:hyperlink r:id="rId6" w:history="1">
              <w:r w:rsidRPr="00FF1F62">
                <w:rPr>
                  <w:rFonts w:ascii="Arial" w:eastAsia="Times New Roman" w:hAnsi="Arial" w:cs="Arial"/>
                  <w:color w:val="1DB7B1"/>
                  <w:sz w:val="18"/>
                  <w:szCs w:val="18"/>
                  <w:lang w:eastAsia="ru-RU"/>
                </w:rPr>
                <w:t>http://www.gorod-borzya.ru</w:t>
              </w:r>
            </w:hyperlink>
            <w:r w:rsidRPr="00FF1F62">
              <w:rPr>
                <w:rFonts w:ascii="Arial" w:eastAsia="Times New Roman" w:hAnsi="Arial" w:cs="Arial"/>
                <w:color w:val="666666"/>
                <w:sz w:val="18"/>
                <w:szCs w:val="18"/>
                <w:lang w:eastAsia="ru-RU"/>
              </w:rPr>
              <w:t> в информационно-телекоммуникационной сети «Интернет»;</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7" w:history="1">
              <w:r w:rsidRPr="00FF1F62">
                <w:rPr>
                  <w:rFonts w:ascii="Arial" w:eastAsia="Times New Roman" w:hAnsi="Arial" w:cs="Arial"/>
                  <w:color w:val="1DB7B1"/>
                  <w:sz w:val="18"/>
                  <w:szCs w:val="18"/>
                  <w:lang w:eastAsia="ru-RU"/>
                </w:rPr>
                <w:t>http://www.pgu.e-zab.ru</w:t>
              </w:r>
            </w:hyperlink>
            <w:r w:rsidRPr="00FF1F62">
              <w:rPr>
                <w:rFonts w:ascii="Arial" w:eastAsia="Times New Roman" w:hAnsi="Arial" w:cs="Arial"/>
                <w:color w:val="666666"/>
                <w:sz w:val="18"/>
                <w:szCs w:val="18"/>
                <w:lang w:eastAsia="ru-RU"/>
              </w:rPr>
              <w:t>;</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xml:space="preserve">Консультации по вопросам предоставления муниципальной услуги, о ходе предоставления муниципальной услуги могут предоставляться при непосредственном обращении заявителя в Отдел, а также по письменным обращениям, по телефону, по </w:t>
            </w:r>
            <w:r w:rsidRPr="00FF1F62">
              <w:rPr>
                <w:rFonts w:ascii="Arial" w:eastAsia="Times New Roman" w:hAnsi="Arial" w:cs="Arial"/>
                <w:color w:val="666666"/>
                <w:sz w:val="18"/>
                <w:szCs w:val="18"/>
                <w:lang w:eastAsia="ru-RU"/>
              </w:rPr>
              <w:lastRenderedPageBreak/>
              <w:t>электронной почте должностными лицами, ответственными за предоставление муниципальной услуги.</w:t>
            </w:r>
          </w:p>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7. Способы информирования заявителя о ходе оказания услуги при подаче заявления и прилагаемых к нему документов в МФЦ</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МФЦ размещает информацию о порядке предоставления муниципальной услуги с использованием доступных средств информирования заявителей (информационные стенды, сайт в информационно  -телекоммуникационной сети «Интернет», средства массовой информации)</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8. наличие основания для приостановления предоставления муниципальной услуги</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с заявлением обратилось неуполномоченное лицо;</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заявление не содержит информацию, предусмотренную </w:t>
            </w:r>
            <w:r w:rsidRPr="00FF1F62">
              <w:rPr>
                <w:rFonts w:ascii="Arial" w:eastAsia="Times New Roman" w:hAnsi="Arial" w:cs="Arial"/>
                <w:b/>
                <w:bCs/>
                <w:color w:val="666666"/>
                <w:sz w:val="18"/>
                <w:szCs w:val="18"/>
                <w:lang w:eastAsia="ru-RU"/>
              </w:rPr>
              <w:t>подпунктом 2.7.1</w:t>
            </w:r>
            <w:r w:rsidRPr="00FF1F62">
              <w:rPr>
                <w:rFonts w:ascii="Arial" w:eastAsia="Times New Roman" w:hAnsi="Arial" w:cs="Arial"/>
                <w:color w:val="666666"/>
                <w:sz w:val="18"/>
                <w:szCs w:val="18"/>
                <w:lang w:eastAsia="ru-RU"/>
              </w:rPr>
              <w:t>Административного регламента.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представление неполного комплекта документов, необходимых для принятия решения о предоставлении муниципальной услуги, указанных в </w:t>
            </w:r>
            <w:r w:rsidRPr="00FF1F62">
              <w:rPr>
                <w:rFonts w:ascii="Arial" w:eastAsia="Times New Roman" w:hAnsi="Arial" w:cs="Arial"/>
                <w:b/>
                <w:bCs/>
                <w:color w:val="666666"/>
                <w:sz w:val="18"/>
                <w:szCs w:val="18"/>
                <w:lang w:eastAsia="ru-RU"/>
              </w:rPr>
              <w:t>подпункте 2.7</w:t>
            </w:r>
            <w:r w:rsidRPr="00FF1F62">
              <w:rPr>
                <w:rFonts w:ascii="Arial" w:eastAsia="Times New Roman" w:hAnsi="Arial" w:cs="Arial"/>
                <w:color w:val="666666"/>
                <w:sz w:val="18"/>
                <w:szCs w:val="18"/>
                <w:lang w:eastAsia="ru-RU"/>
              </w:rPr>
              <w:t> Административного регламента, а также документов, не соответствующих установленным требованиям.</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Раздел 4. Сведения о подуслугах- подуслуги отсутствуют</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Раздел 5. Сведения о заявителях, имеющих право на получение муниципальной услуги</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Категория лиц, имеющих право на получение подуслуги</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Муниципальная услуга предоставляется юридическим лицам, индивидуальным предпринимателям, физическим лицам, заинтересованным в получении архивных документов, подтверждающих право на владение землей, (далее – заявитель).</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законным представителем (родителями, усыновителями, опекунами, попечителями);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опекуном недееспособного гражданина;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наименование документа,  подтверждающего полномочие заявителя на получение подуслуги (требования к документу)</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доверенность, оформленная в установленном законодательством РФ порядке.</w:t>
            </w:r>
          </w:p>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наличие возможности подачи заявление на предоставление поуслуги от имени заявителя</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исчерпывающий перечень лиц, имеющих право на подачу заявителя от имени заявителя</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5. наименование документа, подтверждающее право подачи заявления от имени заявителя (требования к документу)</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заявление, в письменной форме или форме электронного документа, содержащее следующую информацию:</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наименование органа, в который направляется заявление;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почтовый адрес (адрес электронной почты), по которому должен быть направлен ответ или уведомление о переадресации заявления;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суть заявления;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личную подпись и дату;</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необходимое количество экземпляров копий архивных документов;</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Раздел 6. Документы,  предоставляемые  заявителем, для получения муниципальной услуги</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Наименование поуслуги -  Предоставление земельного участка, находящегося в государственной или муниципальной собственности в постоянное (бессрочное) пользование</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Муниципальная услуга предоставляется на основании заявления о</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предоставлении муниципальной услуги с приложением следующих документов:</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заявление, в письменной форме или форме электронного документа, оформленное по образцу согласно </w:t>
            </w:r>
            <w:r w:rsidRPr="00FF1F62">
              <w:rPr>
                <w:rFonts w:ascii="Arial" w:eastAsia="Times New Roman" w:hAnsi="Arial" w:cs="Arial"/>
                <w:b/>
                <w:bCs/>
                <w:color w:val="666666"/>
                <w:sz w:val="18"/>
                <w:szCs w:val="18"/>
                <w:lang w:eastAsia="ru-RU"/>
              </w:rPr>
              <w:t>приложению 2</w:t>
            </w:r>
            <w:r w:rsidRPr="00FF1F62">
              <w:rPr>
                <w:rFonts w:ascii="Arial" w:eastAsia="Times New Roman" w:hAnsi="Arial" w:cs="Arial"/>
                <w:color w:val="666666"/>
                <w:sz w:val="18"/>
                <w:szCs w:val="18"/>
                <w:lang w:eastAsia="ru-RU"/>
              </w:rPr>
              <w:t> к Административному регламенту и содержащее следующую информацию:</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наименование органа, в который направляется заявление;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почтовый адрес (адрес электронной почты), по которому должен быть направлен ответ или уведомление о переадресации заявления;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суть заявления;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личную подпись и дату;</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xml:space="preserve">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w:t>
            </w:r>
            <w:r w:rsidRPr="00FF1F62">
              <w:rPr>
                <w:rFonts w:ascii="Arial" w:eastAsia="Times New Roman" w:hAnsi="Arial" w:cs="Arial"/>
                <w:color w:val="666666"/>
                <w:sz w:val="18"/>
                <w:szCs w:val="18"/>
                <w:lang w:eastAsia="ru-RU"/>
              </w:rPr>
              <w:lastRenderedPageBreak/>
              <w:t>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необходимое количество экземпляров копий архивных документов;</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lastRenderedPageBreak/>
              <w:t>Раздел 7. Документы (информация) получаемые в рамках межведомственного информационного взаимодействия при предоставлении муниципальной услуги</w:t>
            </w:r>
          </w:p>
        </w:tc>
      </w:tr>
      <w:tr w:rsidR="00FF1F62" w:rsidRPr="00FF1F62" w:rsidTr="00FF1F62">
        <w:trPr>
          <w:tblCellSpacing w:w="0" w:type="dxa"/>
        </w:trPr>
        <w:tc>
          <w:tcPr>
            <w:tcW w:w="3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Наименование документа (состав запрашиваемых сведений)- кадастровый паспорт земельного участка</w:t>
            </w:r>
          </w:p>
        </w:tc>
        <w:tc>
          <w:tcPr>
            <w:tcW w:w="7650"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Наименование органа (организации), в адрес которых направляется межведомственный запрос –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Забайкальскому краю;</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Сведения о нормативно правовом акте, которым установлено предоставление документа – часть 1 статьи 1 Федерального закона от 27 июля 2010г. №210-ФЗ «Об организации предоставления государственных и муниципальных услуг»;</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срок подготовки межведомственного запроса – в течение 3-х рабочих дней</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срок направления ответа на межведомственный запрос –  через 5 рабочих дней;</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5. сотрудник ответственный за осуществление межведомственного запроса –ответственный исполнитель;</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Раздел 8. Технологические процессы предоставления муниципальной услуги</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1. Административная процедура </w:t>
            </w:r>
            <w:r w:rsidRPr="00FF1F62">
              <w:rPr>
                <w:rFonts w:ascii="Arial" w:eastAsia="Times New Roman" w:hAnsi="Arial" w:cs="Arial"/>
                <w:color w:val="666666"/>
                <w:sz w:val="18"/>
                <w:szCs w:val="18"/>
                <w:lang w:eastAsia="ru-RU"/>
              </w:rPr>
              <w:t>- прием, регистрация и рассмотрение заявления</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прием, регистрация и рассмотрение заявления, поступившего, в том числе в электронной форме, о выдаче копий архивных документов, подтверждающих право на владение землей, и прилагаемых к нему документов;</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поиск архивных документов, подтверждающих право на владение землей, и изготовление их копий;</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выдача заявителю копий архивных документов, подтверждающих право на владение землей.</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ответственные специалисты по каждому действию</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уполномоченный специалист администрации городского поселения «Борзинское»</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среднее время каждого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Срок выполнения данной административной процедуры составляет два рабочих дня.</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(туалет, гардероб).</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нет</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2. Административная процедура </w:t>
            </w:r>
            <w:r w:rsidRPr="00FF1F62">
              <w:rPr>
                <w:rFonts w:ascii="Arial" w:eastAsia="Times New Roman" w:hAnsi="Arial" w:cs="Arial"/>
                <w:color w:val="666666"/>
                <w:sz w:val="18"/>
                <w:szCs w:val="18"/>
                <w:lang w:eastAsia="ru-RU"/>
              </w:rPr>
              <w:t>- </w:t>
            </w:r>
            <w:r w:rsidRPr="00FF1F62">
              <w:rPr>
                <w:rFonts w:ascii="Arial" w:eastAsia="Times New Roman" w:hAnsi="Arial" w:cs="Arial"/>
                <w:b/>
                <w:bCs/>
                <w:color w:val="666666"/>
                <w:sz w:val="18"/>
                <w:szCs w:val="18"/>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xml:space="preserve">1. Порядок выполнения процедуры  (траектории и </w:t>
            </w:r>
            <w:r w:rsidRPr="00FF1F62">
              <w:rPr>
                <w:rFonts w:ascii="Arial" w:eastAsia="Times New Roman" w:hAnsi="Arial" w:cs="Arial"/>
                <w:color w:val="666666"/>
                <w:sz w:val="18"/>
                <w:szCs w:val="18"/>
                <w:lang w:eastAsia="ru-RU"/>
              </w:rPr>
              <w:lastRenderedPageBreak/>
              <w:t>критерии принятия решения)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Направление запроса осуществляется по каналам единой системы межведомственного электронного взаимодействия.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Ответственный исполнитель</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среднее время каждого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дня</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Исполнитель должен быть оснащен рабочими местами с доступом к автоматизированным информационным системам обеспечивающим:</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ведение и хранение дела заявителя в электронной форме;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нет</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3. Административная процедура -</w:t>
            </w:r>
            <w:r w:rsidRPr="00FF1F62">
              <w:rPr>
                <w:rFonts w:ascii="Arial" w:eastAsia="Times New Roman" w:hAnsi="Arial" w:cs="Arial"/>
                <w:color w:val="666666"/>
                <w:sz w:val="18"/>
                <w:szCs w:val="18"/>
                <w:lang w:eastAsia="ru-RU"/>
              </w:rPr>
              <w:t> </w:t>
            </w:r>
            <w:r w:rsidRPr="00FF1F62">
              <w:rPr>
                <w:rFonts w:ascii="Arial" w:eastAsia="Times New Roman" w:hAnsi="Arial" w:cs="Arial"/>
                <w:b/>
                <w:bCs/>
                <w:color w:val="666666"/>
                <w:sz w:val="18"/>
                <w:szCs w:val="18"/>
                <w:lang w:eastAsia="ru-RU"/>
              </w:rPr>
              <w:t>поиск архивных документов, подтверждающих право на владение землей, и изготовление их копий;</w:t>
            </w:r>
          </w:p>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поиск архивных документов, подтверждающих право на владение землей, которыми являются: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государственный акт на право собственности на землю, пожизненного наследуемого владения, бессрочного (постоянного)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устанавливающее или удостоверяющее право на земельный участок, в котором не указано право, на котором предоставлен такой земельный участок, или невозможно определить вид этого права;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договор аренды земельного участка, акт приема-передачи имущества к указанному договору, а также дополнительные соглашения к нему;</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договор купли-продажи земельного участка, акт приема-передачи имущества к указанному договору, а также дополнительные соглашения к нему;</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 договор купли-продажи права на заключение договора аренды земельного участка;</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договор постоянного (бессрочного) пользования земельным участком, акт приема-передачи имущества к указанному договору, а также дополнительные соглашения к нему;</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договор безвозмездного срочного пользования земельным участком, акт приема-передачи имущества к указанному договору, а также дополнительные соглашения к нему;</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соглашение об установлении частного сервитута.</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ответственные специалисты по каждому действию</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Ответственный исполнитель</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среднее время каждого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5 день</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Исполнитель должен быть оснащен рабочими местами с доступом к автоматизированным информационным системам обеспечивающим:</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xml:space="preserve">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w:t>
            </w:r>
            <w:r w:rsidRPr="00FF1F62">
              <w:rPr>
                <w:rFonts w:ascii="Arial" w:eastAsia="Times New Roman" w:hAnsi="Arial" w:cs="Arial"/>
                <w:color w:val="666666"/>
                <w:sz w:val="18"/>
                <w:szCs w:val="18"/>
                <w:lang w:eastAsia="ru-RU"/>
              </w:rPr>
              <w:lastRenderedPageBreak/>
              <w:t>самоуправления организации, участвующие в предоставлении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ведение и хранение дела заявителя в электронной форме;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lastRenderedPageBreak/>
              <w:t>5. возможные сценарии развития дальнейшего предоставления подуслуги в зависимости от результатов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нет</w:t>
            </w:r>
          </w:p>
        </w:tc>
      </w:tr>
      <w:tr w:rsidR="00FF1F62" w:rsidRPr="00FF1F62" w:rsidTr="00FF1F62">
        <w:trPr>
          <w:tblCellSpacing w:w="0" w:type="dxa"/>
        </w:trPr>
        <w:tc>
          <w:tcPr>
            <w:tcW w:w="1113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b/>
                <w:bCs/>
                <w:color w:val="666666"/>
                <w:sz w:val="18"/>
                <w:szCs w:val="18"/>
                <w:lang w:eastAsia="ru-RU"/>
              </w:rPr>
              <w:t>4. Административная процедура </w:t>
            </w:r>
            <w:r w:rsidRPr="00FF1F62">
              <w:rPr>
                <w:rFonts w:ascii="Arial" w:eastAsia="Times New Roman" w:hAnsi="Arial" w:cs="Arial"/>
                <w:color w:val="666666"/>
                <w:sz w:val="18"/>
                <w:szCs w:val="18"/>
                <w:lang w:eastAsia="ru-RU"/>
              </w:rPr>
              <w:t>- </w:t>
            </w:r>
            <w:r w:rsidRPr="00FF1F62">
              <w:rPr>
                <w:rFonts w:ascii="Arial" w:eastAsia="Times New Roman" w:hAnsi="Arial" w:cs="Arial"/>
                <w:b/>
                <w:bCs/>
                <w:color w:val="666666"/>
                <w:sz w:val="18"/>
                <w:szCs w:val="18"/>
                <w:lang w:eastAsia="ru-RU"/>
              </w:rPr>
              <w:t>выдача заявителю копий архивных документов, подтверждающих право на владение землей.</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После того как необходимый документ, подтверждающий право на владение землей, найден, ответственный исполнитель осуществляет изготовление его копии.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Копии архивных документов, подтверждающих право на владение землей, изготавливаются путем дословного воспроизведения всего текста документа (ксерокопированием).</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Ответственный исполнитель делает необходимое количество экземпляров копий архивных документов, подтверждающих право на владение землей, проставляет надпись «Копия верна», должность лица, заверившего копию, личную подпись, расшифровку подписи (инициалы, фамилия), дату заверения, печать Исполнителя.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2. ответственные специалисты по каждому действию</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Ответственный исполнитель</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3. среднее время каждого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Срок выполнения данной административной процедуры составляет не более 2 дней.</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Исполнитель должен быть оснащен рабочими местами с доступом к автоматизированным информационным системам обеспечивающим:</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ведение и хранение дела заявителя в электронной форме;</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jc w:val="center"/>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46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нет</w:t>
            </w:r>
          </w:p>
        </w:tc>
      </w:tr>
      <w:tr w:rsidR="00FF1F62" w:rsidRPr="00FF1F62" w:rsidTr="00FF1F62">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c>
          <w:tcPr>
            <w:tcW w:w="76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F1F62" w:rsidRPr="00FF1F62" w:rsidRDefault="00FF1F62" w:rsidP="00FF1F62">
            <w:pPr>
              <w:spacing w:after="0" w:line="240" w:lineRule="auto"/>
              <w:rPr>
                <w:rFonts w:ascii="Arial" w:eastAsia="Times New Roman" w:hAnsi="Arial" w:cs="Arial"/>
                <w:color w:val="666666"/>
                <w:sz w:val="18"/>
                <w:szCs w:val="18"/>
                <w:lang w:eastAsia="ru-RU"/>
              </w:rPr>
            </w:pPr>
            <w:r w:rsidRPr="00FF1F62">
              <w:rPr>
                <w:rFonts w:ascii="Arial" w:eastAsia="Times New Roman" w:hAnsi="Arial" w:cs="Arial"/>
                <w:color w:val="666666"/>
                <w:sz w:val="18"/>
                <w:szCs w:val="18"/>
                <w:lang w:eastAsia="ru-RU"/>
              </w:rPr>
              <w:t> </w:t>
            </w:r>
          </w:p>
        </w:tc>
      </w:tr>
    </w:tbl>
    <w:p w:rsidR="00E4206A" w:rsidRDefault="00FF1F62">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D4"/>
    <w:rsid w:val="001040D4"/>
    <w:rsid w:val="005418C5"/>
    <w:rsid w:val="00973338"/>
    <w:rsid w:val="00FF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F62"/>
    <w:rPr>
      <w:b/>
      <w:bCs/>
    </w:rPr>
  </w:style>
  <w:style w:type="character" w:customStyle="1" w:styleId="apple-converted-space">
    <w:name w:val="apple-converted-space"/>
    <w:basedOn w:val="a0"/>
    <w:rsid w:val="00FF1F62"/>
  </w:style>
  <w:style w:type="character" w:styleId="a5">
    <w:name w:val="Hyperlink"/>
    <w:basedOn w:val="a0"/>
    <w:uiPriority w:val="99"/>
    <w:semiHidden/>
    <w:unhideWhenUsed/>
    <w:rsid w:val="00FF1F62"/>
    <w:rPr>
      <w:color w:val="0000FF"/>
      <w:u w:val="single"/>
    </w:rPr>
  </w:style>
  <w:style w:type="paragraph" w:customStyle="1" w:styleId="consplusnormal">
    <w:name w:val="consplusnormal"/>
    <w:basedOn w:val="a"/>
    <w:rsid w:val="00FF1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FF1F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F62"/>
    <w:rPr>
      <w:b/>
      <w:bCs/>
    </w:rPr>
  </w:style>
  <w:style w:type="character" w:customStyle="1" w:styleId="apple-converted-space">
    <w:name w:val="apple-converted-space"/>
    <w:basedOn w:val="a0"/>
    <w:rsid w:val="00FF1F62"/>
  </w:style>
  <w:style w:type="character" w:styleId="a5">
    <w:name w:val="Hyperlink"/>
    <w:basedOn w:val="a0"/>
    <w:uiPriority w:val="99"/>
    <w:semiHidden/>
    <w:unhideWhenUsed/>
    <w:rsid w:val="00FF1F62"/>
    <w:rPr>
      <w:color w:val="0000FF"/>
      <w:u w:val="single"/>
    </w:rPr>
  </w:style>
  <w:style w:type="paragraph" w:customStyle="1" w:styleId="consplusnormal">
    <w:name w:val="consplusnormal"/>
    <w:basedOn w:val="a"/>
    <w:rsid w:val="00FF1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FF1F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e-za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rod-borzya.ru/" TargetMode="External"/><Relationship Id="rId5" Type="http://schemas.openxmlformats.org/officeDocument/2006/relationships/hyperlink" Target="mailto:adm-borzy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4543</Words>
  <Characters>25899</Characters>
  <Application>Microsoft Office Word</Application>
  <DocSecurity>0</DocSecurity>
  <Lines>215</Lines>
  <Paragraphs>60</Paragraphs>
  <ScaleCrop>false</ScaleCrop>
  <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2016-09-27T04:57:00Z</dcterms:created>
  <dcterms:modified xsi:type="dcterms:W3CDTF">2016-09-27T04:57:00Z</dcterms:modified>
</cp:coreProperties>
</file>