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E" w:rsidRPr="00481B9E" w:rsidRDefault="00481B9E" w:rsidP="00481B9E">
      <w:pPr>
        <w:jc w:val="center"/>
        <w:rPr>
          <w:rStyle w:val="FontStyle133"/>
          <w:rFonts w:ascii="Times New Roman" w:hAnsi="Times New Roman" w:cs="Times New Roman"/>
          <w:sz w:val="24"/>
          <w:szCs w:val="24"/>
        </w:rPr>
      </w:pPr>
      <w:bookmarkStart w:id="0" w:name="_GoBack"/>
      <w:r w:rsidRPr="00481B9E">
        <w:rPr>
          <w:rStyle w:val="FontStyle133"/>
          <w:rFonts w:ascii="Times New Roman" w:hAnsi="Times New Roman" w:cs="Times New Roman"/>
          <w:sz w:val="24"/>
          <w:szCs w:val="24"/>
        </w:rPr>
        <w:t>ОПЛАТИТЬ ВСЕ НАЛОГИ НА ПОРТАЛЕ ГОСУСЛУГ МОЖНО</w:t>
      </w:r>
    </w:p>
    <w:p w:rsidR="00481B9E" w:rsidRPr="00481B9E" w:rsidRDefault="00481B9E" w:rsidP="00481B9E">
      <w:pPr>
        <w:jc w:val="center"/>
        <w:rPr>
          <w:rStyle w:val="FontStyle133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3"/>
          <w:rFonts w:ascii="Times New Roman" w:hAnsi="Times New Roman" w:cs="Times New Roman"/>
          <w:sz w:val="24"/>
          <w:szCs w:val="24"/>
        </w:rPr>
        <w:t>С ПОМОЩЬЮ «МУЛЬТИОПЛАТЫ»</w:t>
      </w:r>
      <w:bookmarkEnd w:id="0"/>
    </w:p>
    <w:p w:rsidR="00481B9E" w:rsidRPr="00481B9E" w:rsidRDefault="00481B9E" w:rsidP="00481B9E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Н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а Едином  портале  госу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дарственных услуг (ЕПГУ) появилась новая функция  -</w:t>
      </w:r>
      <w:r w:rsidRPr="00481B9E">
        <w:t xml:space="preserve"> 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возможность оплаты нескольких начислений одной операцией, которая носит название «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Мультиоплата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».</w:t>
      </w:r>
    </w:p>
    <w:p w:rsidR="00481B9E" w:rsidRPr="00481B9E" w:rsidRDefault="00481B9E" w:rsidP="00481B9E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Для налогоплательщиков </w:t>
      </w:r>
      <w:r>
        <w:rPr>
          <w:rStyle w:val="FontStyle139"/>
          <w:rFonts w:ascii="Times New Roman" w:hAnsi="Times New Roman" w:cs="Times New Roman"/>
          <w:sz w:val="24"/>
          <w:szCs w:val="24"/>
        </w:rPr>
        <w:t>это очень удобно при внесении н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ескольких платежей, например, налогов и пен</w:t>
      </w:r>
      <w:r>
        <w:rPr>
          <w:rStyle w:val="FontStyle139"/>
          <w:rFonts w:ascii="Times New Roman" w:hAnsi="Times New Roman" w:cs="Times New Roman"/>
          <w:sz w:val="24"/>
          <w:szCs w:val="24"/>
        </w:rPr>
        <w:t>и. Ранее оплату каждой задолжен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ности приходилось проводить отдельной операцией. 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Мультиоплата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 позволяет оплачивать сразу несколько начислений в пользу одного ведомства (не только налоговой службы, например, ГИБДД, службы судебных приставов) с помощью одной операции по банковской карте.</w:t>
      </w:r>
    </w:p>
    <w:p w:rsidR="00D5534A" w:rsidRPr="00481B9E" w:rsidRDefault="00481B9E" w:rsidP="00481B9E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Для выполнения операции по 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мультиоплате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 необходимо авторизоваться на ЕПГУ. На главной странице портала отображается 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информер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 начислений по налоговой задолженности. Налогоплательщик выбирает из списка начисления, которые он хочет оплатить, способ оплаты и ту банковскую карту, с которой производится оплата, и подтверждает операцию 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мультиоплаты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. Данные о начисленных платежах поступают на ЕПГУ по каналам системы межведомственного электронного взаимодействия. Сервис предусматривает возможность возврата денежных средств по платежу в случае неверно указанных ведомством реквизитов для оплаты начисления.</w:t>
      </w:r>
    </w:p>
    <w:p w:rsidR="00481B9E" w:rsidRPr="00481B9E" w:rsidRDefault="00481B9E" w:rsidP="00481B9E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Если данное начисление опла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</w:r>
      <w:r>
        <w:rPr>
          <w:rStyle w:val="FontStyle139"/>
          <w:rFonts w:ascii="Times New Roman" w:hAnsi="Times New Roman" w:cs="Times New Roman"/>
          <w:sz w:val="24"/>
          <w:szCs w:val="24"/>
        </w:rPr>
        <w:t xml:space="preserve">чено в составе </w:t>
      </w:r>
      <w:proofErr w:type="spellStart"/>
      <w:r>
        <w:rPr>
          <w:rStyle w:val="FontStyle139"/>
          <w:rFonts w:ascii="Times New Roman" w:hAnsi="Times New Roman" w:cs="Times New Roman"/>
          <w:sz w:val="24"/>
          <w:szCs w:val="24"/>
        </w:rPr>
        <w:t>мультиплатежа</w:t>
      </w:r>
      <w:proofErr w:type="spellEnd"/>
      <w:r>
        <w:rPr>
          <w:rStyle w:val="FontStyle139"/>
          <w:rFonts w:ascii="Times New Roman" w:hAnsi="Times New Roman" w:cs="Times New Roman"/>
          <w:sz w:val="24"/>
          <w:szCs w:val="24"/>
        </w:rPr>
        <w:t>, о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существляется операция возврата части суммы соот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ветствующей неисполненному распоряжению.</w:t>
      </w:r>
    </w:p>
    <w:p w:rsidR="00481B9E" w:rsidRPr="00481B9E" w:rsidRDefault="00481B9E" w:rsidP="00481B9E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После успешной автори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зации операции в ленте уведом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 xml:space="preserve">лений в «Личном кабинете» отображаются проведенные платежи. Каждый из платежей, входящих в 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мультиоплату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, направляется в Федеральное казначейство и обрабатывается со стороны ведомств индиви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дуально. Поэтому в «Личном кабинете» пользователя они отображаются по отдельности с возможностью распечатки чека - подтверждения каждого платежа.</w:t>
      </w:r>
    </w:p>
    <w:p w:rsidR="00481B9E" w:rsidRPr="00481B9E" w:rsidRDefault="00481B9E" w:rsidP="00481B9E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На ЕПГУ отображаются только налоговые задолжен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 xml:space="preserve">ности. Но 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мультиоплатой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 можно воспользоваться и по текущим начислениям - до окончания срока оплаты. Для этого нужно с паролем, полу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ченным в налоговой инспекции, или подтвержденной учетной записью ЕПГУ войти в «Личный кабинет налогоплательщика для физических лиц» на сайте ФНС России - в раздел «Начис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лено». Выбрать начисления к оплате и нажать «Онлайн-оплата». На следующем шаге выбрать способ оплаты «</w:t>
      </w:r>
      <w:proofErr w:type="spellStart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Госус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softHyphen/>
        <w:t>луги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», после чего плательщ</w:t>
      </w:r>
      <w:r>
        <w:rPr>
          <w:rStyle w:val="FontStyle139"/>
          <w:rFonts w:ascii="Times New Roman" w:hAnsi="Times New Roman" w:cs="Times New Roman"/>
          <w:sz w:val="24"/>
          <w:szCs w:val="24"/>
        </w:rPr>
        <w:t xml:space="preserve">ик попадает в интерфейс </w:t>
      </w:r>
      <w:proofErr w:type="spellStart"/>
      <w:r>
        <w:rPr>
          <w:rStyle w:val="FontStyle139"/>
          <w:rFonts w:ascii="Times New Roman" w:hAnsi="Times New Roman" w:cs="Times New Roman"/>
          <w:sz w:val="24"/>
          <w:szCs w:val="24"/>
        </w:rPr>
        <w:t>мультио</w:t>
      </w:r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481B9E">
        <w:rPr>
          <w:rStyle w:val="FontStyle139"/>
          <w:rFonts w:ascii="Times New Roman" w:hAnsi="Times New Roman" w:cs="Times New Roman"/>
          <w:sz w:val="24"/>
          <w:szCs w:val="24"/>
        </w:rPr>
        <w:t xml:space="preserve"> ЕПГУ.</w:t>
      </w:r>
    </w:p>
    <w:p w:rsidR="00481B9E" w:rsidRPr="00481B9E" w:rsidRDefault="00481B9E" w:rsidP="00481B9E">
      <w:pPr>
        <w:pStyle w:val="Style14"/>
        <w:widowControl/>
        <w:jc w:val="left"/>
      </w:pPr>
    </w:p>
    <w:sectPr w:rsidR="00481B9E" w:rsidRPr="004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E"/>
    <w:rsid w:val="00481B9E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481B9E"/>
    <w:pPr>
      <w:spacing w:line="216" w:lineRule="exact"/>
      <w:jc w:val="both"/>
    </w:pPr>
  </w:style>
  <w:style w:type="paragraph" w:customStyle="1" w:styleId="Style18">
    <w:name w:val="Style18"/>
    <w:basedOn w:val="a"/>
    <w:uiPriority w:val="99"/>
    <w:rsid w:val="00481B9E"/>
    <w:pPr>
      <w:spacing w:line="238" w:lineRule="exact"/>
    </w:pPr>
  </w:style>
  <w:style w:type="character" w:customStyle="1" w:styleId="FontStyle133">
    <w:name w:val="Font Style133"/>
    <w:basedOn w:val="a0"/>
    <w:uiPriority w:val="99"/>
    <w:rsid w:val="00481B9E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481B9E"/>
    <w:rPr>
      <w:rFonts w:ascii="Century Schoolbook" w:hAnsi="Century Schoolbook" w:cs="Century Schoolbook"/>
      <w:sz w:val="16"/>
      <w:szCs w:val="16"/>
    </w:rPr>
  </w:style>
  <w:style w:type="paragraph" w:customStyle="1" w:styleId="Style15">
    <w:name w:val="Style15"/>
    <w:basedOn w:val="a"/>
    <w:uiPriority w:val="99"/>
    <w:rsid w:val="00481B9E"/>
    <w:pPr>
      <w:spacing w:line="216" w:lineRule="exact"/>
      <w:ind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481B9E"/>
    <w:pPr>
      <w:spacing w:line="216" w:lineRule="exact"/>
      <w:jc w:val="both"/>
    </w:pPr>
  </w:style>
  <w:style w:type="paragraph" w:customStyle="1" w:styleId="Style18">
    <w:name w:val="Style18"/>
    <w:basedOn w:val="a"/>
    <w:uiPriority w:val="99"/>
    <w:rsid w:val="00481B9E"/>
    <w:pPr>
      <w:spacing w:line="238" w:lineRule="exact"/>
    </w:pPr>
  </w:style>
  <w:style w:type="character" w:customStyle="1" w:styleId="FontStyle133">
    <w:name w:val="Font Style133"/>
    <w:basedOn w:val="a0"/>
    <w:uiPriority w:val="99"/>
    <w:rsid w:val="00481B9E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481B9E"/>
    <w:rPr>
      <w:rFonts w:ascii="Century Schoolbook" w:hAnsi="Century Schoolbook" w:cs="Century Schoolbook"/>
      <w:sz w:val="16"/>
      <w:szCs w:val="16"/>
    </w:rPr>
  </w:style>
  <w:style w:type="paragraph" w:customStyle="1" w:styleId="Style15">
    <w:name w:val="Style15"/>
    <w:basedOn w:val="a"/>
    <w:uiPriority w:val="99"/>
    <w:rsid w:val="00481B9E"/>
    <w:pPr>
      <w:spacing w:line="216" w:lineRule="exact"/>
      <w:ind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2018-04-25T02:01:00Z</dcterms:created>
  <dcterms:modified xsi:type="dcterms:W3CDTF">2018-04-25T02:10:00Z</dcterms:modified>
</cp:coreProperties>
</file>