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DD" w:rsidRDefault="00C10FFB" w:rsidP="00273EC2">
      <w:r>
        <w:rPr>
          <w:noProof/>
        </w:rPr>
        <w:drawing>
          <wp:anchor distT="0" distB="0" distL="114300" distR="114300" simplePos="0" relativeHeight="251657728" behindDoc="0" locked="0" layoutInCell="1" allowOverlap="1">
            <wp:simplePos x="0" y="0"/>
            <wp:positionH relativeFrom="column">
              <wp:posOffset>2620645</wp:posOffset>
            </wp:positionH>
            <wp:positionV relativeFrom="paragraph">
              <wp:posOffset>107315</wp:posOffset>
            </wp:positionV>
            <wp:extent cx="723900" cy="923925"/>
            <wp:effectExtent l="19050" t="0" r="0" b="0"/>
            <wp:wrapSquare wrapText="bothSides"/>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923925"/>
                    </a:xfrm>
                    <a:prstGeom prst="rect">
                      <a:avLst/>
                    </a:prstGeom>
                    <a:noFill/>
                  </pic:spPr>
                </pic:pic>
              </a:graphicData>
            </a:graphic>
          </wp:anchor>
        </w:drawing>
      </w:r>
    </w:p>
    <w:p w:rsidR="004F12DD" w:rsidRDefault="004F12DD" w:rsidP="00273EC2"/>
    <w:p w:rsidR="004F12DD" w:rsidRDefault="004F12DD" w:rsidP="00273EC2"/>
    <w:p w:rsidR="004F12DD" w:rsidRDefault="004F12DD" w:rsidP="00273EC2"/>
    <w:p w:rsidR="004F12DD" w:rsidRDefault="004F12DD" w:rsidP="00273EC2"/>
    <w:p w:rsidR="004F12DD" w:rsidRPr="00CF4F8A" w:rsidRDefault="004F12DD" w:rsidP="00CF4F8A">
      <w:pPr>
        <w:pStyle w:val="5"/>
        <w:rPr>
          <w:sz w:val="28"/>
          <w:szCs w:val="28"/>
        </w:rPr>
      </w:pPr>
    </w:p>
    <w:p w:rsidR="004F12DD" w:rsidRPr="002D5808" w:rsidRDefault="004F12DD" w:rsidP="00A868DD">
      <w:pPr>
        <w:jc w:val="center"/>
        <w:outlineLvl w:val="0"/>
        <w:rPr>
          <w:b/>
          <w:sz w:val="28"/>
          <w:szCs w:val="28"/>
        </w:rPr>
      </w:pPr>
      <w:r w:rsidRPr="002D5808">
        <w:rPr>
          <w:b/>
          <w:sz w:val="28"/>
          <w:szCs w:val="28"/>
        </w:rPr>
        <w:t>Совет городского поселения «Борзинское»</w:t>
      </w:r>
    </w:p>
    <w:p w:rsidR="004F12DD" w:rsidRDefault="004F12DD" w:rsidP="00A868DD">
      <w:pPr>
        <w:jc w:val="center"/>
        <w:outlineLvl w:val="0"/>
        <w:rPr>
          <w:sz w:val="28"/>
          <w:szCs w:val="28"/>
        </w:rPr>
      </w:pPr>
    </w:p>
    <w:p w:rsidR="00B46E22" w:rsidRDefault="00B46E22" w:rsidP="00A868DD">
      <w:pPr>
        <w:jc w:val="center"/>
        <w:outlineLvl w:val="0"/>
        <w:rPr>
          <w:sz w:val="28"/>
          <w:szCs w:val="28"/>
        </w:rPr>
      </w:pPr>
    </w:p>
    <w:p w:rsidR="004F12DD" w:rsidRPr="00A868DD" w:rsidRDefault="004F12DD" w:rsidP="00273EC2">
      <w:pPr>
        <w:jc w:val="center"/>
        <w:outlineLvl w:val="0"/>
        <w:rPr>
          <w:b/>
          <w:sz w:val="32"/>
          <w:szCs w:val="32"/>
        </w:rPr>
      </w:pPr>
      <w:r w:rsidRPr="00A868DD">
        <w:rPr>
          <w:b/>
          <w:sz w:val="32"/>
          <w:szCs w:val="32"/>
        </w:rPr>
        <w:t>РЕШЕНИЕ</w:t>
      </w:r>
    </w:p>
    <w:p w:rsidR="004F12DD" w:rsidRPr="00273EC2" w:rsidRDefault="00B46E22" w:rsidP="00F419AD">
      <w:pPr>
        <w:jc w:val="both"/>
        <w:rPr>
          <w:sz w:val="28"/>
          <w:szCs w:val="28"/>
        </w:rPr>
      </w:pPr>
      <w:r>
        <w:rPr>
          <w:sz w:val="28"/>
          <w:szCs w:val="28"/>
        </w:rPr>
        <w:t xml:space="preserve">01 декабря </w:t>
      </w:r>
      <w:r w:rsidR="00645DF4">
        <w:rPr>
          <w:sz w:val="28"/>
          <w:szCs w:val="28"/>
        </w:rPr>
        <w:t>2021</w:t>
      </w:r>
      <w:r w:rsidR="004F12DD" w:rsidRPr="00273EC2">
        <w:rPr>
          <w:sz w:val="28"/>
          <w:szCs w:val="28"/>
        </w:rPr>
        <w:t xml:space="preserve"> г</w:t>
      </w:r>
      <w:r w:rsidR="004F12DD">
        <w:rPr>
          <w:sz w:val="28"/>
          <w:szCs w:val="28"/>
        </w:rPr>
        <w:t>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F12DD" w:rsidRPr="00273EC2">
        <w:rPr>
          <w:sz w:val="28"/>
          <w:szCs w:val="28"/>
        </w:rPr>
        <w:t>№</w:t>
      </w:r>
      <w:r>
        <w:rPr>
          <w:sz w:val="28"/>
          <w:szCs w:val="28"/>
        </w:rPr>
        <w:t xml:space="preserve"> 343</w:t>
      </w:r>
    </w:p>
    <w:p w:rsidR="004F12DD" w:rsidRPr="00A868DD" w:rsidRDefault="004F12DD" w:rsidP="00273EC2">
      <w:pPr>
        <w:jc w:val="center"/>
        <w:rPr>
          <w:b/>
          <w:sz w:val="28"/>
          <w:szCs w:val="28"/>
        </w:rPr>
      </w:pPr>
      <w:r w:rsidRPr="00A868DD">
        <w:rPr>
          <w:b/>
          <w:sz w:val="28"/>
          <w:szCs w:val="28"/>
        </w:rPr>
        <w:t>город Борзя</w:t>
      </w:r>
    </w:p>
    <w:p w:rsidR="004F12DD" w:rsidRDefault="004F12DD" w:rsidP="00273EC2">
      <w:pPr>
        <w:jc w:val="both"/>
        <w:rPr>
          <w:szCs w:val="28"/>
        </w:rPr>
      </w:pPr>
    </w:p>
    <w:p w:rsidR="00B46E22" w:rsidRDefault="00B46E22" w:rsidP="00273EC2">
      <w:pPr>
        <w:jc w:val="both"/>
        <w:rPr>
          <w:szCs w:val="28"/>
        </w:rPr>
      </w:pPr>
    </w:p>
    <w:p w:rsidR="004F12DD" w:rsidRPr="00280AE3" w:rsidRDefault="00645DF4" w:rsidP="00280AE3">
      <w:pPr>
        <w:ind w:right="-6"/>
        <w:jc w:val="center"/>
        <w:rPr>
          <w:b/>
          <w:bCs/>
          <w:sz w:val="28"/>
          <w:szCs w:val="28"/>
        </w:rPr>
      </w:pPr>
      <w:r w:rsidRPr="00B5391B">
        <w:rPr>
          <w:b/>
          <w:bCs/>
          <w:sz w:val="28"/>
          <w:szCs w:val="28"/>
        </w:rPr>
        <w:t>Об утверждении Положения о муниципальном жилищном контроле на территории</w:t>
      </w:r>
      <w:r w:rsidR="009A1DFA" w:rsidRPr="009A1DFA">
        <w:rPr>
          <w:b/>
          <w:sz w:val="28"/>
          <w:szCs w:val="28"/>
          <w:shd w:val="clear" w:color="auto" w:fill="FFFFFF"/>
        </w:rPr>
        <w:t xml:space="preserve"> городского поселения «Борзинское» </w:t>
      </w:r>
    </w:p>
    <w:p w:rsidR="004F12DD" w:rsidRPr="00D27D48" w:rsidRDefault="004F12DD" w:rsidP="00D27D48">
      <w:pPr>
        <w:ind w:firstLine="708"/>
        <w:jc w:val="center"/>
        <w:rPr>
          <w:b/>
          <w:sz w:val="28"/>
          <w:szCs w:val="28"/>
        </w:rPr>
      </w:pPr>
    </w:p>
    <w:p w:rsidR="004F12DD" w:rsidRPr="00B63577" w:rsidRDefault="00645DF4" w:rsidP="00065D01">
      <w:pPr>
        <w:ind w:firstLine="708"/>
        <w:jc w:val="both"/>
        <w:rPr>
          <w:b/>
          <w:sz w:val="28"/>
          <w:szCs w:val="28"/>
        </w:rPr>
      </w:pPr>
      <w:r>
        <w:rPr>
          <w:sz w:val="28"/>
          <w:szCs w:val="28"/>
        </w:rPr>
        <w:t>В</w:t>
      </w:r>
      <w:r w:rsidR="00B46E22">
        <w:rPr>
          <w:sz w:val="28"/>
          <w:szCs w:val="28"/>
        </w:rPr>
        <w:t xml:space="preserve"> </w:t>
      </w:r>
      <w:r w:rsidRPr="00B5391B">
        <w:rPr>
          <w:sz w:val="28"/>
          <w:szCs w:val="28"/>
        </w:rPr>
        <w:t>соответствии с частью 5 статьи 20 Жилищного</w:t>
      </w:r>
      <w:r>
        <w:rPr>
          <w:sz w:val="28"/>
          <w:szCs w:val="28"/>
        </w:rPr>
        <w:t xml:space="preserve"> кодекса Российской Федерации, </w:t>
      </w:r>
      <w:r w:rsidR="00CA646D">
        <w:rPr>
          <w:sz w:val="28"/>
          <w:szCs w:val="28"/>
        </w:rPr>
        <w:t xml:space="preserve">пунктом 6 части 1 статьи 14 </w:t>
      </w:r>
      <w:r>
        <w:rPr>
          <w:sz w:val="28"/>
          <w:szCs w:val="28"/>
        </w:rPr>
        <w:t>Ф</w:t>
      </w:r>
      <w:r w:rsidRPr="00B5391B">
        <w:rPr>
          <w:sz w:val="28"/>
          <w:szCs w:val="28"/>
        </w:rPr>
        <w:t>едеральн</w:t>
      </w:r>
      <w:r w:rsidR="00CA646D">
        <w:rPr>
          <w:sz w:val="28"/>
          <w:szCs w:val="28"/>
        </w:rPr>
        <w:t>ого</w:t>
      </w:r>
      <w:r w:rsidRPr="00B5391B">
        <w:rPr>
          <w:sz w:val="28"/>
          <w:szCs w:val="28"/>
        </w:rPr>
        <w:t xml:space="preserve"> закона от 6 октября 2003 года № 131-ФЗ «Об общих принципах организации местного самоуправления в Российской Федерации», </w:t>
      </w:r>
      <w:r w:rsidR="00CA646D">
        <w:rPr>
          <w:sz w:val="28"/>
          <w:szCs w:val="28"/>
        </w:rPr>
        <w:t xml:space="preserve">Федеральным законом </w:t>
      </w:r>
      <w:r w:rsidRPr="00B5391B">
        <w:rPr>
          <w:sz w:val="28"/>
          <w:szCs w:val="28"/>
        </w:rPr>
        <w:t xml:space="preserve">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46E22">
        <w:rPr>
          <w:sz w:val="28"/>
          <w:szCs w:val="28"/>
        </w:rPr>
        <w:t>руководствуясь с</w:t>
      </w:r>
      <w:r w:rsidR="004F12DD" w:rsidRPr="00B63577">
        <w:rPr>
          <w:sz w:val="28"/>
          <w:szCs w:val="28"/>
        </w:rPr>
        <w:t xml:space="preserve">татьями </w:t>
      </w:r>
      <w:r w:rsidR="00EA2F56">
        <w:rPr>
          <w:sz w:val="28"/>
          <w:szCs w:val="28"/>
        </w:rPr>
        <w:t xml:space="preserve">12, </w:t>
      </w:r>
      <w:r w:rsidR="004F12DD" w:rsidRPr="00B63577">
        <w:rPr>
          <w:sz w:val="28"/>
          <w:szCs w:val="28"/>
        </w:rPr>
        <w:t>3</w:t>
      </w:r>
      <w:r w:rsidR="00B46E22">
        <w:rPr>
          <w:sz w:val="28"/>
          <w:szCs w:val="28"/>
        </w:rPr>
        <w:t>4</w:t>
      </w:r>
      <w:r w:rsidR="004F12DD" w:rsidRPr="00B63577">
        <w:rPr>
          <w:sz w:val="28"/>
          <w:szCs w:val="28"/>
        </w:rPr>
        <w:t xml:space="preserve">, 38 Устава городского поселения «Борзинское», Совет городского  поселения «Борзинское» </w:t>
      </w:r>
      <w:r w:rsidR="004F12DD" w:rsidRPr="00B63577">
        <w:rPr>
          <w:b/>
          <w:sz w:val="28"/>
          <w:szCs w:val="28"/>
        </w:rPr>
        <w:t>решил:</w:t>
      </w:r>
    </w:p>
    <w:p w:rsidR="004F12DD" w:rsidRPr="00273EC2" w:rsidRDefault="004F12DD" w:rsidP="00C33656">
      <w:pPr>
        <w:ind w:firstLine="708"/>
        <w:jc w:val="both"/>
        <w:rPr>
          <w:sz w:val="28"/>
          <w:szCs w:val="28"/>
        </w:rPr>
      </w:pPr>
    </w:p>
    <w:p w:rsidR="004F12DD" w:rsidRDefault="00180259" w:rsidP="00B46E22">
      <w:pPr>
        <w:pStyle w:val="ConsPlusNorma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645DF4">
        <w:rPr>
          <w:rFonts w:ascii="Times New Roman" w:hAnsi="Times New Roman" w:cs="Times New Roman"/>
          <w:sz w:val="28"/>
          <w:szCs w:val="28"/>
        </w:rPr>
        <w:t xml:space="preserve">прилагаемое </w:t>
      </w:r>
      <w:r w:rsidR="00B76250">
        <w:rPr>
          <w:rFonts w:ascii="Times New Roman" w:hAnsi="Times New Roman" w:cs="Times New Roman"/>
          <w:sz w:val="28"/>
          <w:szCs w:val="28"/>
        </w:rPr>
        <w:t xml:space="preserve">Положение </w:t>
      </w:r>
      <w:r w:rsidR="00645DF4">
        <w:rPr>
          <w:rFonts w:ascii="Times New Roman" w:hAnsi="Times New Roman" w:cs="Times New Roman"/>
          <w:sz w:val="28"/>
          <w:szCs w:val="28"/>
        </w:rPr>
        <w:t>о муниципальном жилищном контроле</w:t>
      </w:r>
      <w:r w:rsidR="00B46E22">
        <w:rPr>
          <w:rFonts w:ascii="Times New Roman" w:hAnsi="Times New Roman" w:cs="Times New Roman"/>
          <w:sz w:val="28"/>
          <w:szCs w:val="28"/>
        </w:rPr>
        <w:t xml:space="preserve"> </w:t>
      </w:r>
      <w:r w:rsidR="00645DF4">
        <w:rPr>
          <w:rFonts w:ascii="Times New Roman" w:hAnsi="Times New Roman" w:cs="Times New Roman"/>
          <w:sz w:val="28"/>
          <w:szCs w:val="28"/>
        </w:rPr>
        <w:t>на территории</w:t>
      </w:r>
      <w:r w:rsidR="00B76250" w:rsidRPr="00B76250">
        <w:rPr>
          <w:rFonts w:ascii="Times New Roman" w:hAnsi="Times New Roman" w:cs="Times New Roman"/>
          <w:sz w:val="28"/>
          <w:szCs w:val="28"/>
        </w:rPr>
        <w:t xml:space="preserve"> городского поселения «Борзинское»</w:t>
      </w:r>
      <w:r w:rsidR="004F12DD">
        <w:rPr>
          <w:rFonts w:ascii="Times New Roman" w:hAnsi="Times New Roman" w:cs="Times New Roman"/>
          <w:sz w:val="28"/>
          <w:szCs w:val="28"/>
        </w:rPr>
        <w:t>.</w:t>
      </w:r>
    </w:p>
    <w:p w:rsidR="00645DF4" w:rsidRPr="00645DF4" w:rsidRDefault="00B76250" w:rsidP="00B46E22">
      <w:pPr>
        <w:pStyle w:val="ConsPlusNormal"/>
        <w:numPr>
          <w:ilvl w:val="0"/>
          <w:numId w:val="4"/>
        </w:numPr>
        <w:tabs>
          <w:tab w:val="left" w:pos="851"/>
        </w:tabs>
        <w:ind w:left="0" w:firstLine="567"/>
        <w:jc w:val="both"/>
        <w:rPr>
          <w:rFonts w:ascii="Times New Roman" w:hAnsi="Times New Roman" w:cs="Times New Roman"/>
          <w:sz w:val="28"/>
          <w:szCs w:val="28"/>
        </w:rPr>
      </w:pPr>
      <w:r w:rsidRPr="00645DF4">
        <w:rPr>
          <w:rFonts w:ascii="Times New Roman" w:hAnsi="Times New Roman" w:cs="Times New Roman"/>
          <w:sz w:val="28"/>
          <w:szCs w:val="28"/>
        </w:rPr>
        <w:t>Призн</w:t>
      </w:r>
      <w:r w:rsidR="00645DF4">
        <w:rPr>
          <w:rFonts w:ascii="Times New Roman" w:hAnsi="Times New Roman" w:cs="Times New Roman"/>
          <w:sz w:val="28"/>
          <w:szCs w:val="28"/>
        </w:rPr>
        <w:t>ать утратившим</w:t>
      </w:r>
      <w:r w:rsidR="00645DF4" w:rsidRPr="00645DF4">
        <w:rPr>
          <w:rFonts w:ascii="Times New Roman" w:hAnsi="Times New Roman" w:cs="Times New Roman"/>
          <w:sz w:val="28"/>
          <w:szCs w:val="28"/>
        </w:rPr>
        <w:t xml:space="preserve"> силу</w:t>
      </w:r>
      <w:r w:rsidR="00B46E22">
        <w:rPr>
          <w:rFonts w:ascii="Times New Roman" w:hAnsi="Times New Roman" w:cs="Times New Roman"/>
          <w:sz w:val="28"/>
          <w:szCs w:val="28"/>
        </w:rPr>
        <w:t xml:space="preserve"> р</w:t>
      </w:r>
      <w:r w:rsidR="00645DF4" w:rsidRPr="00645DF4">
        <w:rPr>
          <w:rFonts w:ascii="Times New Roman" w:hAnsi="Times New Roman" w:cs="Times New Roman"/>
          <w:sz w:val="28"/>
          <w:szCs w:val="28"/>
        </w:rPr>
        <w:t>ешение</w:t>
      </w:r>
      <w:r w:rsidRPr="00645DF4">
        <w:rPr>
          <w:rFonts w:ascii="Times New Roman" w:hAnsi="Times New Roman" w:cs="Times New Roman"/>
          <w:sz w:val="28"/>
          <w:szCs w:val="28"/>
        </w:rPr>
        <w:t xml:space="preserve"> Совета го</w:t>
      </w:r>
      <w:r w:rsidR="00645DF4" w:rsidRPr="00645DF4">
        <w:rPr>
          <w:rFonts w:ascii="Times New Roman" w:hAnsi="Times New Roman" w:cs="Times New Roman"/>
          <w:sz w:val="28"/>
          <w:szCs w:val="28"/>
        </w:rPr>
        <w:t>родского поселения «Борзинское» от 29</w:t>
      </w:r>
      <w:r w:rsidR="00B46E22">
        <w:rPr>
          <w:rFonts w:ascii="Times New Roman" w:hAnsi="Times New Roman" w:cs="Times New Roman"/>
          <w:sz w:val="28"/>
          <w:szCs w:val="28"/>
        </w:rPr>
        <w:t xml:space="preserve"> мая </w:t>
      </w:r>
      <w:r w:rsidR="00645DF4" w:rsidRPr="00645DF4">
        <w:rPr>
          <w:rFonts w:ascii="Times New Roman" w:hAnsi="Times New Roman" w:cs="Times New Roman"/>
          <w:sz w:val="28"/>
          <w:szCs w:val="28"/>
        </w:rPr>
        <w:t>2020 года №</w:t>
      </w:r>
      <w:r w:rsidR="00B46E22">
        <w:rPr>
          <w:rFonts w:ascii="Times New Roman" w:hAnsi="Times New Roman" w:cs="Times New Roman"/>
          <w:sz w:val="28"/>
          <w:szCs w:val="28"/>
        </w:rPr>
        <w:t xml:space="preserve"> </w:t>
      </w:r>
      <w:r w:rsidR="00645DF4" w:rsidRPr="00645DF4">
        <w:rPr>
          <w:rFonts w:ascii="Times New Roman" w:hAnsi="Times New Roman" w:cs="Times New Roman"/>
          <w:sz w:val="28"/>
          <w:szCs w:val="28"/>
        </w:rPr>
        <w:t xml:space="preserve">249 «Об утверждении Положения о порядке осуществления муниципального жилищного контроля </w:t>
      </w:r>
      <w:r w:rsidR="00645DF4" w:rsidRPr="00645DF4">
        <w:rPr>
          <w:rFonts w:ascii="Times New Roman" w:hAnsi="Times New Roman" w:cs="Times New Roman"/>
          <w:sz w:val="28"/>
          <w:szCs w:val="28"/>
          <w:shd w:val="clear" w:color="auto" w:fill="FFFFFF"/>
        </w:rPr>
        <w:t>в отношении юридических лиц и индивидуальных предпринимателей в границах городского поселения «Борзинское» муниципального района «Борзинский район» Забайкальского края</w:t>
      </w:r>
      <w:r w:rsidR="00645DF4" w:rsidRPr="00637205">
        <w:rPr>
          <w:sz w:val="28"/>
          <w:szCs w:val="28"/>
          <w:shd w:val="clear" w:color="auto" w:fill="FFFFFF"/>
        </w:rPr>
        <w:t>».</w:t>
      </w:r>
    </w:p>
    <w:p w:rsidR="004F12DD" w:rsidRPr="00B12637" w:rsidRDefault="00FE32BF" w:rsidP="00B46E22">
      <w:pPr>
        <w:pStyle w:val="af2"/>
        <w:ind w:firstLine="567"/>
        <w:jc w:val="both"/>
      </w:pPr>
      <w:r>
        <w:t>3</w:t>
      </w:r>
      <w:r w:rsidR="004F12DD" w:rsidRPr="00B12637">
        <w:t>. Настоящее решение вступает в силу на следующий день после дня его официального опубликования (обнародования).</w:t>
      </w:r>
    </w:p>
    <w:p w:rsidR="00FE32BF" w:rsidRDefault="00FE32BF" w:rsidP="00B46E22">
      <w:pPr>
        <w:pStyle w:val="af2"/>
        <w:ind w:firstLine="567"/>
        <w:jc w:val="both"/>
      </w:pPr>
      <w:r>
        <w:t>4</w:t>
      </w:r>
      <w:r w:rsidR="004F12DD" w:rsidRPr="00B12637">
        <w:t xml:space="preserve">. </w:t>
      </w:r>
      <w:r w:rsidR="00291789">
        <w:rPr>
          <w:spacing w:val="2"/>
          <w:szCs w:val="28"/>
        </w:rPr>
        <w:t xml:space="preserve">Настоящее решение подлежит официальному опубликованию в периодическом печатном издании бюллетене «Борзинский вестник», обнародованию </w:t>
      </w:r>
      <w:r w:rsidR="00291789">
        <w:rPr>
          <w:szCs w:val="28"/>
        </w:rPr>
        <w:t xml:space="preserve">на специально оборудованном стенде в фойе 1 этажа административного здания администрации городского поселения </w:t>
      </w:r>
      <w:r w:rsidR="00291789">
        <w:rPr>
          <w:szCs w:val="28"/>
        </w:rPr>
        <w:lastRenderedPageBreak/>
        <w:t>«Борзинское» по адресу: г.</w:t>
      </w:r>
      <w:r w:rsidR="00B46E22">
        <w:rPr>
          <w:szCs w:val="28"/>
        </w:rPr>
        <w:t xml:space="preserve"> </w:t>
      </w:r>
      <w:r w:rsidR="00291789">
        <w:rPr>
          <w:szCs w:val="28"/>
        </w:rPr>
        <w:t>Борзя, ул.</w:t>
      </w:r>
      <w:r w:rsidR="00B46E22">
        <w:rPr>
          <w:szCs w:val="28"/>
        </w:rPr>
        <w:t xml:space="preserve"> </w:t>
      </w:r>
      <w:r w:rsidR="00291789">
        <w:rPr>
          <w:szCs w:val="28"/>
        </w:rPr>
        <w:t xml:space="preserve">Савватеевская, 23 </w:t>
      </w:r>
      <w:r w:rsidR="00291789">
        <w:rPr>
          <w:spacing w:val="2"/>
          <w:szCs w:val="28"/>
        </w:rPr>
        <w:t>и размещению на официальном сайте городского поселения «Борзинское» в информационно-телекоммуникационной сети «Интернет» (</w:t>
      </w:r>
      <w:r w:rsidR="00291789">
        <w:rPr>
          <w:spacing w:val="2"/>
          <w:szCs w:val="28"/>
          <w:lang w:val="en-US"/>
        </w:rPr>
        <w:t>www</w:t>
      </w:r>
      <w:r w:rsidR="00291789">
        <w:rPr>
          <w:spacing w:val="2"/>
          <w:szCs w:val="28"/>
        </w:rPr>
        <w:t>.борзя-адм.рф).</w:t>
      </w:r>
      <w:r w:rsidR="004F12DD">
        <w:tab/>
      </w:r>
    </w:p>
    <w:p w:rsidR="006B7C1B" w:rsidRDefault="006B7C1B" w:rsidP="006B7C1B">
      <w:pPr>
        <w:pStyle w:val="af2"/>
        <w:jc w:val="both"/>
      </w:pPr>
    </w:p>
    <w:p w:rsidR="00B46E22" w:rsidRPr="006B7C1B" w:rsidRDefault="00B46E22" w:rsidP="006B7C1B">
      <w:pPr>
        <w:pStyle w:val="af2"/>
        <w:jc w:val="both"/>
      </w:pPr>
    </w:p>
    <w:tbl>
      <w:tblPr>
        <w:tblW w:w="0" w:type="auto"/>
        <w:tblLook w:val="04A0"/>
      </w:tblPr>
      <w:tblGrid>
        <w:gridCol w:w="4928"/>
        <w:gridCol w:w="4642"/>
      </w:tblGrid>
      <w:tr w:rsidR="00291789" w:rsidRPr="00351DAC" w:rsidTr="002A0223">
        <w:tc>
          <w:tcPr>
            <w:tcW w:w="4928" w:type="dxa"/>
          </w:tcPr>
          <w:p w:rsidR="00291789" w:rsidRPr="00351DAC" w:rsidRDefault="00291789" w:rsidP="002A0223">
            <w:pPr>
              <w:jc w:val="both"/>
              <w:rPr>
                <w:sz w:val="28"/>
                <w:szCs w:val="28"/>
              </w:rPr>
            </w:pPr>
            <w:r w:rsidRPr="00351DAC">
              <w:rPr>
                <w:sz w:val="28"/>
                <w:szCs w:val="28"/>
              </w:rPr>
              <w:t>Председатель Совета городского</w:t>
            </w:r>
          </w:p>
          <w:p w:rsidR="00291789" w:rsidRPr="00351DAC" w:rsidRDefault="00291789" w:rsidP="002A0223">
            <w:pPr>
              <w:jc w:val="both"/>
              <w:rPr>
                <w:sz w:val="28"/>
                <w:szCs w:val="28"/>
              </w:rPr>
            </w:pPr>
            <w:r w:rsidRPr="00351DAC">
              <w:rPr>
                <w:sz w:val="28"/>
                <w:szCs w:val="28"/>
              </w:rPr>
              <w:t>поселения «Борзинское»</w:t>
            </w:r>
          </w:p>
          <w:p w:rsidR="00291789" w:rsidRPr="00351DAC" w:rsidRDefault="00291789" w:rsidP="002A0223">
            <w:pPr>
              <w:ind w:firstLine="284"/>
              <w:jc w:val="both"/>
              <w:rPr>
                <w:sz w:val="28"/>
                <w:szCs w:val="28"/>
              </w:rPr>
            </w:pPr>
            <w:r w:rsidRPr="00351DAC">
              <w:rPr>
                <w:sz w:val="28"/>
                <w:szCs w:val="28"/>
              </w:rPr>
              <w:t xml:space="preserve">                             В.Я. Нехамкин</w:t>
            </w:r>
          </w:p>
        </w:tc>
        <w:tc>
          <w:tcPr>
            <w:tcW w:w="4642" w:type="dxa"/>
          </w:tcPr>
          <w:p w:rsidR="00291789" w:rsidRPr="00351DAC" w:rsidRDefault="00291789" w:rsidP="00B46E22">
            <w:pPr>
              <w:rPr>
                <w:sz w:val="28"/>
                <w:szCs w:val="28"/>
              </w:rPr>
            </w:pPr>
            <w:r w:rsidRPr="00351DAC">
              <w:rPr>
                <w:sz w:val="28"/>
                <w:szCs w:val="28"/>
              </w:rPr>
              <w:t>Вр</w:t>
            </w:r>
            <w:r w:rsidR="00B46E22">
              <w:rPr>
                <w:sz w:val="28"/>
                <w:szCs w:val="28"/>
              </w:rPr>
              <w:t>ио</w:t>
            </w:r>
            <w:r w:rsidRPr="00351DAC">
              <w:rPr>
                <w:sz w:val="28"/>
                <w:szCs w:val="28"/>
              </w:rPr>
              <w:t xml:space="preserve"> главы городского поселения «Борзинское»</w:t>
            </w:r>
          </w:p>
          <w:p w:rsidR="00291789" w:rsidRPr="00351DAC" w:rsidRDefault="00CA646D" w:rsidP="002A0223">
            <w:pPr>
              <w:ind w:firstLine="284"/>
              <w:jc w:val="both"/>
              <w:rPr>
                <w:sz w:val="28"/>
                <w:szCs w:val="28"/>
              </w:rPr>
            </w:pPr>
            <w:r>
              <w:rPr>
                <w:sz w:val="28"/>
                <w:szCs w:val="28"/>
              </w:rPr>
              <w:t xml:space="preserve">                      </w:t>
            </w:r>
            <w:r w:rsidR="00291789" w:rsidRPr="00351DAC">
              <w:rPr>
                <w:sz w:val="28"/>
                <w:szCs w:val="28"/>
              </w:rPr>
              <w:t>В.Ю. Сизиков</w:t>
            </w:r>
          </w:p>
        </w:tc>
      </w:tr>
    </w:tbl>
    <w:p w:rsidR="00866235" w:rsidRDefault="00866235" w:rsidP="00910FE1">
      <w:pPr>
        <w:pStyle w:val="ConsNormal"/>
        <w:widowControl/>
        <w:ind w:firstLine="0"/>
        <w:jc w:val="right"/>
        <w:rPr>
          <w:rFonts w:ascii="Times New Roman" w:hAnsi="Times New Roman"/>
          <w:b/>
          <w:sz w:val="28"/>
          <w:szCs w:val="28"/>
        </w:rPr>
      </w:pPr>
    </w:p>
    <w:p w:rsidR="00866235" w:rsidRDefault="00866235" w:rsidP="00910FE1">
      <w:pPr>
        <w:pStyle w:val="ConsNormal"/>
        <w:widowControl/>
        <w:ind w:firstLine="0"/>
        <w:jc w:val="right"/>
        <w:rPr>
          <w:rFonts w:ascii="Times New Roman" w:hAnsi="Times New Roman"/>
          <w:b/>
          <w:sz w:val="28"/>
          <w:szCs w:val="28"/>
        </w:rPr>
      </w:pPr>
    </w:p>
    <w:p w:rsidR="00866235" w:rsidRDefault="00866235" w:rsidP="00910FE1">
      <w:pPr>
        <w:pStyle w:val="ConsNormal"/>
        <w:widowControl/>
        <w:ind w:firstLine="0"/>
        <w:jc w:val="right"/>
        <w:rPr>
          <w:rFonts w:ascii="Times New Roman" w:hAnsi="Times New Roman"/>
          <w:b/>
          <w:sz w:val="28"/>
          <w:szCs w:val="28"/>
        </w:rPr>
      </w:pPr>
    </w:p>
    <w:p w:rsidR="00866235" w:rsidRDefault="00866235" w:rsidP="00910FE1">
      <w:pPr>
        <w:pStyle w:val="ConsNormal"/>
        <w:widowControl/>
        <w:ind w:firstLine="0"/>
        <w:jc w:val="right"/>
        <w:rPr>
          <w:rFonts w:ascii="Times New Roman" w:hAnsi="Times New Roman"/>
          <w:b/>
          <w:sz w:val="28"/>
          <w:szCs w:val="28"/>
        </w:rPr>
      </w:pPr>
    </w:p>
    <w:p w:rsidR="00866235" w:rsidRDefault="00866235" w:rsidP="00910FE1">
      <w:pPr>
        <w:pStyle w:val="ConsNormal"/>
        <w:widowControl/>
        <w:ind w:firstLine="0"/>
        <w:jc w:val="right"/>
        <w:rPr>
          <w:rFonts w:ascii="Times New Roman" w:hAnsi="Times New Roman"/>
          <w:b/>
          <w:sz w:val="28"/>
          <w:szCs w:val="28"/>
        </w:rPr>
      </w:pPr>
    </w:p>
    <w:p w:rsidR="00866235" w:rsidRDefault="00866235"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265BBD" w:rsidRDefault="00265BBD" w:rsidP="00910FE1">
      <w:pPr>
        <w:pStyle w:val="ConsNormal"/>
        <w:widowControl/>
        <w:ind w:firstLine="0"/>
        <w:jc w:val="right"/>
        <w:rPr>
          <w:rFonts w:ascii="Times New Roman" w:hAnsi="Times New Roman"/>
          <w:b/>
          <w:sz w:val="28"/>
          <w:szCs w:val="28"/>
        </w:rPr>
      </w:pPr>
    </w:p>
    <w:p w:rsidR="00FE32BF" w:rsidRDefault="00FE32BF" w:rsidP="00FE32BF">
      <w:pPr>
        <w:pStyle w:val="1"/>
        <w:jc w:val="both"/>
        <w:rPr>
          <w:b/>
          <w:sz w:val="28"/>
          <w:szCs w:val="28"/>
        </w:rPr>
      </w:pPr>
    </w:p>
    <w:p w:rsidR="00280AE3" w:rsidRDefault="00280AE3" w:rsidP="00FE32BF">
      <w:pPr>
        <w:pStyle w:val="1"/>
        <w:jc w:val="both"/>
      </w:pPr>
    </w:p>
    <w:p w:rsidR="00FF2508" w:rsidRDefault="00FF2508" w:rsidP="00FE32BF">
      <w:pPr>
        <w:pStyle w:val="1"/>
        <w:jc w:val="right"/>
      </w:pPr>
    </w:p>
    <w:p w:rsidR="00FF2508" w:rsidRDefault="00FF2508" w:rsidP="00FE32BF">
      <w:pPr>
        <w:pStyle w:val="1"/>
        <w:jc w:val="right"/>
      </w:pPr>
    </w:p>
    <w:p w:rsidR="004F12DD" w:rsidRDefault="004F12DD" w:rsidP="00FE32BF">
      <w:pPr>
        <w:pStyle w:val="1"/>
        <w:jc w:val="right"/>
      </w:pPr>
    </w:p>
    <w:p w:rsidR="00EA2F56" w:rsidRDefault="00EA2F56">
      <w:r>
        <w:br w:type="page"/>
      </w:r>
    </w:p>
    <w:p w:rsidR="006B7C1B" w:rsidRPr="00EA2F56" w:rsidRDefault="006B7C1B" w:rsidP="006B7C1B">
      <w:pPr>
        <w:tabs>
          <w:tab w:val="num" w:pos="200"/>
        </w:tabs>
        <w:ind w:left="4536" w:firstLine="284"/>
        <w:jc w:val="right"/>
        <w:outlineLvl w:val="0"/>
        <w:rPr>
          <w:sz w:val="28"/>
          <w:szCs w:val="28"/>
        </w:rPr>
      </w:pPr>
      <w:r w:rsidRPr="00EA2F56">
        <w:rPr>
          <w:sz w:val="28"/>
          <w:szCs w:val="28"/>
        </w:rPr>
        <w:lastRenderedPageBreak/>
        <w:t>УТВЕРЖДЕНО</w:t>
      </w:r>
    </w:p>
    <w:p w:rsidR="006B7C1B" w:rsidRPr="00EA2F56" w:rsidRDefault="006B7C1B" w:rsidP="006B7C1B">
      <w:pPr>
        <w:ind w:left="4536" w:firstLine="284"/>
        <w:jc w:val="right"/>
        <w:rPr>
          <w:bCs/>
          <w:color w:val="000000"/>
          <w:sz w:val="28"/>
          <w:szCs w:val="28"/>
        </w:rPr>
      </w:pPr>
      <w:r w:rsidRPr="00EA2F56">
        <w:rPr>
          <w:color w:val="000000"/>
          <w:sz w:val="28"/>
          <w:szCs w:val="28"/>
        </w:rPr>
        <w:t xml:space="preserve">решением </w:t>
      </w:r>
      <w:r w:rsidRPr="00EA2F56">
        <w:rPr>
          <w:bCs/>
          <w:color w:val="000000"/>
          <w:sz w:val="28"/>
          <w:szCs w:val="28"/>
        </w:rPr>
        <w:t xml:space="preserve">Совета городского </w:t>
      </w:r>
    </w:p>
    <w:p w:rsidR="006B7C1B" w:rsidRPr="00EA2F56" w:rsidRDefault="006B7C1B" w:rsidP="006B7C1B">
      <w:pPr>
        <w:ind w:left="4536" w:firstLine="284"/>
        <w:jc w:val="right"/>
        <w:rPr>
          <w:color w:val="000000"/>
          <w:sz w:val="28"/>
          <w:szCs w:val="28"/>
        </w:rPr>
      </w:pPr>
      <w:r w:rsidRPr="00EA2F56">
        <w:rPr>
          <w:bCs/>
          <w:color w:val="000000"/>
          <w:sz w:val="28"/>
          <w:szCs w:val="28"/>
        </w:rPr>
        <w:t>поселения «Борзинское»</w:t>
      </w:r>
    </w:p>
    <w:p w:rsidR="004F12DD" w:rsidRPr="00EA2F56" w:rsidRDefault="004F12DD" w:rsidP="00910FE1">
      <w:pPr>
        <w:pStyle w:val="1"/>
        <w:jc w:val="right"/>
        <w:rPr>
          <w:sz w:val="28"/>
          <w:szCs w:val="28"/>
        </w:rPr>
      </w:pPr>
      <w:r w:rsidRPr="00EA2F56">
        <w:rPr>
          <w:sz w:val="28"/>
          <w:szCs w:val="28"/>
        </w:rPr>
        <w:t xml:space="preserve">от </w:t>
      </w:r>
      <w:r w:rsidR="00EA2F56">
        <w:rPr>
          <w:sz w:val="28"/>
          <w:szCs w:val="28"/>
        </w:rPr>
        <w:t>01</w:t>
      </w:r>
      <w:r w:rsidRPr="00EA2F56">
        <w:rPr>
          <w:sz w:val="28"/>
          <w:szCs w:val="28"/>
        </w:rPr>
        <w:t xml:space="preserve"> </w:t>
      </w:r>
      <w:r w:rsidR="00265BBD" w:rsidRPr="00EA2F56">
        <w:rPr>
          <w:sz w:val="28"/>
          <w:szCs w:val="28"/>
        </w:rPr>
        <w:t>декабря</w:t>
      </w:r>
      <w:r w:rsidRPr="00EA2F56">
        <w:rPr>
          <w:sz w:val="28"/>
          <w:szCs w:val="28"/>
        </w:rPr>
        <w:t xml:space="preserve"> 20</w:t>
      </w:r>
      <w:r w:rsidR="00265BBD" w:rsidRPr="00EA2F56">
        <w:rPr>
          <w:sz w:val="28"/>
          <w:szCs w:val="28"/>
        </w:rPr>
        <w:t>21</w:t>
      </w:r>
      <w:r w:rsidRPr="00EA2F56">
        <w:rPr>
          <w:sz w:val="28"/>
          <w:szCs w:val="28"/>
        </w:rPr>
        <w:t xml:space="preserve"> года №</w:t>
      </w:r>
      <w:r w:rsidR="00EA2F56">
        <w:rPr>
          <w:sz w:val="28"/>
          <w:szCs w:val="28"/>
        </w:rPr>
        <w:t xml:space="preserve"> 343</w:t>
      </w:r>
    </w:p>
    <w:p w:rsidR="004F12DD" w:rsidRPr="00EA2F56" w:rsidRDefault="004F12DD" w:rsidP="00950E91">
      <w:pPr>
        <w:pStyle w:val="ConsNormal"/>
        <w:widowControl/>
        <w:ind w:firstLine="708"/>
        <w:jc w:val="center"/>
        <w:rPr>
          <w:rFonts w:ascii="Times New Roman" w:hAnsi="Times New Roman"/>
          <w:b/>
          <w:sz w:val="28"/>
          <w:szCs w:val="28"/>
        </w:rPr>
      </w:pPr>
    </w:p>
    <w:p w:rsidR="004F12DD" w:rsidRDefault="004F12DD" w:rsidP="00950E91">
      <w:pPr>
        <w:pStyle w:val="ConsNormal"/>
        <w:widowControl/>
        <w:ind w:firstLine="708"/>
        <w:jc w:val="center"/>
        <w:rPr>
          <w:rFonts w:ascii="Times New Roman" w:hAnsi="Times New Roman"/>
          <w:b/>
          <w:sz w:val="28"/>
          <w:szCs w:val="28"/>
        </w:rPr>
      </w:pPr>
    </w:p>
    <w:p w:rsidR="006B7C1B" w:rsidRPr="00FF2508" w:rsidRDefault="006B7C1B" w:rsidP="006B7C1B">
      <w:pPr>
        <w:pStyle w:val="ConsPlusTitle"/>
        <w:jc w:val="center"/>
        <w:rPr>
          <w:rFonts w:ascii="Times New Roman" w:hAnsi="Times New Roman" w:cs="Times New Roman"/>
          <w:sz w:val="28"/>
          <w:szCs w:val="28"/>
        </w:rPr>
      </w:pPr>
      <w:r w:rsidRPr="00FF2508">
        <w:rPr>
          <w:rFonts w:ascii="Times New Roman" w:hAnsi="Times New Roman" w:cs="Times New Roman"/>
          <w:sz w:val="28"/>
          <w:szCs w:val="28"/>
        </w:rPr>
        <w:t>ПОЛОЖЕНИЕ</w:t>
      </w:r>
    </w:p>
    <w:p w:rsidR="006B7C1B" w:rsidRPr="00FF2508" w:rsidRDefault="006B7C1B" w:rsidP="00280AE3">
      <w:pPr>
        <w:pStyle w:val="a6"/>
        <w:spacing w:before="0" w:beforeAutospacing="0" w:after="0" w:afterAutospacing="0"/>
        <w:jc w:val="center"/>
        <w:rPr>
          <w:b/>
          <w:bCs/>
          <w:sz w:val="28"/>
          <w:szCs w:val="28"/>
        </w:rPr>
      </w:pPr>
      <w:r w:rsidRPr="00FF2508">
        <w:rPr>
          <w:b/>
          <w:bCs/>
          <w:sz w:val="28"/>
          <w:szCs w:val="28"/>
        </w:rPr>
        <w:t xml:space="preserve">о муниципальном жилищном контроле на территории </w:t>
      </w:r>
      <w:r w:rsidR="00280AE3" w:rsidRPr="00FF2508">
        <w:rPr>
          <w:b/>
          <w:sz w:val="28"/>
          <w:szCs w:val="28"/>
        </w:rPr>
        <w:t xml:space="preserve">городского поселения «Борзинское» </w:t>
      </w:r>
    </w:p>
    <w:p w:rsidR="006B7C1B" w:rsidRPr="00FF2508" w:rsidRDefault="006B7C1B" w:rsidP="006B7C1B">
      <w:pPr>
        <w:jc w:val="center"/>
        <w:rPr>
          <w:b/>
          <w:bCs/>
          <w:sz w:val="28"/>
          <w:szCs w:val="28"/>
        </w:rPr>
      </w:pPr>
    </w:p>
    <w:p w:rsidR="006B7C1B" w:rsidRPr="00FF2508" w:rsidRDefault="006B7C1B" w:rsidP="00CA646D">
      <w:pPr>
        <w:pStyle w:val="a6"/>
        <w:numPr>
          <w:ilvl w:val="0"/>
          <w:numId w:val="7"/>
        </w:numPr>
        <w:spacing w:before="0" w:beforeAutospacing="0" w:after="0" w:afterAutospacing="0"/>
        <w:ind w:left="0" w:firstLine="0"/>
        <w:jc w:val="center"/>
        <w:rPr>
          <w:b/>
          <w:bCs/>
          <w:sz w:val="28"/>
          <w:szCs w:val="28"/>
        </w:rPr>
      </w:pPr>
      <w:r w:rsidRPr="00FF2508">
        <w:rPr>
          <w:b/>
          <w:bCs/>
          <w:sz w:val="28"/>
          <w:szCs w:val="28"/>
        </w:rPr>
        <w:t>Общие положения</w:t>
      </w:r>
    </w:p>
    <w:p w:rsidR="006B7C1B" w:rsidRPr="00CA646D" w:rsidRDefault="006B7C1B" w:rsidP="006B7C1B">
      <w:pPr>
        <w:pStyle w:val="a6"/>
        <w:spacing w:before="0" w:beforeAutospacing="0" w:after="0" w:afterAutospacing="0"/>
        <w:ind w:firstLine="709"/>
        <w:contextualSpacing/>
        <w:jc w:val="both"/>
        <w:rPr>
          <w:sz w:val="20"/>
          <w:szCs w:val="20"/>
        </w:rPr>
      </w:pPr>
    </w:p>
    <w:p w:rsidR="006B7C1B" w:rsidRPr="00FF2508" w:rsidRDefault="006B7C1B" w:rsidP="00CA646D">
      <w:pPr>
        <w:pStyle w:val="a6"/>
        <w:spacing w:before="0" w:beforeAutospacing="0" w:after="0" w:afterAutospacing="0"/>
        <w:ind w:firstLine="567"/>
        <w:contextualSpacing/>
        <w:jc w:val="both"/>
        <w:rPr>
          <w:i/>
          <w:sz w:val="28"/>
          <w:szCs w:val="28"/>
        </w:rPr>
      </w:pPr>
      <w:r w:rsidRPr="00FF2508">
        <w:rPr>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2D5700" w:rsidRPr="00FF2508">
        <w:rPr>
          <w:sz w:val="28"/>
          <w:szCs w:val="28"/>
        </w:rPr>
        <w:t xml:space="preserve">городского поселения «Борзинское» муниципального района «Борзинский район» Забайкальского края </w:t>
      </w:r>
      <w:r w:rsidRPr="00FF2508">
        <w:rPr>
          <w:sz w:val="28"/>
          <w:szCs w:val="28"/>
        </w:rPr>
        <w:t xml:space="preserve">(далее </w:t>
      </w:r>
      <w:r w:rsidR="002D5700" w:rsidRPr="00FF2508">
        <w:rPr>
          <w:sz w:val="28"/>
          <w:szCs w:val="28"/>
        </w:rPr>
        <w:t>-</w:t>
      </w:r>
      <w:r w:rsidRPr="00FF2508">
        <w:rPr>
          <w:sz w:val="28"/>
          <w:szCs w:val="28"/>
        </w:rPr>
        <w:t xml:space="preserve"> муниципальный контроль)</w:t>
      </w:r>
      <w:r w:rsidRPr="00FF2508">
        <w:rPr>
          <w:i/>
          <w:sz w:val="28"/>
          <w:szCs w:val="28"/>
        </w:rPr>
        <w:t>.</w:t>
      </w:r>
    </w:p>
    <w:p w:rsidR="006B7C1B" w:rsidRPr="00FF2508" w:rsidRDefault="006B7C1B" w:rsidP="00CA646D">
      <w:pPr>
        <w:pStyle w:val="ConsPlusNormal"/>
        <w:ind w:firstLine="567"/>
        <w:jc w:val="both"/>
        <w:rPr>
          <w:rFonts w:ascii="Times New Roman" w:hAnsi="Times New Roman" w:cs="Times New Roman"/>
          <w:sz w:val="28"/>
          <w:szCs w:val="28"/>
        </w:rPr>
      </w:pPr>
      <w:r w:rsidRPr="00FF2508">
        <w:rPr>
          <w:rFonts w:ascii="Times New Roman" w:hAnsi="Times New Roman" w:cs="Times New Roman"/>
          <w:sz w:val="28"/>
          <w:szCs w:val="28"/>
        </w:rPr>
        <w:t>1.2. Органом местного самоуправления</w:t>
      </w:r>
      <w:r w:rsidR="002D5700" w:rsidRPr="00FF2508">
        <w:rPr>
          <w:rFonts w:ascii="Times New Roman" w:hAnsi="Times New Roman" w:cs="Times New Roman"/>
          <w:sz w:val="28"/>
          <w:szCs w:val="28"/>
        </w:rPr>
        <w:t xml:space="preserve"> городское поселение «Борзинское» муниципального района «Борзинский район» Забайкальского края</w:t>
      </w:r>
      <w:r w:rsidRPr="00FF2508">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r w:rsidR="002D5700" w:rsidRPr="00FF2508">
        <w:rPr>
          <w:rFonts w:ascii="Times New Roman" w:hAnsi="Times New Roman" w:cs="Times New Roman"/>
          <w:sz w:val="28"/>
          <w:szCs w:val="28"/>
        </w:rPr>
        <w:t>городского поселения «Борзинское» муниципального района «Борзинский район» Забайкальского края</w:t>
      </w:r>
      <w:r w:rsidRPr="00FF2508">
        <w:rPr>
          <w:rFonts w:ascii="Times New Roman" w:hAnsi="Times New Roman" w:cs="Times New Roman"/>
          <w:sz w:val="28"/>
          <w:szCs w:val="28"/>
        </w:rPr>
        <w:t xml:space="preserve"> (далее – контрольный орган).</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1.3. Должностными лицами, уполномоченными на осуществление муниципального контроля (далее </w:t>
      </w:r>
      <w:r w:rsidR="002D5700" w:rsidRPr="00FF2508">
        <w:rPr>
          <w:sz w:val="28"/>
          <w:szCs w:val="28"/>
        </w:rPr>
        <w:t>-</w:t>
      </w:r>
      <w:r w:rsidRPr="00FF2508">
        <w:rPr>
          <w:sz w:val="28"/>
          <w:szCs w:val="28"/>
        </w:rPr>
        <w:t xml:space="preserve"> инспекторы), являются сотрудники </w:t>
      </w:r>
      <w:r w:rsidR="002D5700" w:rsidRPr="00FF2508">
        <w:rPr>
          <w:sz w:val="28"/>
          <w:szCs w:val="28"/>
        </w:rPr>
        <w:t>отдела жилищно-коммунального хозяйства администрации городского поселения «Борзинское».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1.5. Предметом муниципального контроля является соблюдение юридическими лицами, индивидуальными предпринимателями и гражданами (далее </w:t>
      </w:r>
      <w:r w:rsidR="004646AB" w:rsidRPr="00FF2508">
        <w:rPr>
          <w:sz w:val="28"/>
          <w:szCs w:val="28"/>
        </w:rPr>
        <w:t>-</w:t>
      </w:r>
      <w:r w:rsidRPr="00FF2508">
        <w:rPr>
          <w:sz w:val="28"/>
          <w:szCs w:val="28"/>
        </w:rPr>
        <w:t xml:space="preserve"> контролируемые лица) обязательных требований, установленных жилищным законодательством, в отношении муниципального жилищного фонда (далее также – жилищный фонд):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требований к формированию фондов капитального ремонта;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10) требований к обеспечению доступности для инвалидов помещений в многоквартирных домах;</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 требований к предоставлению жилых помещений в наемных домах социального использования.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1.6. Объектами муниципального контроля являются: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1.7.Контрольный орган обеспечивает учет объектов контроля в рамках осуществления муниципального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1.13. Оценка результативности и эффективности муниципального контроля осуществляется в соответствии со статьей 30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1.14. Досудебный порядок подачи жалоб, установленный главой 9 Федерального закона № 248-ФЗ, при осуществлении муниципального контроля не применяется.</w:t>
      </w:r>
    </w:p>
    <w:p w:rsidR="006B7C1B" w:rsidRPr="00FF2508" w:rsidRDefault="006B7C1B" w:rsidP="00CA646D">
      <w:pPr>
        <w:pStyle w:val="a6"/>
        <w:spacing w:before="0" w:beforeAutospacing="0" w:after="0" w:afterAutospacing="0"/>
        <w:ind w:firstLine="567"/>
        <w:contextualSpacing/>
        <w:jc w:val="both"/>
        <w:rPr>
          <w:i/>
          <w:sz w:val="28"/>
          <w:szCs w:val="28"/>
        </w:rPr>
      </w:pPr>
      <w:r w:rsidRPr="00FF2508">
        <w:rPr>
          <w:sz w:val="28"/>
          <w:szCs w:val="28"/>
        </w:rPr>
        <w:t>1.15. 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6B7C1B" w:rsidRPr="00FF2508" w:rsidRDefault="006B7C1B" w:rsidP="00CA646D">
      <w:pPr>
        <w:pStyle w:val="a6"/>
        <w:spacing w:before="0" w:beforeAutospacing="0" w:after="0" w:afterAutospacing="0"/>
        <w:ind w:firstLine="567"/>
        <w:contextualSpacing/>
        <w:jc w:val="both"/>
        <w:rPr>
          <w:i/>
          <w:sz w:val="28"/>
          <w:szCs w:val="28"/>
        </w:rPr>
      </w:pPr>
    </w:p>
    <w:p w:rsidR="006B7C1B" w:rsidRPr="00FF2508" w:rsidRDefault="006B7C1B" w:rsidP="00CA646D">
      <w:pPr>
        <w:pStyle w:val="a6"/>
        <w:numPr>
          <w:ilvl w:val="0"/>
          <w:numId w:val="7"/>
        </w:numPr>
        <w:tabs>
          <w:tab w:val="left" w:pos="993"/>
        </w:tabs>
        <w:spacing w:before="0" w:beforeAutospacing="0" w:after="0" w:afterAutospacing="0"/>
        <w:ind w:left="0" w:firstLine="567"/>
        <w:contextualSpacing/>
        <w:jc w:val="center"/>
        <w:rPr>
          <w:b/>
          <w:bCs/>
          <w:sz w:val="28"/>
          <w:szCs w:val="28"/>
        </w:rPr>
      </w:pPr>
      <w:r w:rsidRPr="00FF2508">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2.1. Муниципальный контроль</w:t>
      </w:r>
      <w:r w:rsidR="00EA2F56">
        <w:rPr>
          <w:sz w:val="28"/>
          <w:szCs w:val="28"/>
        </w:rPr>
        <w:t xml:space="preserve"> </w:t>
      </w:r>
      <w:r w:rsidRPr="00FF2508">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2.2. Для целей управления рисками причинения вреда (ущерба) охраняемым законом ценностям при осуществлении муниципального </w:t>
      </w:r>
      <w:r w:rsidRPr="00FF2508">
        <w:rPr>
          <w:sz w:val="28"/>
          <w:szCs w:val="28"/>
        </w:rPr>
        <w:lastRenderedPageBreak/>
        <w:t>контроля объекты контроля подлежат отнесению к категориям</w:t>
      </w:r>
      <w:r w:rsidR="00EA2F56">
        <w:rPr>
          <w:sz w:val="28"/>
          <w:szCs w:val="28"/>
        </w:rPr>
        <w:t xml:space="preserve"> </w:t>
      </w:r>
      <w:r w:rsidRPr="00FF2508">
        <w:rPr>
          <w:sz w:val="28"/>
          <w:szCs w:val="28"/>
        </w:rPr>
        <w:t xml:space="preserve">среднего, умеренного и низкого риска в соответствии с Федеральным </w:t>
      </w:r>
      <w:hyperlink r:id="rId8" w:history="1">
        <w:r w:rsidRPr="00FF2508">
          <w:rPr>
            <w:rStyle w:val="af"/>
            <w:color w:val="auto"/>
            <w:sz w:val="28"/>
            <w:szCs w:val="28"/>
            <w:u w:val="none"/>
          </w:rPr>
          <w:t>законом</w:t>
        </w:r>
      </w:hyperlink>
      <w:r w:rsidRPr="00FF2508">
        <w:rPr>
          <w:sz w:val="28"/>
          <w:szCs w:val="28"/>
        </w:rPr>
        <w:t xml:space="preserve"> №</w:t>
      </w:r>
      <w:r w:rsidR="00CA646D">
        <w:rPr>
          <w:sz w:val="28"/>
          <w:szCs w:val="28"/>
        </w:rPr>
        <w:t xml:space="preserve"> </w:t>
      </w:r>
      <w:r w:rsidRPr="00FF2508">
        <w:rPr>
          <w:sz w:val="28"/>
          <w:szCs w:val="28"/>
        </w:rPr>
        <w:t>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2.3.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9" w:anchor="P409" w:tooltip="P409" w:history="1">
        <w:r w:rsidRPr="00FF2508">
          <w:rPr>
            <w:rStyle w:val="af"/>
            <w:color w:val="auto"/>
            <w:sz w:val="28"/>
            <w:szCs w:val="28"/>
            <w:u w:val="none"/>
          </w:rPr>
          <w:t xml:space="preserve">приложению </w:t>
        </w:r>
      </w:hyperlink>
      <w:r w:rsidRPr="00FF2508">
        <w:rPr>
          <w:rStyle w:val="af"/>
          <w:color w:val="auto"/>
          <w:sz w:val="28"/>
          <w:szCs w:val="28"/>
          <w:u w:val="none"/>
        </w:rPr>
        <w:t>№ 2</w:t>
      </w:r>
      <w:r w:rsidRPr="00FF2508">
        <w:rPr>
          <w:sz w:val="28"/>
          <w:szCs w:val="28"/>
        </w:rPr>
        <w:t xml:space="preserve"> к настоящему Положению.</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2.4. Отнесение объектов муниципального контроля к категориям риска осуществляется распоряжением контрольного органа (далее – распоряжение).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муниципального контроля к категориям риска.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2.6.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2.7.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2.8. 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2.9.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CA646D">
      <w:pPr>
        <w:pStyle w:val="a6"/>
        <w:spacing w:before="0" w:beforeAutospacing="0" w:after="0" w:afterAutospacing="0"/>
        <w:contextualSpacing/>
        <w:jc w:val="center"/>
        <w:rPr>
          <w:b/>
          <w:bCs/>
          <w:sz w:val="28"/>
          <w:szCs w:val="28"/>
        </w:rPr>
      </w:pPr>
      <w:r w:rsidRPr="00FF2508">
        <w:rPr>
          <w:b/>
          <w:bCs/>
          <w:sz w:val="28"/>
          <w:szCs w:val="28"/>
        </w:rPr>
        <w:t>3. Профилактика рисков причинения вреда (ущерба) охраняемым законом ценностям</w:t>
      </w:r>
    </w:p>
    <w:p w:rsidR="006B7C1B" w:rsidRPr="00CA646D" w:rsidRDefault="006B7C1B" w:rsidP="00CA646D">
      <w:pPr>
        <w:pStyle w:val="a6"/>
        <w:spacing w:before="0" w:beforeAutospacing="0" w:after="0" w:afterAutospacing="0"/>
        <w:ind w:firstLine="567"/>
        <w:contextualSpacing/>
        <w:jc w:val="both"/>
        <w:rPr>
          <w:sz w:val="20"/>
          <w:szCs w:val="20"/>
        </w:rPr>
      </w:pP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3.1. Профилактические мероприятия проводятся контрольным органом в целях стимулирования добросовестного соблюдения обязательных </w:t>
      </w:r>
      <w:r w:rsidRPr="00FF2508">
        <w:rPr>
          <w:sz w:val="28"/>
          <w:szCs w:val="28"/>
        </w:rPr>
        <w:lastRenderedPageBreak/>
        <w:t>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w:t>
      </w:r>
      <w:r w:rsidR="00BB4FC7" w:rsidRPr="00FF2508">
        <w:rPr>
          <w:sz w:val="28"/>
          <w:szCs w:val="28"/>
        </w:rPr>
        <w:t>-</w:t>
      </w:r>
      <w:r w:rsidRPr="00FF2508">
        <w:rPr>
          <w:sz w:val="28"/>
          <w:szCs w:val="28"/>
        </w:rPr>
        <w:t xml:space="preserve"> Программа профилактики), утверждаемой постановлением администрации</w:t>
      </w:r>
      <w:r w:rsidR="00EA2F56">
        <w:rPr>
          <w:sz w:val="28"/>
          <w:szCs w:val="28"/>
        </w:rPr>
        <w:t xml:space="preserve"> </w:t>
      </w:r>
      <w:r w:rsidR="00BB4FC7" w:rsidRPr="00FF2508">
        <w:rPr>
          <w:sz w:val="28"/>
          <w:szCs w:val="28"/>
        </w:rPr>
        <w:t>городского поселения «Борзинское».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Утвержденная Программа профилактики р</w:t>
      </w:r>
      <w:r w:rsidR="00BB4FC7" w:rsidRPr="00FF2508">
        <w:rPr>
          <w:sz w:val="28"/>
          <w:szCs w:val="28"/>
        </w:rPr>
        <w:t>азмещается на официальном сайте администрации</w:t>
      </w:r>
      <w:r w:rsidR="00EA2F56">
        <w:rPr>
          <w:sz w:val="28"/>
          <w:szCs w:val="28"/>
        </w:rPr>
        <w:t xml:space="preserve"> </w:t>
      </w:r>
      <w:r w:rsidR="00BB4FC7" w:rsidRPr="00FF2508">
        <w:rPr>
          <w:sz w:val="28"/>
          <w:szCs w:val="28"/>
        </w:rPr>
        <w:t xml:space="preserve">городского поселения «Борзинское» </w:t>
      </w:r>
      <w:r w:rsidRPr="00FF2508">
        <w:rPr>
          <w:sz w:val="28"/>
          <w:szCs w:val="28"/>
        </w:rPr>
        <w:t xml:space="preserve">в информационно-телекоммуникационной сети «Интернет» по адресу </w:t>
      </w:r>
      <w:hyperlink r:id="rId10" w:history="1">
        <w:hyperlink r:id="rId11" w:history="1">
          <w:r w:rsidR="00BB4FC7" w:rsidRPr="00FF2508">
            <w:rPr>
              <w:rStyle w:val="af"/>
              <w:color w:val="auto"/>
              <w:sz w:val="28"/>
              <w:szCs w:val="28"/>
              <w:u w:val="none"/>
              <w:lang w:val="en-US"/>
            </w:rPr>
            <w:t>www</w:t>
          </w:r>
          <w:r w:rsidR="00BB4FC7" w:rsidRPr="00FF2508">
            <w:rPr>
              <w:rStyle w:val="af"/>
              <w:color w:val="auto"/>
              <w:sz w:val="28"/>
              <w:szCs w:val="28"/>
              <w:u w:val="none"/>
            </w:rPr>
            <w:t>.борзя-адм.рф</w:t>
          </w:r>
        </w:hyperlink>
      </w:hyperlink>
      <w:r w:rsidRPr="00FF2508">
        <w:rPr>
          <w:i/>
          <w:sz w:val="28"/>
          <w:szCs w:val="28"/>
        </w:rPr>
        <w:t>.</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Контрольный орган может проводить профилактические мероприятия, не предусмотренные Программой профилактики.</w:t>
      </w:r>
    </w:p>
    <w:p w:rsidR="006B7C1B" w:rsidRPr="00FF2508" w:rsidRDefault="006B7C1B" w:rsidP="00CA646D">
      <w:pPr>
        <w:pStyle w:val="a6"/>
        <w:spacing w:before="0" w:beforeAutospacing="0" w:after="0" w:afterAutospacing="0"/>
        <w:ind w:firstLine="567"/>
        <w:contextualSpacing/>
        <w:jc w:val="both"/>
        <w:rPr>
          <w:sz w:val="28"/>
          <w:szCs w:val="28"/>
        </w:rPr>
      </w:pPr>
      <w:bookmarkStart w:id="0" w:name="P85"/>
      <w:bookmarkEnd w:id="0"/>
      <w:r w:rsidRPr="00FF2508">
        <w:rPr>
          <w:sz w:val="28"/>
          <w:szCs w:val="28"/>
        </w:rPr>
        <w:t>3.3. При осуществлении муниципального контроля могут проводиться следующие виды профилактических мероприятий: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информирование;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консультирование;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объявление предостережения;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профилактический визит.</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2A0223" w:rsidRPr="00FF2508">
        <w:rPr>
          <w:sz w:val="28"/>
          <w:szCs w:val="28"/>
        </w:rPr>
        <w:t>администрации</w:t>
      </w:r>
      <w:r w:rsidR="00EA2F56">
        <w:rPr>
          <w:sz w:val="28"/>
          <w:szCs w:val="28"/>
        </w:rPr>
        <w:t xml:space="preserve"> </w:t>
      </w:r>
      <w:r w:rsidR="002A0223" w:rsidRPr="00FF2508">
        <w:rPr>
          <w:sz w:val="28"/>
          <w:szCs w:val="28"/>
        </w:rPr>
        <w:t xml:space="preserve">городского поселения «Борзинское» </w:t>
      </w:r>
      <w:r w:rsidRPr="00FF2508">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B7C1B" w:rsidRPr="00FF2508" w:rsidRDefault="006B7C1B" w:rsidP="00CA646D">
      <w:pPr>
        <w:pStyle w:val="a6"/>
        <w:spacing w:before="0" w:beforeAutospacing="0" w:after="0" w:afterAutospacing="0"/>
        <w:ind w:firstLine="567"/>
        <w:contextualSpacing/>
        <w:jc w:val="both"/>
        <w:rPr>
          <w:sz w:val="28"/>
          <w:szCs w:val="28"/>
        </w:rPr>
      </w:pPr>
      <w:bookmarkStart w:id="1" w:name="P146"/>
      <w:bookmarkEnd w:id="1"/>
      <w:r w:rsidRPr="00FF2508">
        <w:rPr>
          <w:sz w:val="28"/>
          <w:szCs w:val="28"/>
        </w:rPr>
        <w:t>3.5. Консультирование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6B7C1B" w:rsidRPr="00FF2508" w:rsidRDefault="006B7C1B" w:rsidP="00CA646D">
      <w:pPr>
        <w:pStyle w:val="a6"/>
        <w:tabs>
          <w:tab w:val="left" w:pos="1134"/>
        </w:tabs>
        <w:spacing w:before="0" w:beforeAutospacing="0" w:after="0" w:afterAutospacing="0"/>
        <w:ind w:firstLine="567"/>
        <w:contextualSpacing/>
        <w:jc w:val="both"/>
        <w:rPr>
          <w:sz w:val="28"/>
          <w:szCs w:val="28"/>
        </w:rPr>
      </w:pPr>
      <w:r w:rsidRPr="00FF2508">
        <w:rPr>
          <w:sz w:val="28"/>
          <w:szCs w:val="28"/>
        </w:rPr>
        <w:t>3.6.</w:t>
      </w:r>
      <w:r w:rsidR="00CA646D">
        <w:rPr>
          <w:sz w:val="28"/>
          <w:szCs w:val="28"/>
        </w:rPr>
        <w:t xml:space="preserve"> </w:t>
      </w:r>
      <w:r w:rsidRPr="00FF2508">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3.7.</w:t>
      </w:r>
      <w:r w:rsidR="00CA646D">
        <w:rPr>
          <w:sz w:val="28"/>
          <w:szCs w:val="28"/>
        </w:rPr>
        <w:t xml:space="preserve"> </w:t>
      </w:r>
      <w:r w:rsidRPr="00FF2508">
        <w:rPr>
          <w:sz w:val="28"/>
          <w:szCs w:val="28"/>
        </w:rPr>
        <w:t>Консультирование осуществляется по следующим вопросам: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компетенция контрольного органа;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организация и осуществление муниципального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порядок осуществления профилактических, контрольных мер;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 xml:space="preserve">3.8.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FF2508">
          <w:rPr>
            <w:rStyle w:val="af"/>
            <w:color w:val="auto"/>
            <w:sz w:val="28"/>
            <w:szCs w:val="28"/>
            <w:u w:val="none"/>
          </w:rPr>
          <w:t>законом</w:t>
        </w:r>
      </w:hyperlink>
      <w:r w:rsidRPr="00FF2508">
        <w:rPr>
          <w:sz w:val="28"/>
          <w:szCs w:val="28"/>
        </w:rPr>
        <w:t xml:space="preserve"> от 2 мая 2006 года № 59-ФЗ «О порядке рассмотрения обращений граждан Российской Федерации».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3.9.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3.11.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A0223" w:rsidRPr="00FF2508">
        <w:rPr>
          <w:sz w:val="28"/>
          <w:szCs w:val="28"/>
        </w:rPr>
        <w:t>администрации</w:t>
      </w:r>
      <w:r w:rsidR="00EA2F56">
        <w:rPr>
          <w:sz w:val="28"/>
          <w:szCs w:val="28"/>
        </w:rPr>
        <w:t xml:space="preserve"> </w:t>
      </w:r>
      <w:r w:rsidR="002A0223" w:rsidRPr="00FF2508">
        <w:rPr>
          <w:sz w:val="28"/>
          <w:szCs w:val="28"/>
        </w:rPr>
        <w:t xml:space="preserve">городского поселения «Борзинское» </w:t>
      </w:r>
      <w:r w:rsidR="00EA2F56">
        <w:rPr>
          <w:sz w:val="28"/>
          <w:szCs w:val="28"/>
        </w:rPr>
        <w:t xml:space="preserve"> </w:t>
      </w:r>
      <w:r w:rsidRPr="00FF2508">
        <w:rPr>
          <w:sz w:val="28"/>
          <w:szCs w:val="28"/>
        </w:rPr>
        <w:t>в информационно-телекоммуникационной сети «Интернет» по адресу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3.13.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3.15.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 установленных Федеральным законом № 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3.16. Возражение должно содержать:</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наименование контрольного органа, в который направляется возражение;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дату и номер предостережения направленного в адрес юридического лица, индивидуального предпринимателя, гражданина;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4) идентификационный номер налогоплательщика – юридического лица, индивидуального предпринимателя, гражданина;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3.17.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w:t>
      </w:r>
      <w:r w:rsidRPr="00FF2508">
        <w:rPr>
          <w:sz w:val="28"/>
          <w:szCs w:val="28"/>
        </w:rPr>
        <w:lastRenderedPageBreak/>
        <w:t>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3.18. Возражения рассматриваются инспектором, объявившим предостережение не позднее 15 календарных дней с момента получения таких возражений.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3.19. По результатам рассмотрения доводов, представленных контролируемым лицом в возражениях, инспектор принимает одно из следующих решений: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в случае не принятия доводов отказывает в удовлетворении возражения с указанием причины отказа.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3.20.</w:t>
      </w:r>
      <w:r w:rsidR="008D2E92">
        <w:rPr>
          <w:sz w:val="28"/>
          <w:szCs w:val="28"/>
        </w:rPr>
        <w:t xml:space="preserve"> </w:t>
      </w:r>
      <w:r w:rsidRPr="00FF2508">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3.21. В ходе профилактического визита инспектора может осуществляться консультирование контролируемого лица.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дата, время и место составления уведомления;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наименование контрольного органа;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полное наименование контролируемого лица;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4) фамилии, имена, отчества (при наличии) должностного лица (инспектора);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дата, время и место обязательного профилактического визита;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6) подпись должностного лица (инспектора).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3.26.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3.30.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3.31.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3.32. Контрольный орган осуществляет учет проведенных профилактических визитов.</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3D3B86">
      <w:pPr>
        <w:pStyle w:val="a6"/>
        <w:spacing w:before="0" w:beforeAutospacing="0" w:after="0" w:afterAutospacing="0"/>
        <w:contextualSpacing/>
        <w:jc w:val="center"/>
        <w:rPr>
          <w:b/>
          <w:bCs/>
          <w:sz w:val="28"/>
          <w:szCs w:val="28"/>
        </w:rPr>
      </w:pPr>
      <w:r w:rsidRPr="00FF2508">
        <w:rPr>
          <w:b/>
          <w:bCs/>
          <w:sz w:val="28"/>
          <w:szCs w:val="28"/>
        </w:rPr>
        <w:t>4. Порядок организации муниципального контроля</w:t>
      </w:r>
    </w:p>
    <w:p w:rsidR="006B7C1B" w:rsidRPr="003D3B86" w:rsidRDefault="006B7C1B" w:rsidP="00CA646D">
      <w:pPr>
        <w:pStyle w:val="a6"/>
        <w:spacing w:before="0" w:beforeAutospacing="0" w:after="0" w:afterAutospacing="0"/>
        <w:ind w:firstLine="567"/>
        <w:contextualSpacing/>
        <w:jc w:val="both"/>
        <w:rPr>
          <w:sz w:val="20"/>
          <w:szCs w:val="20"/>
        </w:rPr>
      </w:pP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4.1. Основания для проведения контрольных мероприятий, за исключением случаев, проведения контрольных мероприятий без </w:t>
      </w:r>
      <w:r w:rsidRPr="00FF2508">
        <w:rPr>
          <w:sz w:val="28"/>
          <w:szCs w:val="28"/>
        </w:rPr>
        <w:lastRenderedPageBreak/>
        <w:t>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дата, время и место выпуска решения;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кем принято решение;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основание проведения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вид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6) объект контроля, в отношении которого проводится контрольное мероприятие;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9) вид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10) перечень контрольных действий, совершаемых в рамках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11) предмет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12) проверочные листы, если их применение является обязательным;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13) дата проведения контрольного мероприятия, в том числе срок непосредственного взаимодействия с контролируемым лицом;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15) иные сведения, если это предусмотрено Положением.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4.3. В рамках осуществления муниципального контроля при взаимодействии с контролируемым лицом проводятся следующие контрольные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инспекционный визит;</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документарная проверка;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выездная проверка;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рейдовый осмотр.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4.4.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наблюдение за соблюдением обязательных требований (мониторинг безопасности);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выездное обследование.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4.5.Плановые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4.6. Проведение плановых контрольных мероприятий в зависимости от присвоенной категории риска осуществляется со следующей периодичностью: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для объектов контроля отнесенных к категории низкого риска, плановые контрольные мероприятия не проводятся.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4.7. Внеплановые контрольные мероприятия проводятся при наличии оснований, предусмотренных </w:t>
      </w:r>
      <w:hyperlink r:id="rId13" w:history="1">
        <w:r w:rsidRPr="00FF2508">
          <w:rPr>
            <w:rStyle w:val="af"/>
            <w:color w:val="auto"/>
            <w:sz w:val="28"/>
            <w:szCs w:val="28"/>
            <w:u w:val="none"/>
          </w:rPr>
          <w:t>пунктами 1</w:t>
        </w:r>
      </w:hyperlink>
      <w:r w:rsidRPr="00FF2508">
        <w:rPr>
          <w:sz w:val="28"/>
          <w:szCs w:val="28"/>
        </w:rPr>
        <w:t xml:space="preserve">, </w:t>
      </w:r>
      <w:hyperlink r:id="rId14" w:history="1">
        <w:r w:rsidRPr="00FF2508">
          <w:rPr>
            <w:rStyle w:val="af"/>
            <w:color w:val="auto"/>
            <w:sz w:val="28"/>
            <w:szCs w:val="28"/>
            <w:u w:val="none"/>
          </w:rPr>
          <w:t>3</w:t>
        </w:r>
      </w:hyperlink>
      <w:r w:rsidRPr="00FF2508">
        <w:rPr>
          <w:sz w:val="28"/>
          <w:szCs w:val="28"/>
        </w:rPr>
        <w:t xml:space="preserve">, </w:t>
      </w:r>
      <w:hyperlink r:id="rId15" w:history="1">
        <w:r w:rsidRPr="00FF2508">
          <w:rPr>
            <w:rStyle w:val="af"/>
            <w:color w:val="auto"/>
            <w:sz w:val="28"/>
            <w:szCs w:val="28"/>
            <w:u w:val="none"/>
          </w:rPr>
          <w:t>4</w:t>
        </w:r>
      </w:hyperlink>
      <w:r w:rsidRPr="00FF2508">
        <w:rPr>
          <w:sz w:val="28"/>
          <w:szCs w:val="28"/>
        </w:rPr>
        <w:t xml:space="preserve">, </w:t>
      </w:r>
      <w:hyperlink r:id="rId16" w:history="1">
        <w:r w:rsidRPr="00FF2508">
          <w:rPr>
            <w:rStyle w:val="af"/>
            <w:color w:val="auto"/>
            <w:sz w:val="28"/>
            <w:szCs w:val="28"/>
            <w:u w:val="none"/>
          </w:rPr>
          <w:t>5 части 1 статьи 57</w:t>
        </w:r>
      </w:hyperlink>
      <w:r w:rsidRPr="00FF2508">
        <w:rPr>
          <w:sz w:val="28"/>
          <w:szCs w:val="28"/>
        </w:rPr>
        <w:t xml:space="preserve">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4.8. Контрольные мероприятия без взаимодействия проводятся инспекторами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3D3B86">
      <w:pPr>
        <w:pStyle w:val="a6"/>
        <w:spacing w:before="0" w:beforeAutospacing="0" w:after="0" w:afterAutospacing="0"/>
        <w:contextualSpacing/>
        <w:jc w:val="center"/>
        <w:rPr>
          <w:sz w:val="28"/>
          <w:szCs w:val="28"/>
        </w:rPr>
      </w:pPr>
      <w:r w:rsidRPr="00FF2508">
        <w:rPr>
          <w:b/>
          <w:bCs/>
          <w:sz w:val="28"/>
          <w:szCs w:val="28"/>
        </w:rPr>
        <w:t>5. Контрольные мероприятия</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b/>
          <w:sz w:val="28"/>
          <w:szCs w:val="28"/>
        </w:rPr>
      </w:pPr>
      <w:r w:rsidRPr="00FF2508">
        <w:rPr>
          <w:b/>
          <w:sz w:val="28"/>
          <w:szCs w:val="28"/>
        </w:rPr>
        <w:t>5.1. Инспекционный визит</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5.1.3. В ходе инспекционного визита могут совершаться следующие контрольные действия: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1) осмотр;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опрос;</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получение письменных объяснений;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инструментальное обследование;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5.1.4. Инспекционный визит проводится без предварительного уведомления контролируемого лица и собственника производственного объекта.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5.1.6. Контролируемые лица или их представители обязаны обеспечить беспрепятственный доступ инспектора в здания, сооружения, помещения.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5.1.7.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Pr="00FF2508">
          <w:rPr>
            <w:rStyle w:val="af"/>
            <w:color w:val="auto"/>
            <w:sz w:val="28"/>
            <w:szCs w:val="28"/>
            <w:u w:val="none"/>
          </w:rPr>
          <w:t>пунктами 3</w:t>
        </w:r>
      </w:hyperlink>
      <w:r w:rsidRPr="00FF2508">
        <w:rPr>
          <w:rStyle w:val="af"/>
          <w:color w:val="auto"/>
          <w:sz w:val="28"/>
          <w:szCs w:val="28"/>
          <w:u w:val="none"/>
        </w:rPr>
        <w:t xml:space="preserve"> – </w:t>
      </w:r>
      <w:hyperlink r:id="rId18" w:history="1">
        <w:r w:rsidRPr="00FF2508">
          <w:rPr>
            <w:rStyle w:val="af"/>
            <w:color w:val="auto"/>
            <w:sz w:val="28"/>
            <w:szCs w:val="28"/>
            <w:u w:val="none"/>
          </w:rPr>
          <w:t>6 части 1 статьи 57</w:t>
        </w:r>
      </w:hyperlink>
      <w:r w:rsidRPr="00FF2508">
        <w:rPr>
          <w:sz w:val="28"/>
          <w:szCs w:val="28"/>
        </w:rPr>
        <w:t xml:space="preserve"> и </w:t>
      </w:r>
      <w:hyperlink r:id="rId19" w:history="1">
        <w:r w:rsidRPr="00FF2508">
          <w:rPr>
            <w:rStyle w:val="af"/>
            <w:color w:val="auto"/>
            <w:sz w:val="28"/>
            <w:szCs w:val="28"/>
            <w:u w:val="none"/>
          </w:rPr>
          <w:t>частью 12 статьи 66</w:t>
        </w:r>
      </w:hyperlink>
      <w:r w:rsidRPr="00FF2508">
        <w:rPr>
          <w:sz w:val="28"/>
          <w:szCs w:val="28"/>
        </w:rPr>
        <w:t xml:space="preserve"> Федерального закона № 248-ФЗ.</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b/>
          <w:sz w:val="28"/>
          <w:szCs w:val="28"/>
        </w:rPr>
      </w:pPr>
      <w:r w:rsidRPr="00FF2508">
        <w:rPr>
          <w:b/>
          <w:sz w:val="28"/>
          <w:szCs w:val="28"/>
        </w:rPr>
        <w:t>5.2. Документарная проверка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5.2.3. В ходе документарной проверки могут совершаться следующие контрольные действия: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истребование документов;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получение письменных объяснений;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экспертиза.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5.2.4.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FF2508">
        <w:rPr>
          <w:sz w:val="28"/>
          <w:szCs w:val="28"/>
        </w:rPr>
        <w:lastRenderedPageBreak/>
        <w:t xml:space="preserve">иные необходимые для рассмотрения в ходе документарной проверки документы.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5.2.5. Срок проведения документарной проверки не может превышать 10 рабочих дней. В указанный срок не включается период с момента: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Контролируемое лицо в срок, указанный в требовании о представлении документов,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6B7C1B" w:rsidRPr="00FF2508" w:rsidRDefault="006B7C1B" w:rsidP="00CA646D">
      <w:pPr>
        <w:pStyle w:val="a6"/>
        <w:spacing w:before="0" w:beforeAutospacing="0" w:after="0" w:afterAutospacing="0"/>
        <w:ind w:firstLine="567"/>
        <w:contextualSpacing/>
        <w:jc w:val="both"/>
        <w:rPr>
          <w:b/>
          <w:sz w:val="28"/>
          <w:szCs w:val="28"/>
        </w:rPr>
      </w:pPr>
      <w:r w:rsidRPr="00FF2508">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5.2.7.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5.2.8. Письменные объяснения могут быть запрошены инспектором от контролируемого лица или его представителя, свидетелей.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Письменные объяснения оформляются путем составления письменного документа в свободной форме.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5.2.9. Экспертиза осуществляется экспертом или экспертной организацией по поручению контрольного органа.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Результаты экспертизы оформляются экспертным заключением по форме, утвержденной контрольным органом.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5.2.10. Внеплановая документарная проверка проводится без согласования с органами прокуратуры.</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b/>
          <w:sz w:val="28"/>
          <w:szCs w:val="28"/>
        </w:rPr>
      </w:pPr>
      <w:r w:rsidRPr="00FF2508">
        <w:rPr>
          <w:b/>
          <w:sz w:val="28"/>
          <w:szCs w:val="28"/>
        </w:rPr>
        <w:t>5.3. Выездная проверка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5.3.1.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B7C1B" w:rsidRPr="00FF2508" w:rsidRDefault="006B7C1B" w:rsidP="00CA646D">
      <w:pPr>
        <w:pStyle w:val="a6"/>
        <w:spacing w:before="0" w:beforeAutospacing="0" w:after="0" w:afterAutospacing="0"/>
        <w:ind w:firstLine="567"/>
        <w:contextualSpacing/>
        <w:jc w:val="both"/>
        <w:rPr>
          <w:sz w:val="28"/>
          <w:szCs w:val="28"/>
        </w:rPr>
      </w:pPr>
      <w:bookmarkStart w:id="2" w:name="p1051"/>
      <w:bookmarkEnd w:id="2"/>
      <w:r w:rsidRPr="00FF2508">
        <w:rPr>
          <w:sz w:val="28"/>
          <w:szCs w:val="28"/>
        </w:rPr>
        <w:t>5.3.2.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5.3.3. Выездная проверка проводится в случае, если не представляется возможным: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 xml:space="preserve">5.3.4.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Pr="00FF2508">
          <w:rPr>
            <w:rStyle w:val="af"/>
            <w:color w:val="auto"/>
            <w:sz w:val="28"/>
            <w:szCs w:val="28"/>
            <w:u w:val="none"/>
          </w:rPr>
          <w:t>пунктами 3</w:t>
        </w:r>
      </w:hyperlink>
      <w:r w:rsidRPr="00FF2508">
        <w:rPr>
          <w:sz w:val="28"/>
          <w:szCs w:val="28"/>
        </w:rPr>
        <w:t xml:space="preserve"> – </w:t>
      </w:r>
      <w:hyperlink r:id="rId21" w:history="1">
        <w:r w:rsidRPr="00FF2508">
          <w:rPr>
            <w:rStyle w:val="af"/>
            <w:color w:val="auto"/>
            <w:sz w:val="28"/>
            <w:szCs w:val="28"/>
            <w:u w:val="none"/>
          </w:rPr>
          <w:t>6 части 1 статьи 57</w:t>
        </w:r>
      </w:hyperlink>
      <w:r w:rsidRPr="00FF2508">
        <w:rPr>
          <w:sz w:val="28"/>
          <w:szCs w:val="28"/>
        </w:rPr>
        <w:t xml:space="preserve"> и </w:t>
      </w:r>
      <w:hyperlink r:id="rId22" w:history="1">
        <w:r w:rsidRPr="00FF2508">
          <w:rPr>
            <w:rStyle w:val="af"/>
            <w:color w:val="auto"/>
            <w:sz w:val="28"/>
            <w:szCs w:val="28"/>
            <w:u w:val="none"/>
          </w:rPr>
          <w:t>частью 12 статьи 66</w:t>
        </w:r>
      </w:hyperlink>
      <w:r w:rsidRPr="00FF2508">
        <w:rPr>
          <w:sz w:val="28"/>
          <w:szCs w:val="28"/>
        </w:rPr>
        <w:t xml:space="preserve">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5.3.5.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3" w:history="1">
        <w:r w:rsidRPr="00FF2508">
          <w:rPr>
            <w:rStyle w:val="af"/>
            <w:color w:val="auto"/>
            <w:sz w:val="28"/>
            <w:szCs w:val="28"/>
            <w:u w:val="none"/>
          </w:rPr>
          <w:t>статьей 21</w:t>
        </w:r>
      </w:hyperlink>
      <w:r w:rsidRPr="00FF2508">
        <w:rPr>
          <w:sz w:val="28"/>
          <w:szCs w:val="28"/>
        </w:rPr>
        <w:t xml:space="preserve"> Федерального закона № 248-ФЗ, если иное не предусмотрено федеральным законом о виде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5.3.6.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4" w:history="1">
        <w:r w:rsidRPr="00FF2508">
          <w:rPr>
            <w:rStyle w:val="af"/>
            <w:color w:val="auto"/>
            <w:sz w:val="28"/>
            <w:szCs w:val="28"/>
            <w:u w:val="none"/>
          </w:rPr>
          <w:t>пункт 6 части 1 статьи 57</w:t>
        </w:r>
      </w:hyperlink>
      <w:r w:rsidRPr="00FF2508">
        <w:rPr>
          <w:sz w:val="28"/>
          <w:szCs w:val="28"/>
        </w:rPr>
        <w:t xml:space="preserve"> Федерального закона № 248-ФЗ и которая для микропредприятия не может продолжаться более 40 часов.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5.3.7. В ходе выездной проверки могут совершаться следующие контрольные действия: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осмотр;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опрос;</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получение письменных объяснений;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истребование документов;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экспертиза.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5.3.8. Осмотр осуществляется инспектором в присутствии контролируемого лица и (или) его представителя с обязательным применением видеозаписи.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По результатам осмотра составляется протокол осмотра.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5.3.11. Представление контролируемым лицом требуемых документов, письменных объяснений, проведение экспертизы осуществляется в соответствии с подпунктами 5.2.6, 5.2.8, 5.2.9 пункта 5.2 настоящего Положения.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5.3.12.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Pr="00FF2508">
          <w:rPr>
            <w:sz w:val="28"/>
            <w:szCs w:val="28"/>
          </w:rPr>
          <w:t>частями 4</w:t>
        </w:r>
      </w:hyperlink>
      <w:r w:rsidRPr="00FF2508">
        <w:rPr>
          <w:sz w:val="28"/>
          <w:szCs w:val="28"/>
        </w:rPr>
        <w:t xml:space="preserve"> и </w:t>
      </w:r>
      <w:hyperlink r:id="rId26" w:tooltip="Федеральный закон от 31.07.2020 N 248-ФЗ" w:history="1">
        <w:r w:rsidRPr="00FF2508">
          <w:rPr>
            <w:sz w:val="28"/>
            <w:szCs w:val="28"/>
          </w:rPr>
          <w:t>5 статьи 21</w:t>
        </w:r>
      </w:hyperlink>
      <w:r w:rsidRPr="00FF2508">
        <w:rPr>
          <w:sz w:val="28"/>
          <w:szCs w:val="28"/>
        </w:rPr>
        <w:t xml:space="preserve">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b/>
          <w:sz w:val="28"/>
          <w:szCs w:val="28"/>
        </w:rPr>
      </w:pPr>
      <w:r w:rsidRPr="00FF2508">
        <w:rPr>
          <w:b/>
          <w:sz w:val="28"/>
          <w:szCs w:val="28"/>
        </w:rPr>
        <w:t>5.4. Рейдовый осмотр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5.4.2. В ходе рейдового осмотра могут совершаться следующие контрольные действия: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осмотр;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опрос;</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получение письменных объяснений;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истребование документов;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 экспертиза.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5.4.3. Проведение осмотра, опроса, представление контролируемым лицом письменных объяснений, требуемых документов, проведение экспертизы осуществляется в соответствии с подпунктами 5.2.6, 5.2.8, 5.2.9 пункта 5.2, подпунктами 5.3.8, 5.3.9 пункта 5.3 настоящего Положения.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5.4.5. При проведении рейдового осмотра инспектор вправе взаимодействовать с находящимися на производственных объектах лицами.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инспектору к производственным объектам, указанным в решении о проведении рейдового осмотра, а также во все помещения (за исключением жилых помещений).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5.4.8.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6B7C1B" w:rsidRPr="003D3B86" w:rsidRDefault="006B7C1B" w:rsidP="00CA646D">
      <w:pPr>
        <w:pStyle w:val="ConsPlusNormal"/>
        <w:ind w:firstLine="567"/>
        <w:jc w:val="center"/>
        <w:rPr>
          <w:sz w:val="16"/>
          <w:szCs w:val="16"/>
        </w:rPr>
      </w:pPr>
    </w:p>
    <w:p w:rsidR="006B7C1B" w:rsidRPr="00FF2508" w:rsidRDefault="006B7C1B" w:rsidP="00CA646D">
      <w:pPr>
        <w:pStyle w:val="ConsPlusNormal"/>
        <w:ind w:firstLine="567"/>
        <w:jc w:val="both"/>
        <w:rPr>
          <w:rFonts w:ascii="Times New Roman" w:hAnsi="Times New Roman" w:cs="Times New Roman"/>
          <w:b/>
          <w:sz w:val="28"/>
          <w:szCs w:val="28"/>
        </w:rPr>
      </w:pPr>
      <w:r w:rsidRPr="00FF2508">
        <w:rPr>
          <w:rFonts w:ascii="Times New Roman" w:hAnsi="Times New Roman" w:cs="Times New Roman"/>
          <w:b/>
          <w:sz w:val="28"/>
          <w:szCs w:val="28"/>
        </w:rPr>
        <w:t>5.5. Наблюдение за соблюдением обязательных требований</w:t>
      </w:r>
      <w:r w:rsidR="00B96CB0">
        <w:rPr>
          <w:rFonts w:ascii="Times New Roman" w:hAnsi="Times New Roman" w:cs="Times New Roman"/>
          <w:b/>
          <w:sz w:val="28"/>
          <w:szCs w:val="28"/>
        </w:rPr>
        <w:t xml:space="preserve"> </w:t>
      </w:r>
      <w:r w:rsidRPr="00FF2508">
        <w:rPr>
          <w:rFonts w:ascii="Times New Roman" w:hAnsi="Times New Roman" w:cs="Times New Roman"/>
          <w:b/>
          <w:sz w:val="28"/>
          <w:szCs w:val="28"/>
        </w:rPr>
        <w:t>(мониторинг безопасности)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решение о проведении внепланового контрольного мероприятия в соответствии со статьей 60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решение об объявлении предостережения;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b/>
          <w:sz w:val="28"/>
          <w:szCs w:val="28"/>
        </w:rPr>
      </w:pPr>
      <w:r w:rsidRPr="00FF2508">
        <w:rPr>
          <w:b/>
          <w:sz w:val="28"/>
          <w:szCs w:val="28"/>
        </w:rPr>
        <w:t>5.6. Выездное обследование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5.6.1. Выездное обследование проводится в целях оценки соблюдения контролируемыми лицами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осмотр;</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инструментальное обследование (с применением видеозаписи);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испытание;</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экспертиза.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5.6.4. Выездное обследование проводится без информирования контролируемого лица.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5.6.5.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5.6.6.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CA646D">
      <w:pPr>
        <w:autoSpaceDE w:val="0"/>
        <w:autoSpaceDN w:val="0"/>
        <w:adjustRightInd w:val="0"/>
        <w:ind w:firstLine="567"/>
        <w:jc w:val="center"/>
        <w:rPr>
          <w:b/>
          <w:sz w:val="28"/>
          <w:szCs w:val="28"/>
        </w:rPr>
      </w:pPr>
      <w:r w:rsidRPr="00FF2508">
        <w:rPr>
          <w:b/>
          <w:sz w:val="28"/>
          <w:szCs w:val="28"/>
        </w:rPr>
        <w:t>6.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6.1.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в случаях:</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нахождения на стационарном лечении в медицинском учреждении;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нахождения за пределами Российской Федерации;</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3) административного ареста;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5) признания недееспособным или ограниченно дееспособным решением суда, вступившим в законную силу.</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6.2. Информация о невозможности присутствия при проведении контрольного мероприятия должна содержать:</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1) описание обстоятельств, препятствующих присутствию при проведении контрольных мероприятий и их продолжительность;</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2) срок, необходимый для устранения обстоятельств, препятствующих присутствию при проведении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3D3B86">
      <w:pPr>
        <w:pStyle w:val="a6"/>
        <w:spacing w:before="0" w:beforeAutospacing="0" w:after="0" w:afterAutospacing="0"/>
        <w:contextualSpacing/>
        <w:jc w:val="center"/>
        <w:rPr>
          <w:b/>
          <w:sz w:val="28"/>
          <w:szCs w:val="28"/>
        </w:rPr>
      </w:pPr>
      <w:r w:rsidRPr="00FF2508">
        <w:rPr>
          <w:b/>
          <w:sz w:val="28"/>
          <w:szCs w:val="28"/>
        </w:rPr>
        <w:t>7. Использование фотосъемки, аудио- и видеозаписи, иных способов фиксации доказательств при осуществлении муниципального контроля</w:t>
      </w:r>
    </w:p>
    <w:p w:rsidR="006B7C1B" w:rsidRPr="003D3B86" w:rsidRDefault="006B7C1B" w:rsidP="00CA646D">
      <w:pPr>
        <w:pStyle w:val="a6"/>
        <w:spacing w:before="0" w:beforeAutospacing="0" w:after="0" w:afterAutospacing="0"/>
        <w:ind w:firstLine="567"/>
        <w:contextualSpacing/>
        <w:jc w:val="center"/>
        <w:rPr>
          <w:sz w:val="16"/>
          <w:szCs w:val="16"/>
        </w:rPr>
      </w:pP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7.1. При проведении контрольных мероприятий может осуществляться фотосъемка, аудио- и видеозапись, иные способы фиксации доказательств.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p>
    <w:p w:rsidR="006B7C1B" w:rsidRPr="00FF2508" w:rsidRDefault="006B7C1B" w:rsidP="003D3B86">
      <w:pPr>
        <w:pStyle w:val="a6"/>
        <w:spacing w:before="0" w:beforeAutospacing="0" w:after="0" w:afterAutospacing="0"/>
        <w:ind w:firstLine="284"/>
        <w:contextualSpacing/>
        <w:jc w:val="center"/>
        <w:rPr>
          <w:b/>
          <w:sz w:val="28"/>
          <w:szCs w:val="28"/>
        </w:rPr>
      </w:pPr>
      <w:r w:rsidRPr="00FF2508">
        <w:rPr>
          <w:b/>
          <w:sz w:val="28"/>
          <w:szCs w:val="28"/>
        </w:rPr>
        <w:t>8. Оформление результатов мероприятий по муниципальному контролю</w:t>
      </w:r>
    </w:p>
    <w:p w:rsidR="006B7C1B" w:rsidRPr="003D3B86" w:rsidRDefault="006B7C1B" w:rsidP="00CA646D">
      <w:pPr>
        <w:pStyle w:val="a6"/>
        <w:spacing w:before="0" w:beforeAutospacing="0" w:after="0" w:afterAutospacing="0"/>
        <w:ind w:firstLine="567"/>
        <w:contextualSpacing/>
        <w:jc w:val="both"/>
        <w:rPr>
          <w:sz w:val="16"/>
          <w:szCs w:val="16"/>
        </w:rPr>
      </w:pP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8.1. Результаты контрольного мероприятия оформляются в порядке, установленном статьей 87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8.3. Оформление акта производится на месте проведения контрольного мероприятия в день окончания проведения такого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lastRenderedPageBreak/>
        <w:t>8.4. Контролируемое лицо или его представитель знакомится с содержанием акта на месте проведения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bookmarkStart w:id="3" w:name="p1207"/>
      <w:bookmarkEnd w:id="3"/>
      <w:r w:rsidRPr="00FF2508">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FF2508">
          <w:rPr>
            <w:rStyle w:val="af"/>
            <w:color w:val="auto"/>
            <w:sz w:val="28"/>
            <w:szCs w:val="28"/>
            <w:u w:val="none"/>
          </w:rPr>
          <w:t>статьей 21</w:t>
        </w:r>
      </w:hyperlink>
      <w:r w:rsidRPr="00FF2508">
        <w:rPr>
          <w:sz w:val="28"/>
          <w:szCs w:val="28"/>
        </w:rPr>
        <w:t xml:space="preserve">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B7C1B" w:rsidRPr="00FF2508" w:rsidRDefault="006B7C1B" w:rsidP="00CA646D">
      <w:pPr>
        <w:pStyle w:val="a6"/>
        <w:spacing w:before="0" w:beforeAutospacing="0" w:after="0" w:afterAutospacing="0"/>
        <w:ind w:firstLine="567"/>
        <w:contextualSpacing/>
        <w:jc w:val="both"/>
        <w:rPr>
          <w:sz w:val="28"/>
          <w:szCs w:val="28"/>
        </w:rPr>
      </w:pPr>
      <w:bookmarkStart w:id="4" w:name="p1212"/>
      <w:bookmarkEnd w:id="4"/>
      <w:r w:rsidRPr="00FF2508">
        <w:rPr>
          <w:sz w:val="28"/>
          <w:szCs w:val="28"/>
        </w:rPr>
        <w:t>8.6.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8.7. 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 xml:space="preserve">8.9.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w:t>
      </w:r>
      <w:r w:rsidRPr="00FF2508">
        <w:rPr>
          <w:sz w:val="28"/>
          <w:szCs w:val="28"/>
        </w:rPr>
        <w:lastRenderedPageBreak/>
        <w:t>иные мероприятия, направленные на профилактику рисков причинения вреда (ущерба) охраняемым законом ценностям.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8.10.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8.11.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8.12.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8.13. Исполнение решений контрольного органа осуществляется в порядке, установленном статьями 92-95 Федерального закона № 248-ФЗ.</w:t>
      </w:r>
    </w:p>
    <w:p w:rsidR="006B7C1B" w:rsidRPr="00FF2508" w:rsidRDefault="006B7C1B" w:rsidP="00CA646D">
      <w:pPr>
        <w:pStyle w:val="a6"/>
        <w:spacing w:before="0" w:beforeAutospacing="0" w:after="0" w:afterAutospacing="0"/>
        <w:ind w:firstLine="567"/>
        <w:contextualSpacing/>
        <w:jc w:val="both"/>
        <w:rPr>
          <w:sz w:val="28"/>
          <w:szCs w:val="28"/>
        </w:rPr>
      </w:pPr>
      <w:r w:rsidRPr="00FF2508">
        <w:rPr>
          <w:sz w:val="28"/>
          <w:szCs w:val="28"/>
        </w:rPr>
        <w:t>8.14.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B7C1B" w:rsidRPr="00FF2508" w:rsidRDefault="006B7C1B" w:rsidP="00CA646D">
      <w:pPr>
        <w:pStyle w:val="a6"/>
        <w:spacing w:before="0" w:beforeAutospacing="0" w:after="0" w:afterAutospacing="0"/>
        <w:ind w:firstLine="567"/>
        <w:rPr>
          <w:sz w:val="28"/>
          <w:szCs w:val="28"/>
        </w:rPr>
      </w:pPr>
    </w:p>
    <w:p w:rsidR="006B7C1B" w:rsidRPr="00FF2508" w:rsidRDefault="006B7C1B" w:rsidP="00CA646D">
      <w:pPr>
        <w:pStyle w:val="a6"/>
        <w:spacing w:before="0" w:beforeAutospacing="0" w:after="0" w:afterAutospacing="0"/>
        <w:ind w:firstLine="567"/>
        <w:rPr>
          <w:sz w:val="28"/>
          <w:szCs w:val="28"/>
        </w:rPr>
      </w:pPr>
    </w:p>
    <w:p w:rsidR="006B7C1B" w:rsidRPr="00FF2508" w:rsidRDefault="006B7C1B" w:rsidP="00CA646D">
      <w:pPr>
        <w:pStyle w:val="a6"/>
        <w:spacing w:before="0" w:beforeAutospacing="0" w:after="0" w:afterAutospacing="0"/>
        <w:ind w:firstLine="567"/>
        <w:jc w:val="center"/>
        <w:rPr>
          <w:sz w:val="28"/>
          <w:szCs w:val="28"/>
        </w:rPr>
      </w:pPr>
      <w:r w:rsidRPr="00FF2508">
        <w:rPr>
          <w:sz w:val="28"/>
          <w:szCs w:val="28"/>
        </w:rPr>
        <w:t>_____</w:t>
      </w:r>
      <w:r w:rsidR="003D3B86">
        <w:rPr>
          <w:sz w:val="28"/>
          <w:szCs w:val="28"/>
        </w:rPr>
        <w:t>____</w:t>
      </w:r>
      <w:r w:rsidRPr="00FF2508">
        <w:rPr>
          <w:sz w:val="28"/>
          <w:szCs w:val="28"/>
        </w:rPr>
        <w:t>_____</w:t>
      </w:r>
      <w:r w:rsidR="00B96CB0">
        <w:rPr>
          <w:sz w:val="28"/>
          <w:szCs w:val="28"/>
        </w:rPr>
        <w:t>____</w:t>
      </w:r>
      <w:r w:rsidRPr="00FF2508">
        <w:rPr>
          <w:sz w:val="28"/>
          <w:szCs w:val="28"/>
        </w:rPr>
        <w:t>_____</w:t>
      </w:r>
    </w:p>
    <w:p w:rsidR="006B7C1B" w:rsidRPr="00FF2508" w:rsidRDefault="006B7C1B" w:rsidP="00CA646D">
      <w:pPr>
        <w:ind w:left="-709" w:right="-2" w:firstLine="567"/>
        <w:rPr>
          <w:sz w:val="28"/>
          <w:szCs w:val="28"/>
        </w:rPr>
      </w:pPr>
      <w:r w:rsidRPr="00FF2508">
        <w:rPr>
          <w:sz w:val="28"/>
          <w:szCs w:val="28"/>
        </w:rPr>
        <w:br w:type="page"/>
      </w:r>
    </w:p>
    <w:p w:rsidR="006B7C1B" w:rsidRPr="004E417B" w:rsidRDefault="006B7C1B" w:rsidP="00CA646D">
      <w:pPr>
        <w:ind w:left="-709" w:right="-2" w:firstLine="567"/>
        <w:rPr>
          <w:sz w:val="26"/>
          <w:szCs w:val="26"/>
        </w:rPr>
        <w:sectPr w:rsidR="006B7C1B" w:rsidRPr="004E417B" w:rsidSect="00CA646D">
          <w:headerReference w:type="default" r:id="rId28"/>
          <w:pgSz w:w="11906" w:h="16838" w:code="9"/>
          <w:pgMar w:top="851" w:right="567" w:bottom="993" w:left="1985" w:header="709" w:footer="709" w:gutter="0"/>
          <w:cols w:space="708"/>
          <w:titlePg/>
          <w:docGrid w:linePitch="381"/>
        </w:sectPr>
      </w:pPr>
    </w:p>
    <w:p w:rsidR="006B7C1B" w:rsidRPr="00F90B40" w:rsidRDefault="006B7C1B" w:rsidP="00FF2508">
      <w:pPr>
        <w:pStyle w:val="a6"/>
        <w:spacing w:before="0" w:beforeAutospacing="0" w:after="0" w:afterAutospacing="0"/>
        <w:ind w:left="9923" w:right="-2"/>
        <w:jc w:val="right"/>
        <w:rPr>
          <w:sz w:val="28"/>
          <w:szCs w:val="28"/>
        </w:rPr>
      </w:pPr>
      <w:r w:rsidRPr="00F90B40">
        <w:rPr>
          <w:sz w:val="28"/>
          <w:szCs w:val="28"/>
        </w:rPr>
        <w:lastRenderedPageBreak/>
        <w:t>ПРИЛОЖЕНИЕ № 1</w:t>
      </w:r>
    </w:p>
    <w:p w:rsidR="006B7C1B" w:rsidRPr="00F90B40" w:rsidRDefault="006B7C1B" w:rsidP="00B96CB0">
      <w:pPr>
        <w:pStyle w:val="a6"/>
        <w:spacing w:before="0" w:beforeAutospacing="0" w:after="0" w:afterAutospacing="0"/>
        <w:ind w:left="9498"/>
        <w:jc w:val="right"/>
        <w:rPr>
          <w:sz w:val="28"/>
          <w:szCs w:val="28"/>
        </w:rPr>
      </w:pPr>
      <w:r w:rsidRPr="00F90B40">
        <w:rPr>
          <w:sz w:val="28"/>
          <w:szCs w:val="28"/>
        </w:rPr>
        <w:t>к Положению о муниципальном жилищном</w:t>
      </w:r>
      <w:r w:rsidR="00B96CB0" w:rsidRPr="00F90B40">
        <w:rPr>
          <w:sz w:val="28"/>
          <w:szCs w:val="28"/>
        </w:rPr>
        <w:t xml:space="preserve"> </w:t>
      </w:r>
      <w:r w:rsidRPr="00F90B40">
        <w:rPr>
          <w:sz w:val="28"/>
          <w:szCs w:val="28"/>
        </w:rPr>
        <w:t>контроле на территории</w:t>
      </w:r>
      <w:r w:rsidR="00B96CB0" w:rsidRPr="00F90B40">
        <w:rPr>
          <w:sz w:val="28"/>
          <w:szCs w:val="28"/>
        </w:rPr>
        <w:t xml:space="preserve"> </w:t>
      </w:r>
      <w:r w:rsidR="002A0223" w:rsidRPr="00F90B40">
        <w:rPr>
          <w:sz w:val="28"/>
          <w:szCs w:val="28"/>
        </w:rPr>
        <w:t xml:space="preserve">городского поселения «Борзинское» </w:t>
      </w:r>
    </w:p>
    <w:p w:rsidR="006B7C1B" w:rsidRPr="00D66DE7" w:rsidRDefault="006B7C1B" w:rsidP="006B7C1B">
      <w:pPr>
        <w:pStyle w:val="a6"/>
        <w:spacing w:before="0" w:beforeAutospacing="0" w:after="0" w:afterAutospacing="0"/>
        <w:ind w:left="-709" w:right="-2" w:firstLine="709"/>
        <w:jc w:val="center"/>
        <w:rPr>
          <w:sz w:val="28"/>
          <w:szCs w:val="26"/>
        </w:rPr>
      </w:pPr>
    </w:p>
    <w:p w:rsidR="006B7C1B" w:rsidRPr="00F90B40" w:rsidRDefault="006B7C1B" w:rsidP="006B7C1B">
      <w:pPr>
        <w:jc w:val="center"/>
        <w:outlineLvl w:val="0"/>
        <w:rPr>
          <w:b/>
          <w:sz w:val="28"/>
          <w:szCs w:val="28"/>
        </w:rPr>
      </w:pPr>
      <w:r w:rsidRPr="00F90B40">
        <w:rPr>
          <w:b/>
          <w:sz w:val="28"/>
          <w:szCs w:val="28"/>
        </w:rPr>
        <w:t>Перечень показателей результативности и эффективности муниципального жилищного контроля</w:t>
      </w:r>
      <w:r w:rsidRPr="00F90B40">
        <w:rPr>
          <w:rStyle w:val="af3"/>
          <w:i/>
          <w:sz w:val="28"/>
          <w:szCs w:val="28"/>
        </w:rPr>
        <w:footnoteReference w:id="2"/>
      </w:r>
    </w:p>
    <w:p w:rsidR="006B7C1B" w:rsidRPr="00D66DE7" w:rsidRDefault="006B7C1B" w:rsidP="006B7C1B">
      <w:pPr>
        <w:jc w:val="center"/>
        <w:outlineLvl w:val="0"/>
        <w:rPr>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6B7C1B" w:rsidRPr="00D66DE7" w:rsidTr="002A0223">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Комментарии</w:t>
            </w:r>
          </w:p>
          <w:p w:rsidR="006B7C1B" w:rsidRPr="00D66DE7" w:rsidRDefault="006B7C1B" w:rsidP="002A0223">
            <w:pPr>
              <w:jc w:val="center"/>
              <w:rPr>
                <w:sz w:val="20"/>
              </w:rPr>
            </w:pPr>
            <w:r w:rsidRPr="00D66DE7">
              <w:rPr>
                <w:sz w:val="20"/>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Международное сопоставление показателя</w:t>
            </w:r>
          </w:p>
        </w:tc>
        <w:tc>
          <w:tcPr>
            <w:tcW w:w="2448" w:type="dxa"/>
            <w:gridSpan w:val="9"/>
            <w:tcBorders>
              <w:top w:val="single" w:sz="4" w:space="0" w:color="auto"/>
              <w:left w:val="nil"/>
              <w:right w:val="single" w:sz="4" w:space="0" w:color="auto"/>
            </w:tcBorders>
          </w:tcPr>
          <w:p w:rsidR="006B7C1B" w:rsidRPr="00D66DE7" w:rsidRDefault="006B7C1B" w:rsidP="002A0223">
            <w:pPr>
              <w:jc w:val="center"/>
              <w:rPr>
                <w:sz w:val="20"/>
              </w:rPr>
            </w:pPr>
            <w:r w:rsidRPr="00D66DE7">
              <w:rPr>
                <w:sz w:val="20"/>
              </w:rPr>
              <w:t>Целевые значения показателей</w:t>
            </w:r>
          </w:p>
        </w:tc>
        <w:tc>
          <w:tcPr>
            <w:tcW w:w="1417" w:type="dxa"/>
            <w:gridSpan w:val="4"/>
            <w:vMerge w:val="restart"/>
            <w:tcBorders>
              <w:top w:val="single" w:sz="4" w:space="0" w:color="auto"/>
              <w:left w:val="nil"/>
              <w:right w:val="single" w:sz="4" w:space="0" w:color="auto"/>
            </w:tcBorders>
          </w:tcPr>
          <w:p w:rsidR="006B7C1B" w:rsidRPr="00D66DE7" w:rsidRDefault="006B7C1B" w:rsidP="002A0223">
            <w:pPr>
              <w:jc w:val="center"/>
              <w:rPr>
                <w:sz w:val="20"/>
              </w:rPr>
            </w:pPr>
            <w:r w:rsidRPr="00D66DE7">
              <w:rPr>
                <w:sz w:val="20"/>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6B7C1B" w:rsidRPr="00D66DE7" w:rsidRDefault="006B7C1B" w:rsidP="002A0223">
            <w:pPr>
              <w:jc w:val="center"/>
              <w:rPr>
                <w:sz w:val="20"/>
              </w:rPr>
            </w:pPr>
            <w:r w:rsidRPr="00D66DE7">
              <w:rPr>
                <w:sz w:val="20"/>
              </w:rPr>
              <w:t>Сведения о документах стратегического планирования , содержащих показатель (при его наличии)</w:t>
            </w:r>
          </w:p>
        </w:tc>
      </w:tr>
      <w:tr w:rsidR="006B7C1B" w:rsidRPr="00D66DE7" w:rsidTr="002A0223">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p>
        </w:tc>
        <w:tc>
          <w:tcPr>
            <w:tcW w:w="2410" w:type="dxa"/>
            <w:vMerge/>
            <w:tcBorders>
              <w:left w:val="nil"/>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p>
        </w:tc>
        <w:tc>
          <w:tcPr>
            <w:tcW w:w="1276" w:type="dxa"/>
            <w:vMerge/>
            <w:tcBorders>
              <w:left w:val="nil"/>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p>
        </w:tc>
        <w:tc>
          <w:tcPr>
            <w:tcW w:w="2388" w:type="dxa"/>
            <w:vMerge/>
            <w:tcBorders>
              <w:left w:val="nil"/>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p>
        </w:tc>
        <w:tc>
          <w:tcPr>
            <w:tcW w:w="994" w:type="dxa"/>
            <w:vMerge/>
            <w:tcBorders>
              <w:left w:val="nil"/>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p>
        </w:tc>
        <w:tc>
          <w:tcPr>
            <w:tcW w:w="805" w:type="dxa"/>
            <w:vMerge/>
            <w:tcBorders>
              <w:left w:val="nil"/>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6B7C1B" w:rsidRPr="00D66DE7" w:rsidRDefault="006B7C1B" w:rsidP="002A0223">
            <w:pPr>
              <w:jc w:val="center"/>
              <w:rPr>
                <w:sz w:val="20"/>
              </w:rPr>
            </w:pPr>
            <w:r w:rsidRPr="00D66DE7">
              <w:rPr>
                <w:sz w:val="20"/>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7C1B" w:rsidRPr="00D66DE7" w:rsidRDefault="006B7C1B" w:rsidP="002A0223">
            <w:pPr>
              <w:jc w:val="center"/>
              <w:rPr>
                <w:sz w:val="20"/>
              </w:rPr>
            </w:pPr>
            <w:r w:rsidRPr="00D66DE7">
              <w:rPr>
                <w:sz w:val="20"/>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6B7C1B" w:rsidRPr="00D66DE7" w:rsidRDefault="006B7C1B" w:rsidP="002A0223">
            <w:pPr>
              <w:jc w:val="center"/>
              <w:rPr>
                <w:sz w:val="20"/>
              </w:rPr>
            </w:pPr>
          </w:p>
        </w:tc>
        <w:tc>
          <w:tcPr>
            <w:tcW w:w="1989" w:type="dxa"/>
            <w:gridSpan w:val="5"/>
            <w:vMerge/>
            <w:tcBorders>
              <w:left w:val="nil"/>
              <w:bottom w:val="single" w:sz="4" w:space="0" w:color="auto"/>
              <w:right w:val="single" w:sz="4" w:space="0" w:color="auto"/>
            </w:tcBorders>
          </w:tcPr>
          <w:p w:rsidR="006B7C1B" w:rsidRPr="00D66DE7" w:rsidRDefault="006B7C1B" w:rsidP="002A0223">
            <w:pPr>
              <w:jc w:val="center"/>
              <w:rPr>
                <w:sz w:val="20"/>
              </w:rPr>
            </w:pPr>
          </w:p>
        </w:tc>
      </w:tr>
      <w:tr w:rsidR="006B7C1B" w:rsidRPr="00D66DE7" w:rsidTr="002A0223">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6B7C1B" w:rsidRPr="00B96CB0" w:rsidRDefault="006B7C1B" w:rsidP="002A0223">
            <w:pPr>
              <w:jc w:val="center"/>
              <w:rPr>
                <w:b/>
                <w:bCs/>
                <w:sz w:val="20"/>
                <w:szCs w:val="20"/>
              </w:rPr>
            </w:pPr>
            <w:r w:rsidRPr="00B96CB0">
              <w:rPr>
                <w:b/>
                <w:bCs/>
                <w:sz w:val="20"/>
                <w:szCs w:val="20"/>
              </w:rPr>
              <w:t>КЛЮЧЕВЫЕ ПОКАЗАТЕЛИ</w:t>
            </w:r>
          </w:p>
        </w:tc>
      </w:tr>
      <w:tr w:rsidR="006B7C1B" w:rsidRPr="00D66DE7" w:rsidTr="002A0223">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6B7C1B" w:rsidRPr="00D66DE7" w:rsidRDefault="006B7C1B" w:rsidP="002A0223">
            <w:pPr>
              <w:jc w:val="center"/>
              <w:rPr>
                <w:b/>
                <w:bCs/>
              </w:rPr>
            </w:pPr>
            <w:r w:rsidRPr="00D66DE7">
              <w:rPr>
                <w:b/>
                <w:bCs/>
              </w:rPr>
              <w:t>1.</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B7C1B" w:rsidRPr="00B96CB0" w:rsidRDefault="006B7C1B" w:rsidP="002A0223">
            <w:pPr>
              <w:autoSpaceDE w:val="0"/>
              <w:autoSpaceDN w:val="0"/>
              <w:adjustRightInd w:val="0"/>
              <w:jc w:val="center"/>
              <w:rPr>
                <w:b/>
                <w:bCs/>
                <w:sz w:val="20"/>
                <w:szCs w:val="20"/>
              </w:rPr>
            </w:pPr>
            <w:r w:rsidRPr="00B96CB0">
              <w:rPr>
                <w:b/>
                <w:bCs/>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6B7C1B" w:rsidRPr="00D66DE7" w:rsidTr="002A0223">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Pr="00B96CB0">
              <w:rPr>
                <w:sz w:val="20"/>
                <w:szCs w:val="20"/>
              </w:rPr>
              <w:lastRenderedPageBreak/>
              <w:t>региональный продукт, млн. руб.</w:t>
            </w:r>
          </w:p>
          <w:p w:rsidR="006B7C1B" w:rsidRPr="00B96CB0" w:rsidRDefault="006B7C1B" w:rsidP="002A0223">
            <w:pPr>
              <w:jc w:val="center"/>
              <w:rPr>
                <w:sz w:val="20"/>
                <w:szCs w:val="20"/>
              </w:rPr>
            </w:pPr>
            <w:r w:rsidRPr="00B96CB0">
              <w:rPr>
                <w:sz w:val="20"/>
                <w:szCs w:val="20"/>
              </w:rPr>
              <w:t>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6B7C1B" w:rsidRPr="00D66DE7" w:rsidRDefault="006B7C1B" w:rsidP="002A0223">
            <w:pPr>
              <w:jc w:val="center"/>
            </w:pPr>
          </w:p>
        </w:tc>
      </w:tr>
      <w:tr w:rsidR="006B7C1B" w:rsidRPr="00D66DE7" w:rsidTr="002A0223">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B7C1B" w:rsidRPr="00B96CB0" w:rsidRDefault="006B7C1B" w:rsidP="002A0223">
            <w:pPr>
              <w:jc w:val="center"/>
              <w:rPr>
                <w:sz w:val="20"/>
                <w:szCs w:val="20"/>
              </w:rPr>
            </w:pPr>
          </w:p>
          <w:p w:rsidR="006B7C1B" w:rsidRPr="00B96CB0" w:rsidRDefault="006B7C1B" w:rsidP="002A0223">
            <w:pPr>
              <w:jc w:val="center"/>
              <w:rPr>
                <w:sz w:val="20"/>
                <w:szCs w:val="20"/>
              </w:rPr>
            </w:pPr>
            <w:r w:rsidRPr="00B96CB0">
              <w:rPr>
                <w:sz w:val="20"/>
                <w:szCs w:val="20"/>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p w:rsidR="006B7C1B" w:rsidRPr="00B96CB0" w:rsidRDefault="006B7C1B" w:rsidP="002A0223">
            <w:pPr>
              <w:jc w:val="center"/>
              <w:rPr>
                <w:sz w:val="20"/>
                <w:szCs w:val="20"/>
              </w:rPr>
            </w:pPr>
            <w:r w:rsidRPr="00B96CB0">
              <w:rPr>
                <w:sz w:val="20"/>
                <w:szCs w:val="20"/>
              </w:rPr>
              <w:t xml:space="preserve">данные </w:t>
            </w:r>
            <w:r w:rsidRPr="00B96CB0">
              <w:rPr>
                <w:sz w:val="20"/>
                <w:szCs w:val="20"/>
              </w:rPr>
              <w:br/>
              <w:t>ГАС РФ «Правосудие»</w:t>
            </w:r>
          </w:p>
          <w:p w:rsidR="006B7C1B" w:rsidRPr="00B96CB0" w:rsidRDefault="006B7C1B" w:rsidP="002A0223">
            <w:pPr>
              <w:jc w:val="center"/>
              <w:rPr>
                <w:sz w:val="20"/>
                <w:szCs w:val="20"/>
              </w:rPr>
            </w:pPr>
          </w:p>
        </w:tc>
        <w:tc>
          <w:tcPr>
            <w:tcW w:w="1416" w:type="dxa"/>
            <w:gridSpan w:val="4"/>
            <w:tcBorders>
              <w:top w:val="single" w:sz="4" w:space="0" w:color="auto"/>
              <w:left w:val="nil"/>
              <w:bottom w:val="single" w:sz="4" w:space="0" w:color="auto"/>
              <w:right w:val="single" w:sz="4" w:space="0" w:color="auto"/>
            </w:tcBorders>
          </w:tcPr>
          <w:p w:rsidR="006B7C1B" w:rsidRPr="00B96CB0" w:rsidRDefault="006B7C1B" w:rsidP="002A0223">
            <w:pPr>
              <w:jc w:val="center"/>
              <w:rPr>
                <w:sz w:val="20"/>
                <w:szCs w:val="20"/>
              </w:rPr>
            </w:pPr>
          </w:p>
        </w:tc>
      </w:tr>
      <w:tr w:rsidR="006B7C1B" w:rsidRPr="00D66DE7" w:rsidTr="002A0223">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6B7C1B" w:rsidRPr="00B96CB0" w:rsidRDefault="006B7C1B" w:rsidP="002A0223">
            <w:pPr>
              <w:ind w:left="-959"/>
              <w:jc w:val="center"/>
              <w:rPr>
                <w:b/>
                <w:bCs/>
                <w:sz w:val="20"/>
                <w:szCs w:val="20"/>
              </w:rPr>
            </w:pPr>
            <w:r w:rsidRPr="00B96CB0">
              <w:rPr>
                <w:b/>
                <w:bCs/>
                <w:sz w:val="20"/>
                <w:szCs w:val="20"/>
              </w:rPr>
              <w:t>ИНДИКАТИВНЫЕ ПОКАЗАТЕЛИ</w:t>
            </w:r>
          </w:p>
        </w:tc>
      </w:tr>
      <w:tr w:rsidR="006B7C1B" w:rsidRPr="00D66DE7" w:rsidTr="002A0223">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6B7C1B" w:rsidRPr="00D66DE7" w:rsidRDefault="006B7C1B" w:rsidP="002A0223">
            <w:pPr>
              <w:jc w:val="center"/>
              <w:rPr>
                <w:b/>
                <w:bCs/>
              </w:rPr>
            </w:pPr>
            <w:r w:rsidRPr="00D66DE7">
              <w:rPr>
                <w:b/>
                <w:bCs/>
              </w:rPr>
              <w:t>2.</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B7C1B" w:rsidRPr="00B96CB0" w:rsidRDefault="006B7C1B" w:rsidP="002A0223">
            <w:pPr>
              <w:autoSpaceDE w:val="0"/>
              <w:autoSpaceDN w:val="0"/>
              <w:adjustRightInd w:val="0"/>
              <w:jc w:val="center"/>
              <w:rPr>
                <w:b/>
                <w:sz w:val="20"/>
                <w:szCs w:val="20"/>
              </w:rPr>
            </w:pPr>
            <w:r w:rsidRPr="00B96CB0">
              <w:rPr>
                <w:b/>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B7C1B" w:rsidRPr="00D66DE7" w:rsidTr="002A0223">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6B7C1B" w:rsidRPr="00D66DE7" w:rsidRDefault="006B7C1B" w:rsidP="002A0223">
            <w:pPr>
              <w:jc w:val="center"/>
              <w:rPr>
                <w:b/>
                <w:bCs/>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6B7C1B" w:rsidRPr="00B96CB0" w:rsidRDefault="006B7C1B" w:rsidP="002A0223">
            <w:pPr>
              <w:ind w:left="1309"/>
              <w:jc w:val="center"/>
              <w:rPr>
                <w:sz w:val="20"/>
                <w:szCs w:val="20"/>
              </w:rPr>
            </w:pPr>
            <w:r w:rsidRPr="00B96CB0">
              <w:rPr>
                <w:b/>
                <w:bCs/>
                <w:sz w:val="20"/>
                <w:szCs w:val="20"/>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6B7C1B" w:rsidRPr="00B96CB0" w:rsidRDefault="006B7C1B" w:rsidP="002A0223">
            <w:pPr>
              <w:jc w:val="center"/>
              <w:rPr>
                <w:b/>
                <w:bCs/>
                <w:sz w:val="20"/>
                <w:szCs w:val="20"/>
              </w:rPr>
            </w:pPr>
          </w:p>
        </w:tc>
        <w:tc>
          <w:tcPr>
            <w:tcW w:w="1393" w:type="dxa"/>
            <w:gridSpan w:val="2"/>
            <w:tcBorders>
              <w:top w:val="single" w:sz="4" w:space="0" w:color="auto"/>
              <w:left w:val="single" w:sz="4" w:space="0" w:color="auto"/>
              <w:bottom w:val="single" w:sz="4" w:space="0" w:color="auto"/>
              <w:right w:val="single" w:sz="4" w:space="0" w:color="auto"/>
            </w:tcBorders>
          </w:tcPr>
          <w:p w:rsidR="006B7C1B" w:rsidRPr="00D66DE7" w:rsidRDefault="006B7C1B" w:rsidP="002A0223">
            <w:pPr>
              <w:jc w:val="center"/>
              <w:rPr>
                <w:b/>
                <w:bCs/>
              </w:rPr>
            </w:pPr>
          </w:p>
        </w:tc>
      </w:tr>
      <w:tr w:rsidR="006B7C1B" w:rsidRPr="00D66DE7" w:rsidTr="00F90B40">
        <w:trPr>
          <w:gridAfter w:val="3"/>
          <w:wAfter w:w="39" w:type="dxa"/>
          <w:trHeight w:val="999"/>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2.1.1.</w:t>
            </w:r>
          </w:p>
        </w:tc>
        <w:tc>
          <w:tcPr>
            <w:tcW w:w="2410"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 xml:space="preserve">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w:t>
            </w:r>
            <w:r w:rsidRPr="00B96CB0">
              <w:rPr>
                <w:sz w:val="20"/>
                <w:szCs w:val="20"/>
              </w:rPr>
              <w:lastRenderedPageBreak/>
              <w:t>мероприятий , проведенных в рамках осуществления муниципального жилищного контроля</w:t>
            </w:r>
          </w:p>
        </w:tc>
        <w:tc>
          <w:tcPr>
            <w:tcW w:w="1276"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lastRenderedPageBreak/>
              <w:t>Пву*100%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Пву – количество контрольных мероприятий в рамках муниципального жилищного контроля, проведенных в установленные сроки</w:t>
            </w:r>
          </w:p>
          <w:p w:rsidR="006B7C1B" w:rsidRPr="00B96CB0" w:rsidRDefault="006B7C1B" w:rsidP="002A0223">
            <w:pPr>
              <w:jc w:val="center"/>
              <w:rPr>
                <w:sz w:val="20"/>
                <w:szCs w:val="20"/>
              </w:rPr>
            </w:pPr>
          </w:p>
          <w:p w:rsidR="006B7C1B" w:rsidRPr="00B96CB0" w:rsidRDefault="006B7C1B" w:rsidP="002A0223">
            <w:pPr>
              <w:jc w:val="center"/>
              <w:rPr>
                <w:sz w:val="20"/>
                <w:szCs w:val="20"/>
              </w:rPr>
            </w:pPr>
            <w:r w:rsidRPr="00B96CB0">
              <w:rPr>
                <w:sz w:val="20"/>
                <w:szCs w:val="20"/>
              </w:rPr>
              <w:lastRenderedPageBreak/>
              <w:t>Пок – общее количество проведенных контрольных мероприятий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6B7C1B" w:rsidRPr="00D66DE7" w:rsidRDefault="006B7C1B" w:rsidP="002A0223">
            <w:pPr>
              <w:jc w:val="center"/>
            </w:pPr>
          </w:p>
        </w:tc>
      </w:tr>
      <w:tr w:rsidR="006B7C1B" w:rsidRPr="00D66DE7" w:rsidTr="002A0223">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lastRenderedPageBreak/>
              <w:t>2.1.2.</w:t>
            </w:r>
          </w:p>
        </w:tc>
        <w:tc>
          <w:tcPr>
            <w:tcW w:w="2410" w:type="dxa"/>
            <w:tcBorders>
              <w:top w:val="nil"/>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ПРн*100% / ПРо</w:t>
            </w:r>
          </w:p>
        </w:tc>
        <w:tc>
          <w:tcPr>
            <w:tcW w:w="2388" w:type="dxa"/>
            <w:tcBorders>
              <w:top w:val="nil"/>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ПРн- количество предписаний,  признанных незаконными в судебном порядке;</w:t>
            </w:r>
          </w:p>
          <w:p w:rsidR="006B7C1B" w:rsidRPr="00B96CB0" w:rsidRDefault="006B7C1B" w:rsidP="002A0223">
            <w:pPr>
              <w:jc w:val="center"/>
              <w:rPr>
                <w:sz w:val="20"/>
                <w:szCs w:val="20"/>
              </w:rPr>
            </w:pPr>
          </w:p>
          <w:p w:rsidR="006B7C1B" w:rsidRPr="00B96CB0" w:rsidRDefault="006B7C1B" w:rsidP="002A0223">
            <w:pPr>
              <w:jc w:val="center"/>
              <w:rPr>
                <w:sz w:val="20"/>
                <w:szCs w:val="20"/>
              </w:rPr>
            </w:pPr>
            <w:r w:rsidRPr="00B96CB0">
              <w:rPr>
                <w:sz w:val="20"/>
                <w:szCs w:val="20"/>
              </w:rPr>
              <w:t>Про- общее количеству предписаний, выданных в ходе муниципального жилищного контроля</w:t>
            </w:r>
          </w:p>
          <w:p w:rsidR="006B7C1B" w:rsidRPr="00B96CB0" w:rsidRDefault="006B7C1B" w:rsidP="002A0223">
            <w:pPr>
              <w:jc w:val="center"/>
              <w:rPr>
                <w:sz w:val="20"/>
                <w:szCs w:val="20"/>
              </w:rPr>
            </w:pPr>
          </w:p>
        </w:tc>
        <w:tc>
          <w:tcPr>
            <w:tcW w:w="994" w:type="dxa"/>
            <w:tcBorders>
              <w:top w:val="nil"/>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nil"/>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853" w:type="dxa"/>
            <w:gridSpan w:val="4"/>
            <w:tcBorders>
              <w:top w:val="nil"/>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1951" w:type="dxa"/>
            <w:gridSpan w:val="2"/>
            <w:tcBorders>
              <w:top w:val="nil"/>
              <w:left w:val="nil"/>
              <w:bottom w:val="single" w:sz="4" w:space="0" w:color="auto"/>
              <w:right w:val="single" w:sz="4" w:space="0" w:color="auto"/>
            </w:tcBorders>
            <w:shd w:val="clear" w:color="auto" w:fill="auto"/>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6B7C1B" w:rsidRPr="00D66DE7" w:rsidRDefault="006B7C1B" w:rsidP="002A0223">
            <w:pPr>
              <w:jc w:val="center"/>
            </w:pPr>
          </w:p>
        </w:tc>
      </w:tr>
      <w:tr w:rsidR="006B7C1B" w:rsidRPr="00B96CB0" w:rsidTr="002A0223">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2.1.3.</w:t>
            </w:r>
          </w:p>
        </w:tc>
        <w:tc>
          <w:tcPr>
            <w:tcW w:w="2410"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Ппн – количество контрольных мероприятий , результаты которых были признаны недействительными;</w:t>
            </w:r>
          </w:p>
          <w:p w:rsidR="006B7C1B" w:rsidRPr="00B96CB0" w:rsidRDefault="006B7C1B" w:rsidP="002A0223">
            <w:pPr>
              <w:jc w:val="center"/>
              <w:rPr>
                <w:sz w:val="20"/>
                <w:szCs w:val="20"/>
              </w:rPr>
            </w:pPr>
            <w:r w:rsidRPr="00B96CB0">
              <w:rPr>
                <w:sz w:val="20"/>
                <w:szCs w:val="20"/>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6B7C1B" w:rsidRPr="00B96CB0" w:rsidRDefault="006B7C1B" w:rsidP="002A0223">
            <w:pPr>
              <w:jc w:val="center"/>
              <w:rPr>
                <w:sz w:val="20"/>
                <w:szCs w:val="20"/>
              </w:rPr>
            </w:pPr>
          </w:p>
        </w:tc>
      </w:tr>
      <w:tr w:rsidR="006B7C1B" w:rsidRPr="00B96CB0" w:rsidTr="002A0223">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w:t>
            </w:r>
            <w:r w:rsidRPr="00B96CB0">
              <w:rPr>
                <w:sz w:val="20"/>
                <w:szCs w:val="20"/>
              </w:rPr>
              <w:lastRenderedPageBreak/>
              <w:t>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w:t>
            </w:r>
            <w:r w:rsidRPr="00B96CB0">
              <w:rPr>
                <w:sz w:val="20"/>
                <w:szCs w:val="20"/>
              </w:rPr>
              <w:lastRenderedPageBreak/>
              <w:t>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6B7C1B" w:rsidRPr="00B96CB0" w:rsidRDefault="006B7C1B" w:rsidP="002A0223">
            <w:pPr>
              <w:jc w:val="center"/>
              <w:rPr>
                <w:sz w:val="20"/>
                <w:szCs w:val="20"/>
              </w:rPr>
            </w:pPr>
          </w:p>
          <w:p w:rsidR="006B7C1B" w:rsidRPr="00B96CB0" w:rsidRDefault="006B7C1B" w:rsidP="002A0223">
            <w:pPr>
              <w:jc w:val="center"/>
              <w:rPr>
                <w:sz w:val="20"/>
                <w:szCs w:val="20"/>
              </w:rPr>
            </w:pPr>
            <w:r w:rsidRPr="00B96CB0">
              <w:rPr>
                <w:sz w:val="20"/>
                <w:szCs w:val="20"/>
              </w:rPr>
              <w:t>Пок</w:t>
            </w:r>
            <w:r w:rsidR="00F90B40">
              <w:rPr>
                <w:sz w:val="20"/>
                <w:szCs w:val="20"/>
              </w:rPr>
              <w:t xml:space="preserve"> </w:t>
            </w:r>
            <w:r w:rsidRPr="00B96CB0">
              <w:rPr>
                <w:sz w:val="20"/>
                <w:szCs w:val="20"/>
              </w:rPr>
              <w:t>-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6B7C1B" w:rsidRPr="00B96CB0" w:rsidRDefault="006B7C1B" w:rsidP="002A0223">
            <w:pPr>
              <w:jc w:val="center"/>
              <w:rPr>
                <w:sz w:val="20"/>
                <w:szCs w:val="20"/>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6B7C1B" w:rsidRPr="00B96CB0" w:rsidRDefault="006B7C1B" w:rsidP="002A0223">
            <w:pPr>
              <w:jc w:val="center"/>
              <w:rPr>
                <w:sz w:val="20"/>
                <w:szCs w:val="20"/>
              </w:rPr>
            </w:pPr>
          </w:p>
        </w:tc>
      </w:tr>
      <w:tr w:rsidR="006B7C1B" w:rsidRPr="00B96CB0" w:rsidTr="002A0223">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b/>
                <w:bCs/>
                <w:sz w:val="20"/>
                <w:szCs w:val="20"/>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B7C1B" w:rsidRPr="00B96CB0" w:rsidRDefault="006B7C1B" w:rsidP="002A0223">
            <w:pPr>
              <w:jc w:val="center"/>
              <w:rPr>
                <w:sz w:val="20"/>
                <w:szCs w:val="20"/>
              </w:rPr>
            </w:pPr>
            <w:r w:rsidRPr="00B96CB0">
              <w:rPr>
                <w:b/>
                <w:bCs/>
                <w:sz w:val="20"/>
                <w:szCs w:val="20"/>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6B7C1B" w:rsidRPr="00B96CB0" w:rsidRDefault="006B7C1B" w:rsidP="002A0223">
            <w:pPr>
              <w:rPr>
                <w:sz w:val="20"/>
                <w:szCs w:val="20"/>
              </w:rPr>
            </w:pPr>
          </w:p>
        </w:tc>
        <w:tc>
          <w:tcPr>
            <w:tcW w:w="1393" w:type="dxa"/>
            <w:gridSpan w:val="2"/>
            <w:tcBorders>
              <w:top w:val="single" w:sz="4" w:space="0" w:color="auto"/>
              <w:left w:val="nil"/>
              <w:bottom w:val="single" w:sz="4" w:space="0" w:color="auto"/>
              <w:right w:val="single" w:sz="4" w:space="0" w:color="auto"/>
            </w:tcBorders>
          </w:tcPr>
          <w:p w:rsidR="006B7C1B" w:rsidRPr="00B96CB0" w:rsidRDefault="006B7C1B" w:rsidP="002A0223">
            <w:pPr>
              <w:rPr>
                <w:sz w:val="20"/>
                <w:szCs w:val="20"/>
              </w:rPr>
            </w:pPr>
          </w:p>
        </w:tc>
      </w:tr>
      <w:tr w:rsidR="006B7C1B" w:rsidRPr="00B96CB0" w:rsidTr="002A0223">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6B7C1B" w:rsidRPr="00B96CB0" w:rsidRDefault="006B7C1B" w:rsidP="002A0223">
            <w:pPr>
              <w:jc w:val="center"/>
              <w:rPr>
                <w:sz w:val="20"/>
                <w:szCs w:val="20"/>
              </w:rPr>
            </w:pPr>
            <w:r w:rsidRPr="00B96CB0">
              <w:rPr>
                <w:sz w:val="20"/>
                <w:szCs w:val="20"/>
              </w:rPr>
              <w:t>2.2.1.</w:t>
            </w:r>
          </w:p>
        </w:tc>
        <w:tc>
          <w:tcPr>
            <w:tcW w:w="2410" w:type="dxa"/>
            <w:tcBorders>
              <w:top w:val="nil"/>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r w:rsidRPr="00B96CB0">
              <w:rPr>
                <w:sz w:val="20"/>
                <w:szCs w:val="20"/>
              </w:rPr>
              <w:t>статистические данные инспекции</w:t>
            </w:r>
          </w:p>
        </w:tc>
        <w:tc>
          <w:tcPr>
            <w:tcW w:w="2388" w:type="dxa"/>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r w:rsidRPr="00B96CB0">
              <w:rPr>
                <w:sz w:val="20"/>
                <w:szCs w:val="20"/>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993" w:type="dxa"/>
            <w:gridSpan w:val="2"/>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690" w:type="dxa"/>
            <w:gridSpan w:val="2"/>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28" w:type="dxa"/>
            <w:gridSpan w:val="3"/>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853" w:type="dxa"/>
            <w:gridSpan w:val="4"/>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1979" w:type="dxa"/>
            <w:gridSpan w:val="4"/>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r>
      <w:tr w:rsidR="006B7C1B" w:rsidRPr="00B96CB0" w:rsidTr="00B96CB0">
        <w:trPr>
          <w:gridAfter w:val="2"/>
          <w:wAfter w:w="23" w:type="dxa"/>
          <w:trHeight w:val="168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2.2.2.</w:t>
            </w:r>
          </w:p>
        </w:tc>
        <w:tc>
          <w:tcPr>
            <w:tcW w:w="2410"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ПРМБВн*100%  / ПРМБВо</w:t>
            </w:r>
          </w:p>
        </w:tc>
        <w:tc>
          <w:tcPr>
            <w:tcW w:w="2388"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ПРМБВн –</w:t>
            </w:r>
            <w:r w:rsidR="00F90B40">
              <w:rPr>
                <w:sz w:val="20"/>
                <w:szCs w:val="20"/>
              </w:rPr>
              <w:t xml:space="preserve"> </w:t>
            </w:r>
            <w:r w:rsidRPr="00B96CB0">
              <w:rPr>
                <w:sz w:val="20"/>
                <w:szCs w:val="20"/>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B7C1B" w:rsidRPr="00B96CB0" w:rsidRDefault="006B7C1B" w:rsidP="002A0223">
            <w:pPr>
              <w:jc w:val="center"/>
              <w:rPr>
                <w:sz w:val="20"/>
                <w:szCs w:val="20"/>
              </w:rPr>
            </w:pPr>
          </w:p>
          <w:p w:rsidR="006B7C1B" w:rsidRPr="00B96CB0" w:rsidRDefault="006B7C1B" w:rsidP="002A0223">
            <w:pPr>
              <w:jc w:val="center"/>
              <w:rPr>
                <w:sz w:val="20"/>
                <w:szCs w:val="20"/>
              </w:rPr>
            </w:pPr>
            <w:r w:rsidRPr="00B96CB0">
              <w:rPr>
                <w:sz w:val="20"/>
                <w:szCs w:val="20"/>
              </w:rPr>
              <w:t>ПРМБВо - количество предписаний, выданных  по результатам контрольных мероприятий</w:t>
            </w:r>
          </w:p>
        </w:tc>
        <w:tc>
          <w:tcPr>
            <w:tcW w:w="994" w:type="dxa"/>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p>
        </w:tc>
        <w:tc>
          <w:tcPr>
            <w:tcW w:w="1970" w:type="dxa"/>
            <w:gridSpan w:val="3"/>
            <w:tcBorders>
              <w:top w:val="single" w:sz="4" w:space="0" w:color="auto"/>
              <w:left w:val="nil"/>
              <w:bottom w:val="single" w:sz="4" w:space="0" w:color="auto"/>
              <w:right w:val="single" w:sz="4" w:space="0" w:color="auto"/>
            </w:tcBorders>
            <w:shd w:val="clear" w:color="000000" w:fill="FFFFFF"/>
            <w:hideMark/>
          </w:tcPr>
          <w:p w:rsidR="006B7C1B" w:rsidRPr="00B96CB0" w:rsidRDefault="006B7C1B" w:rsidP="002A0223">
            <w:pPr>
              <w:jc w:val="center"/>
              <w:rPr>
                <w:sz w:val="20"/>
                <w:szCs w:val="20"/>
              </w:rPr>
            </w:pPr>
            <w:r w:rsidRPr="00B96CB0">
              <w:rPr>
                <w:sz w:val="20"/>
                <w:szCs w:val="20"/>
              </w:rPr>
              <w:t>Статистические данные контрольного органа</w:t>
            </w:r>
          </w:p>
        </w:tc>
        <w:tc>
          <w:tcPr>
            <w:tcW w:w="1393" w:type="dxa"/>
            <w:gridSpan w:val="2"/>
            <w:tcBorders>
              <w:top w:val="single" w:sz="4" w:space="0" w:color="auto"/>
              <w:left w:val="nil"/>
              <w:bottom w:val="single" w:sz="4" w:space="0" w:color="auto"/>
              <w:right w:val="single" w:sz="4" w:space="0" w:color="auto"/>
            </w:tcBorders>
            <w:shd w:val="clear" w:color="000000" w:fill="FFFFFF"/>
          </w:tcPr>
          <w:p w:rsidR="006B7C1B" w:rsidRPr="00B96CB0" w:rsidRDefault="006B7C1B" w:rsidP="002A0223">
            <w:pPr>
              <w:jc w:val="center"/>
              <w:rPr>
                <w:sz w:val="20"/>
                <w:szCs w:val="20"/>
              </w:rPr>
            </w:pPr>
          </w:p>
        </w:tc>
      </w:tr>
    </w:tbl>
    <w:p w:rsidR="006B7C1B" w:rsidRDefault="006B7C1B" w:rsidP="006B7C1B">
      <w:pPr>
        <w:pStyle w:val="ConsPlusNormal"/>
        <w:ind w:firstLine="0"/>
        <w:jc w:val="both"/>
        <w:rPr>
          <w:sz w:val="26"/>
          <w:szCs w:val="26"/>
        </w:rPr>
      </w:pPr>
    </w:p>
    <w:p w:rsidR="006B7C1B" w:rsidRPr="004E417B" w:rsidRDefault="006B7C1B" w:rsidP="006B7C1B">
      <w:pPr>
        <w:pStyle w:val="ConsPlusNormal"/>
        <w:ind w:firstLine="0"/>
        <w:jc w:val="both"/>
        <w:rPr>
          <w:sz w:val="26"/>
          <w:szCs w:val="26"/>
        </w:rPr>
        <w:sectPr w:rsidR="006B7C1B" w:rsidRPr="004E417B" w:rsidSect="00F90B40">
          <w:pgSz w:w="16838" w:h="11906" w:orient="landscape" w:code="9"/>
          <w:pgMar w:top="567" w:right="678" w:bottom="993" w:left="1134" w:header="709" w:footer="709" w:gutter="0"/>
          <w:cols w:space="708"/>
          <w:titlePg/>
          <w:docGrid w:linePitch="381"/>
        </w:sectPr>
      </w:pPr>
    </w:p>
    <w:p w:rsidR="006B7C1B" w:rsidRPr="00F90B40" w:rsidRDefault="006B7C1B" w:rsidP="00FF2508">
      <w:pPr>
        <w:pStyle w:val="a6"/>
        <w:spacing w:before="0" w:beforeAutospacing="0" w:after="0" w:afterAutospacing="0"/>
        <w:ind w:left="4536"/>
        <w:contextualSpacing/>
        <w:jc w:val="right"/>
        <w:rPr>
          <w:bCs/>
          <w:sz w:val="28"/>
          <w:szCs w:val="28"/>
        </w:rPr>
      </w:pPr>
      <w:r w:rsidRPr="00F90B40">
        <w:rPr>
          <w:bCs/>
          <w:sz w:val="28"/>
          <w:szCs w:val="28"/>
        </w:rPr>
        <w:lastRenderedPageBreak/>
        <w:t>ПРИЛОЖЕНИЕ № 2</w:t>
      </w:r>
    </w:p>
    <w:p w:rsidR="006B7C1B" w:rsidRPr="00F90B40" w:rsidRDefault="006B7C1B" w:rsidP="00FF2508">
      <w:pPr>
        <w:pStyle w:val="a6"/>
        <w:spacing w:before="0" w:beforeAutospacing="0" w:after="0" w:afterAutospacing="0"/>
        <w:ind w:left="4536"/>
        <w:contextualSpacing/>
        <w:jc w:val="right"/>
        <w:rPr>
          <w:bCs/>
          <w:sz w:val="28"/>
          <w:szCs w:val="28"/>
        </w:rPr>
      </w:pPr>
      <w:r w:rsidRPr="00F90B40">
        <w:rPr>
          <w:bCs/>
          <w:sz w:val="28"/>
          <w:szCs w:val="28"/>
        </w:rPr>
        <w:t>к Положению о муниципальном</w:t>
      </w:r>
    </w:p>
    <w:p w:rsidR="006B7C1B" w:rsidRPr="00F90B40" w:rsidRDefault="006B7C1B" w:rsidP="00FF2508">
      <w:pPr>
        <w:pStyle w:val="a6"/>
        <w:spacing w:before="0" w:beforeAutospacing="0" w:after="0" w:afterAutospacing="0"/>
        <w:ind w:left="4536"/>
        <w:contextualSpacing/>
        <w:jc w:val="right"/>
        <w:rPr>
          <w:bCs/>
          <w:sz w:val="28"/>
          <w:szCs w:val="28"/>
        </w:rPr>
      </w:pPr>
      <w:r w:rsidRPr="00F90B40">
        <w:rPr>
          <w:bCs/>
          <w:sz w:val="28"/>
          <w:szCs w:val="28"/>
        </w:rPr>
        <w:t>жилищном контроле на территории</w:t>
      </w:r>
      <w:r w:rsidR="002A0223" w:rsidRPr="00F90B40">
        <w:rPr>
          <w:bCs/>
          <w:sz w:val="28"/>
          <w:szCs w:val="28"/>
        </w:rPr>
        <w:t xml:space="preserve"> городского поселения «Борзинское»</w:t>
      </w:r>
    </w:p>
    <w:p w:rsidR="006B7C1B" w:rsidRPr="004E417B" w:rsidRDefault="006B7C1B" w:rsidP="006B7C1B">
      <w:pPr>
        <w:pStyle w:val="a6"/>
        <w:spacing w:before="0" w:beforeAutospacing="0" w:after="0" w:afterAutospacing="0"/>
        <w:ind w:left="-709" w:firstLine="709"/>
        <w:jc w:val="center"/>
        <w:rPr>
          <w:b/>
          <w:bCs/>
          <w:sz w:val="26"/>
          <w:szCs w:val="26"/>
        </w:rPr>
      </w:pPr>
    </w:p>
    <w:p w:rsidR="006B7C1B" w:rsidRPr="004E417B" w:rsidRDefault="006B7C1B" w:rsidP="006B7C1B">
      <w:pPr>
        <w:pStyle w:val="a6"/>
        <w:spacing w:before="0" w:beforeAutospacing="0" w:after="0" w:afterAutospacing="0"/>
        <w:ind w:left="-709" w:firstLine="709"/>
        <w:jc w:val="center"/>
        <w:rPr>
          <w:b/>
          <w:bCs/>
          <w:sz w:val="26"/>
          <w:szCs w:val="26"/>
        </w:rPr>
      </w:pPr>
    </w:p>
    <w:p w:rsidR="006B7C1B" w:rsidRPr="002F7960" w:rsidRDefault="006B7C1B" w:rsidP="006B7C1B">
      <w:pPr>
        <w:pStyle w:val="a6"/>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6B7C1B" w:rsidRPr="002F7960" w:rsidRDefault="006B7C1B" w:rsidP="006B7C1B">
      <w:pPr>
        <w:pStyle w:val="a6"/>
        <w:spacing w:before="0" w:beforeAutospacing="0" w:after="0" w:afterAutospacing="0"/>
        <w:ind w:left="-709" w:firstLine="709"/>
        <w:jc w:val="center"/>
        <w:rPr>
          <w:sz w:val="28"/>
          <w:szCs w:val="28"/>
        </w:rPr>
      </w:pPr>
    </w:p>
    <w:p w:rsidR="006B7C1B" w:rsidRPr="00FF2508" w:rsidRDefault="006B7C1B" w:rsidP="00F90B40">
      <w:pPr>
        <w:pStyle w:val="a6"/>
        <w:spacing w:before="0" w:beforeAutospacing="0" w:after="0" w:afterAutospacing="0"/>
        <w:ind w:firstLine="567"/>
        <w:jc w:val="both"/>
        <w:rPr>
          <w:sz w:val="28"/>
          <w:szCs w:val="28"/>
        </w:rPr>
      </w:pPr>
      <w:r w:rsidRPr="00FF2508">
        <w:rPr>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в зависимости от значения показателя риска К согласно формуле:</w:t>
      </w:r>
    </w:p>
    <w:p w:rsidR="006B7C1B" w:rsidRPr="00FF2508" w:rsidRDefault="006B7C1B" w:rsidP="00F90B40">
      <w:pPr>
        <w:shd w:val="clear" w:color="auto" w:fill="FFFFFF"/>
        <w:ind w:firstLine="567"/>
        <w:jc w:val="both"/>
        <w:rPr>
          <w:sz w:val="28"/>
          <w:szCs w:val="28"/>
        </w:rPr>
      </w:pPr>
      <w:r w:rsidRPr="00FF2508">
        <w:rPr>
          <w:sz w:val="28"/>
          <w:szCs w:val="28"/>
        </w:rPr>
        <w:t>2.Показатель риска К определяется по формуле:</w:t>
      </w:r>
    </w:p>
    <w:p w:rsidR="006B7C1B" w:rsidRPr="00FF2508" w:rsidRDefault="006B7C1B" w:rsidP="006B7C1B">
      <w:pPr>
        <w:shd w:val="clear" w:color="auto" w:fill="FFFFFF"/>
        <w:ind w:firstLine="709"/>
        <w:jc w:val="both"/>
        <w:rPr>
          <w:sz w:val="28"/>
          <w:szCs w:val="28"/>
        </w:rPr>
      </w:pPr>
    </w:p>
    <w:p w:rsidR="006B7C1B" w:rsidRPr="00FF2508" w:rsidRDefault="006B7C1B" w:rsidP="006B7C1B">
      <w:pPr>
        <w:shd w:val="clear" w:color="auto" w:fill="FFFFFF"/>
        <w:ind w:firstLine="709"/>
        <w:jc w:val="center"/>
        <w:rPr>
          <w:sz w:val="28"/>
          <w:szCs w:val="28"/>
        </w:rPr>
      </w:pPr>
      <m:oMath>
        <m:r>
          <w:rPr>
            <w:rFonts w:ascii="Cambria Math"/>
            <w:sz w:val="28"/>
            <w:szCs w:val="28"/>
          </w:rPr>
          <m:t>К</m:t>
        </m:r>
        <m:r>
          <w:rPr>
            <w:rFonts w:ascii="Cambria Math"/>
            <w:sz w:val="28"/>
            <w:szCs w:val="28"/>
          </w:rPr>
          <m:t>=</m:t>
        </m:r>
        <m:f>
          <m:fPr>
            <m:ctrlPr>
              <w:rPr>
                <w:rFonts w:ascii="Cambria Math" w:hAnsi="Cambria Math"/>
                <w:i/>
                <w:sz w:val="28"/>
                <w:szCs w:val="28"/>
              </w:rPr>
            </m:ctrlPr>
          </m:fPr>
          <m:num>
            <m:r>
              <w:rPr>
                <w:rFonts w:ascii="Cambria Math"/>
                <w:sz w:val="28"/>
                <w:szCs w:val="28"/>
              </w:rPr>
              <m:t>5</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sz w:val="28"/>
                    <w:szCs w:val="28"/>
                  </w:rPr>
                  <m:t>п</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sz w:val="28"/>
                    <w:szCs w:val="28"/>
                  </w:rPr>
                  <m:t>н</m:t>
                </m:r>
              </m:sub>
            </m:sSub>
            <m:r>
              <w:rPr>
                <w:rFonts w:ascii="Cambria Math"/>
                <w:sz w:val="28"/>
                <w:szCs w:val="28"/>
              </w:rPr>
              <m:t>+2</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sz w:val="28"/>
                    <w:szCs w:val="28"/>
                  </w:rPr>
                  <m:t>пр</m:t>
                </m:r>
              </m:sub>
            </m:sSub>
            <m:r>
              <w:rPr>
                <w:rFonts w:ascii="Cambria Math" w:hAnsi="Cambria Math"/>
                <w:sz w:val="28"/>
                <w:szCs w:val="28"/>
              </w:rPr>
              <m:t>*</m:t>
            </m:r>
            <m:r>
              <w:rPr>
                <w:rFonts w:ascii="Cambria Math"/>
                <w:sz w:val="28"/>
                <w:szCs w:val="28"/>
              </w:rPr>
              <m:t>24</m:t>
            </m:r>
          </m:num>
          <m:den>
            <m:r>
              <w:rPr>
                <w:rFonts w:ascii="Cambria Math" w:hAnsi="Cambria Math"/>
                <w:sz w:val="28"/>
                <w:szCs w:val="28"/>
              </w:rPr>
              <m:t>S*R</m:t>
            </m:r>
          </m:den>
        </m:f>
      </m:oMath>
      <w:r w:rsidRPr="00FF2508">
        <w:rPr>
          <w:sz w:val="28"/>
          <w:szCs w:val="28"/>
        </w:rPr>
        <w:t xml:space="preserve"> , где:</w:t>
      </w:r>
    </w:p>
    <w:p w:rsidR="006B7C1B" w:rsidRPr="00FF2508" w:rsidRDefault="00016540" w:rsidP="00F90B40">
      <w:pPr>
        <w:shd w:val="clear" w:color="auto" w:fill="FFFFFF"/>
        <w:ind w:firstLine="567"/>
        <w:jc w:val="both"/>
        <w:rPr>
          <w:sz w:val="28"/>
          <w:szCs w:val="28"/>
        </w:rPr>
      </w:pPr>
      <w:r>
        <w:rPr>
          <w:noProof/>
          <w:sz w:val="28"/>
          <w:szCs w:val="28"/>
        </w:rPr>
      </w:r>
      <w:r>
        <w:rPr>
          <w:noProof/>
          <w:sz w:val="28"/>
          <w:szCs w:val="28"/>
        </w:rPr>
        <w:pict>
          <v:rect id="Прямоугольник 6" o:spid="_x0000_s1030" alt="https://internet.garant.ru/document/formula?revision=1982021416&amp;text=Vl_v"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" filled="f" stroked="f">
            <o:lock v:ext="edit" aspectratio="t"/>
            <w10:wrap type="none"/>
            <w10:anchorlock/>
          </v:rect>
        </w:pict>
      </w:r>
      <w:r w:rsidR="006B7C1B" w:rsidRPr="00FF2508">
        <w:rPr>
          <w:sz w:val="28"/>
          <w:szCs w:val="28"/>
          <w:lang w:val="en-US"/>
        </w:rPr>
        <w:t>V</w:t>
      </w:r>
      <w:r w:rsidR="006B7C1B" w:rsidRPr="00FF2508">
        <w:rPr>
          <w:sz w:val="28"/>
          <w:szCs w:val="28"/>
          <w:vertAlign w:val="subscript"/>
        </w:rPr>
        <w:t xml:space="preserve">п </w:t>
      </w:r>
      <w:r w:rsidR="006B7C1B" w:rsidRPr="00FF2508">
        <w:rPr>
          <w:sz w:val="28"/>
          <w:szCs w:val="28"/>
        </w:rPr>
        <w:t>– количество вступивших в законную силу за 2 календарных года, предшествующих году, в котором принимается решение об отнесении объекта муниципального жилищного контроля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6B7C1B" w:rsidRPr="00FF2508">
          <w:rPr>
            <w:sz w:val="28"/>
            <w:szCs w:val="28"/>
          </w:rPr>
          <w:t>статьей 19.4.1</w:t>
        </w:r>
      </w:hyperlink>
      <w:r w:rsidR="006B7C1B" w:rsidRPr="00FF2508">
        <w:rPr>
          <w:sz w:val="28"/>
          <w:szCs w:val="28"/>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6B7C1B" w:rsidRPr="00FF2508" w:rsidRDefault="00016540" w:rsidP="006B7C1B">
      <w:pPr>
        <w:shd w:val="clear" w:color="auto" w:fill="FFFFFF"/>
        <w:ind w:firstLine="709"/>
        <w:jc w:val="both"/>
        <w:rPr>
          <w:sz w:val="28"/>
          <w:szCs w:val="28"/>
        </w:rPr>
      </w:pPr>
      <w:r>
        <w:rPr>
          <w:noProof/>
          <w:sz w:val="28"/>
          <w:szCs w:val="28"/>
        </w:rPr>
      </w:r>
      <w:r>
        <w:rPr>
          <w:noProof/>
          <w:sz w:val="28"/>
          <w:szCs w:val="28"/>
        </w:rPr>
        <w:pict>
          <v:rect id="Прямоугольник 5" o:spid="_x0000_s1029" alt="https://internet.garant.ru/document/formula?revision=1982021416&amp;text=Vl_t"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" filled="f" stroked="f">
            <o:lock v:ext="edit" aspectratio="t"/>
            <w10:wrap type="none"/>
            <w10:anchorlock/>
          </v:rect>
        </w:pict>
      </w:r>
      <w:r w:rsidR="006B7C1B" w:rsidRPr="00FF2508">
        <w:rPr>
          <w:sz w:val="28"/>
          <w:szCs w:val="28"/>
          <w:lang w:val="en-US"/>
        </w:rPr>
        <w:t>V</w:t>
      </w:r>
      <w:r w:rsidR="006B7C1B" w:rsidRPr="00FF2508">
        <w:rPr>
          <w:sz w:val="28"/>
          <w:szCs w:val="28"/>
        </w:rPr>
        <w:t>н-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6B7C1B" w:rsidRPr="00FF2508">
          <w:rPr>
            <w:sz w:val="28"/>
            <w:szCs w:val="28"/>
          </w:rPr>
          <w:t>статьей 19.4.1</w:t>
        </w:r>
      </w:hyperlink>
      <w:r w:rsidR="006B7C1B" w:rsidRPr="00FF2508">
        <w:rPr>
          <w:sz w:val="28"/>
          <w:szCs w:val="28"/>
        </w:rPr>
        <w:t>, </w:t>
      </w:r>
      <w:hyperlink r:id="rId31" w:anchor="/document/12125267/entry/19501" w:history="1">
        <w:r w:rsidR="006B7C1B" w:rsidRPr="00FF2508">
          <w:rPr>
            <w:sz w:val="28"/>
            <w:szCs w:val="28"/>
          </w:rPr>
          <w:t>частью 1 статьи 19.5</w:t>
        </w:r>
      </w:hyperlink>
      <w:r w:rsidR="006B7C1B" w:rsidRPr="00FF2508">
        <w:rPr>
          <w:sz w:val="28"/>
          <w:szCs w:val="28"/>
        </w:rPr>
        <w:t> Кодекса Российской Федерации об административных правонарушениях (ед.);</w:t>
      </w:r>
    </w:p>
    <w:p w:rsidR="006B7C1B" w:rsidRPr="00FF2508" w:rsidRDefault="00016540" w:rsidP="00F90B40">
      <w:pPr>
        <w:shd w:val="clear" w:color="auto" w:fill="FFFFFF"/>
        <w:ind w:firstLine="567"/>
        <w:jc w:val="both"/>
        <w:rPr>
          <w:sz w:val="28"/>
          <w:szCs w:val="28"/>
        </w:rPr>
      </w:pPr>
      <w:r>
        <w:rPr>
          <w:noProof/>
          <w:sz w:val="28"/>
          <w:szCs w:val="28"/>
        </w:rPr>
      </w:r>
      <w:r>
        <w:rPr>
          <w:noProof/>
          <w:sz w:val="28"/>
          <w:szCs w:val="28"/>
        </w:rPr>
        <w:pict>
          <v:rect id="Прямоугольник 4" o:spid="_x0000_s1028" alt="https://internet.garant.ru/document/formula?revision=1982021416&amp;text=Vl_v8A==" style="width:20.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" filled="f" stroked="f">
            <o:lock v:ext="edit" aspectratio="t"/>
            <w10:wrap type="none"/>
            <w10:anchorlock/>
          </v:rect>
        </w:pict>
      </w:r>
      <w:r w:rsidR="006B7C1B" w:rsidRPr="00FF2508">
        <w:rPr>
          <w:sz w:val="28"/>
          <w:szCs w:val="28"/>
          <w:lang w:val="en-US"/>
        </w:rPr>
        <w:t>V</w:t>
      </w:r>
      <w:r w:rsidR="006B7C1B" w:rsidRPr="00FF2508">
        <w:rPr>
          <w:sz w:val="28"/>
          <w:szCs w:val="28"/>
          <w:vertAlign w:val="subscript"/>
        </w:rPr>
        <w:t>пр</w:t>
      </w:r>
      <w:r w:rsidR="006B7C1B" w:rsidRPr="00FF2508">
        <w:rPr>
          <w:sz w:val="28"/>
          <w:szCs w:val="28"/>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6B7C1B" w:rsidRPr="00FF2508">
          <w:rPr>
            <w:sz w:val="28"/>
            <w:szCs w:val="28"/>
          </w:rPr>
          <w:t>частью 1 статьи 19.5</w:t>
        </w:r>
      </w:hyperlink>
      <w:r w:rsidR="006B7C1B" w:rsidRPr="00FF2508">
        <w:rPr>
          <w:sz w:val="28"/>
          <w:szCs w:val="28"/>
        </w:rPr>
        <w:t xml:space="preserve"> Кодекса Российской Федерации об административных </w:t>
      </w:r>
      <w:r w:rsidR="006B7C1B" w:rsidRPr="00FF2508">
        <w:rPr>
          <w:sz w:val="28"/>
          <w:szCs w:val="28"/>
        </w:rPr>
        <w:lastRenderedPageBreak/>
        <w:t>правонарушениях, вынесенных по составленным уполномоченным органом протоколам об административных правонарушениях (ед.);</w:t>
      </w:r>
    </w:p>
    <w:p w:rsidR="006B7C1B" w:rsidRPr="00FF2508" w:rsidRDefault="00016540" w:rsidP="00F90B40">
      <w:pPr>
        <w:shd w:val="clear" w:color="auto" w:fill="FFFFFF"/>
        <w:ind w:firstLine="567"/>
        <w:jc w:val="both"/>
        <w:rPr>
          <w:sz w:val="28"/>
          <w:szCs w:val="28"/>
        </w:rPr>
      </w:pPr>
      <w:r>
        <w:rPr>
          <w:noProof/>
          <w:sz w:val="28"/>
          <w:szCs w:val="28"/>
        </w:rPr>
      </w:r>
      <w:r>
        <w:rPr>
          <w:noProof/>
          <w:sz w:val="28"/>
          <w:szCs w:val="28"/>
        </w:rPr>
        <w:pict>
          <v:rect id="Прямоугольник 3" o:spid="_x0000_s1027" alt="https://internet.garant.ru/document/formula?revision=1982021416&amp;text=Uw=="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" filled="f" stroked="f">
            <o:lock v:ext="edit" aspectratio="t"/>
            <w10:wrap type="none"/>
            <w10:anchorlock/>
          </v:rect>
        </w:pict>
      </w:r>
      <w:r w:rsidR="006B7C1B" w:rsidRPr="00FF2508">
        <w:rPr>
          <w:sz w:val="28"/>
          <w:szCs w:val="28"/>
          <w:lang w:val="en-US"/>
        </w:rPr>
        <w:t>S</w:t>
      </w:r>
      <w:r w:rsidR="006B7C1B" w:rsidRPr="00FF2508">
        <w:rPr>
          <w:sz w:val="28"/>
          <w:szCs w:val="28"/>
        </w:rPr>
        <w:t xml:space="preserve"> – общая площадь многоквартирных домов, находящихся в управлении юридического лица или индивидуального предпринимателя,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(на дату принятия решения об отнесении осуществляемой им деятельности к категории риска (тыс. кв. м);</w:t>
      </w:r>
    </w:p>
    <w:p w:rsidR="006B7C1B" w:rsidRPr="00FF2508" w:rsidRDefault="00016540" w:rsidP="00F90B40">
      <w:pPr>
        <w:shd w:val="clear" w:color="auto" w:fill="FFFFFF"/>
        <w:ind w:firstLine="567"/>
        <w:jc w:val="both"/>
        <w:rPr>
          <w:sz w:val="28"/>
          <w:szCs w:val="28"/>
        </w:rPr>
      </w:pPr>
      <w:r>
        <w:rPr>
          <w:noProof/>
          <w:sz w:val="28"/>
          <w:szCs w:val="28"/>
        </w:rPr>
      </w:r>
      <w:r>
        <w:rPr>
          <w:noProof/>
          <w:sz w:val="28"/>
          <w:szCs w:val="28"/>
        </w:rPr>
        <w:pict>
          <v:rect id="Прямоугольник 1" o:spid="_x0000_s1026" alt="https://internet.garant.ru/document/formula?revision=1982021416&amp;text=Ug=="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" filled="f" stroked="f">
            <o:lock v:ext="edit" aspectratio="t"/>
            <w10:wrap type="none"/>
            <w10:anchorlock/>
          </v:rect>
        </w:pict>
      </w:r>
      <w:r w:rsidR="006B7C1B" w:rsidRPr="00FF2508">
        <w:rPr>
          <w:sz w:val="28"/>
          <w:szCs w:val="28"/>
          <w:lang w:val="en-US"/>
        </w:rPr>
        <w:t>R</w:t>
      </w:r>
      <w:r w:rsidR="006B7C1B" w:rsidRPr="00FF2508">
        <w:rPr>
          <w:sz w:val="28"/>
          <w:szCs w:val="28"/>
        </w:rPr>
        <w:t xml:space="preserve"> – количество полных и неполных месяцев осуществления юридическим лицом или индивидуальным предпринимателем деятельности по обслуживанию и содержанию  за 2 календарных года, предшествующих году, в котором принимается решение (ед.).</w:t>
      </w:r>
    </w:p>
    <w:p w:rsidR="006B7C1B" w:rsidRPr="00FF2508" w:rsidRDefault="006B7C1B" w:rsidP="00F90B40">
      <w:pPr>
        <w:shd w:val="clear" w:color="auto" w:fill="FFFFFF"/>
        <w:ind w:firstLine="567"/>
        <w:jc w:val="both"/>
        <w:rPr>
          <w:sz w:val="28"/>
          <w:szCs w:val="28"/>
        </w:rPr>
      </w:pPr>
      <w:r w:rsidRPr="00FF2508">
        <w:rPr>
          <w:sz w:val="28"/>
          <w:szCs w:val="28"/>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6B7C1B" w:rsidRPr="00FF2508" w:rsidRDefault="006B7C1B" w:rsidP="006B7C1B">
      <w:pPr>
        <w:shd w:val="clear" w:color="auto" w:fill="FFFFFF"/>
        <w:jc w:val="both"/>
        <w:rPr>
          <w:sz w:val="28"/>
          <w:szCs w:val="28"/>
        </w:rPr>
      </w:pPr>
    </w:p>
    <w:tbl>
      <w:tblPr>
        <w:tblW w:w="9796" w:type="dxa"/>
        <w:jc w:val="center"/>
        <w:tblCellMar>
          <w:top w:w="15" w:type="dxa"/>
          <w:left w:w="15" w:type="dxa"/>
          <w:bottom w:w="15" w:type="dxa"/>
          <w:right w:w="15" w:type="dxa"/>
        </w:tblCellMar>
        <w:tblLook w:val="04A0"/>
      </w:tblPr>
      <w:tblGrid>
        <w:gridCol w:w="804"/>
        <w:gridCol w:w="3606"/>
        <w:gridCol w:w="5386"/>
      </w:tblGrid>
      <w:tr w:rsidR="006B7C1B" w:rsidRPr="00FF2508" w:rsidTr="002A0223">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N</w:t>
            </w:r>
            <w:r w:rsidRPr="00FF2508">
              <w:rPr>
                <w:sz w:val="28"/>
                <w:szCs w:val="28"/>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Показатель риска возможного несоблюдения юридическими лицами обязательных требований, баллов</w:t>
            </w:r>
          </w:p>
        </w:tc>
      </w:tr>
      <w:tr w:rsidR="006B7C1B" w:rsidRPr="00FF2508" w:rsidTr="002A0223">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1</w:t>
            </w:r>
          </w:p>
        </w:tc>
        <w:tc>
          <w:tcPr>
            <w:tcW w:w="360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2</w:t>
            </w:r>
          </w:p>
        </w:tc>
        <w:tc>
          <w:tcPr>
            <w:tcW w:w="538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3</w:t>
            </w:r>
          </w:p>
        </w:tc>
      </w:tr>
      <w:tr w:rsidR="006B7C1B" w:rsidRPr="00FF2508" w:rsidTr="002A0223">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1</w:t>
            </w:r>
          </w:p>
        </w:tc>
        <w:tc>
          <w:tcPr>
            <w:tcW w:w="360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более 0,3</w:t>
            </w:r>
          </w:p>
        </w:tc>
      </w:tr>
      <w:tr w:rsidR="006B7C1B" w:rsidRPr="00FF2508" w:rsidTr="002A0223">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2</w:t>
            </w:r>
          </w:p>
        </w:tc>
        <w:tc>
          <w:tcPr>
            <w:tcW w:w="360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более 0,1 до 0,3 включительно</w:t>
            </w:r>
          </w:p>
        </w:tc>
      </w:tr>
      <w:tr w:rsidR="006B7C1B" w:rsidRPr="00FF2508" w:rsidTr="002A0223">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3</w:t>
            </w:r>
          </w:p>
        </w:tc>
        <w:tc>
          <w:tcPr>
            <w:tcW w:w="360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более 0,01 до 0,1 включительно</w:t>
            </w:r>
          </w:p>
        </w:tc>
      </w:tr>
      <w:tr w:rsidR="006B7C1B" w:rsidRPr="00FF2508" w:rsidTr="002A0223">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4</w:t>
            </w:r>
          </w:p>
        </w:tc>
        <w:tc>
          <w:tcPr>
            <w:tcW w:w="360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6B7C1B" w:rsidRPr="00FF2508" w:rsidRDefault="006B7C1B" w:rsidP="002A0223">
            <w:pPr>
              <w:jc w:val="center"/>
              <w:rPr>
                <w:sz w:val="28"/>
                <w:szCs w:val="28"/>
              </w:rPr>
            </w:pPr>
            <w:r w:rsidRPr="00FF2508">
              <w:rPr>
                <w:sz w:val="28"/>
                <w:szCs w:val="28"/>
              </w:rPr>
              <w:t>до 0,01 включительно</w:t>
            </w:r>
          </w:p>
        </w:tc>
      </w:tr>
    </w:tbl>
    <w:p w:rsidR="006B7C1B" w:rsidRPr="00FF2508" w:rsidRDefault="006B7C1B" w:rsidP="006B7C1B">
      <w:pPr>
        <w:pStyle w:val="a6"/>
        <w:spacing w:before="0" w:beforeAutospacing="0" w:after="0" w:afterAutospacing="0"/>
        <w:ind w:left="-709" w:firstLine="709"/>
        <w:jc w:val="both"/>
        <w:rPr>
          <w:sz w:val="28"/>
          <w:szCs w:val="28"/>
        </w:rPr>
      </w:pPr>
    </w:p>
    <w:p w:rsidR="006B7C1B" w:rsidRPr="00FF2508" w:rsidRDefault="006B7C1B" w:rsidP="006B7C1B">
      <w:pPr>
        <w:rPr>
          <w:sz w:val="28"/>
          <w:szCs w:val="28"/>
        </w:rPr>
      </w:pPr>
      <w:r w:rsidRPr="00FF2508">
        <w:rPr>
          <w:sz w:val="28"/>
          <w:szCs w:val="28"/>
        </w:rPr>
        <w:br w:type="page"/>
      </w:r>
    </w:p>
    <w:p w:rsidR="006B7C1B" w:rsidRPr="00F90B40" w:rsidRDefault="006B7C1B" w:rsidP="00FF2508">
      <w:pPr>
        <w:pStyle w:val="a6"/>
        <w:spacing w:before="0" w:beforeAutospacing="0" w:after="0" w:afterAutospacing="0"/>
        <w:ind w:left="4536"/>
        <w:contextualSpacing/>
        <w:jc w:val="right"/>
        <w:rPr>
          <w:bCs/>
          <w:sz w:val="28"/>
          <w:szCs w:val="28"/>
        </w:rPr>
      </w:pPr>
      <w:r w:rsidRPr="00F90B40">
        <w:rPr>
          <w:bCs/>
          <w:sz w:val="28"/>
          <w:szCs w:val="28"/>
        </w:rPr>
        <w:lastRenderedPageBreak/>
        <w:t>ПРИЛОЖЕНИЕ № 3</w:t>
      </w:r>
    </w:p>
    <w:p w:rsidR="006B7C1B" w:rsidRPr="00F90B40" w:rsidRDefault="006B7C1B" w:rsidP="00FF2508">
      <w:pPr>
        <w:pStyle w:val="a6"/>
        <w:spacing w:before="0" w:beforeAutospacing="0" w:after="0" w:afterAutospacing="0"/>
        <w:ind w:left="4536"/>
        <w:contextualSpacing/>
        <w:jc w:val="right"/>
        <w:rPr>
          <w:bCs/>
          <w:sz w:val="28"/>
          <w:szCs w:val="28"/>
        </w:rPr>
      </w:pPr>
      <w:r w:rsidRPr="00F90B40">
        <w:rPr>
          <w:bCs/>
          <w:sz w:val="28"/>
          <w:szCs w:val="28"/>
        </w:rPr>
        <w:t>к Положению о муниципальном</w:t>
      </w:r>
    </w:p>
    <w:p w:rsidR="006B7C1B" w:rsidRPr="00F90B40" w:rsidRDefault="006B7C1B" w:rsidP="00FF2508">
      <w:pPr>
        <w:pStyle w:val="a6"/>
        <w:spacing w:before="0" w:beforeAutospacing="0" w:after="0" w:afterAutospacing="0"/>
        <w:ind w:left="4536"/>
        <w:contextualSpacing/>
        <w:jc w:val="right"/>
        <w:rPr>
          <w:bCs/>
          <w:sz w:val="28"/>
          <w:szCs w:val="28"/>
        </w:rPr>
      </w:pPr>
      <w:r w:rsidRPr="00F90B40">
        <w:rPr>
          <w:bCs/>
          <w:sz w:val="28"/>
          <w:szCs w:val="28"/>
        </w:rPr>
        <w:t>жилищном контроле на территории</w:t>
      </w:r>
    </w:p>
    <w:p w:rsidR="006B7C1B" w:rsidRPr="00F90B40" w:rsidRDefault="002A0223" w:rsidP="00FF2508">
      <w:pPr>
        <w:pStyle w:val="a6"/>
        <w:spacing w:before="0" w:beforeAutospacing="0" w:after="0" w:afterAutospacing="0"/>
        <w:ind w:firstLine="3969"/>
        <w:contextualSpacing/>
        <w:jc w:val="right"/>
        <w:rPr>
          <w:sz w:val="28"/>
          <w:szCs w:val="28"/>
        </w:rPr>
      </w:pPr>
      <w:r w:rsidRPr="00F90B40">
        <w:rPr>
          <w:sz w:val="28"/>
          <w:szCs w:val="28"/>
        </w:rPr>
        <w:t xml:space="preserve">городского поселения «Борзинское» </w:t>
      </w:r>
    </w:p>
    <w:p w:rsidR="006B7C1B" w:rsidRDefault="006B7C1B" w:rsidP="00FF2508">
      <w:pPr>
        <w:pStyle w:val="a6"/>
        <w:spacing w:before="0" w:beforeAutospacing="0" w:after="0" w:afterAutospacing="0"/>
        <w:ind w:firstLine="3969"/>
        <w:contextualSpacing/>
        <w:jc w:val="right"/>
        <w:rPr>
          <w:bCs/>
          <w:sz w:val="26"/>
          <w:szCs w:val="26"/>
        </w:rPr>
      </w:pPr>
    </w:p>
    <w:p w:rsidR="00F90B40" w:rsidRPr="004E417B" w:rsidRDefault="00F90B40" w:rsidP="00FF2508">
      <w:pPr>
        <w:pStyle w:val="a6"/>
        <w:spacing w:before="0" w:beforeAutospacing="0" w:after="0" w:afterAutospacing="0"/>
        <w:ind w:firstLine="3969"/>
        <w:contextualSpacing/>
        <w:jc w:val="right"/>
        <w:rPr>
          <w:bCs/>
          <w:sz w:val="26"/>
          <w:szCs w:val="26"/>
        </w:rPr>
      </w:pPr>
    </w:p>
    <w:p w:rsidR="006B7C1B" w:rsidRPr="00FF2508" w:rsidRDefault="006B7C1B" w:rsidP="006B7C1B">
      <w:pPr>
        <w:autoSpaceDE w:val="0"/>
        <w:autoSpaceDN w:val="0"/>
        <w:adjustRightInd w:val="0"/>
        <w:ind w:left="-851" w:firstLine="539"/>
        <w:jc w:val="center"/>
        <w:rPr>
          <w:b/>
          <w:sz w:val="28"/>
          <w:szCs w:val="28"/>
        </w:rPr>
      </w:pPr>
      <w:r w:rsidRPr="00FF2508">
        <w:rPr>
          <w:b/>
          <w:sz w:val="28"/>
          <w:szCs w:val="28"/>
        </w:rPr>
        <w:t>Индикаторы риска нарушения обязательных требований</w:t>
      </w:r>
      <w:r w:rsidRPr="00FF2508">
        <w:rPr>
          <w:b/>
          <w:bCs/>
          <w:sz w:val="28"/>
          <w:szCs w:val="28"/>
        </w:rPr>
        <w:t>, используемые в качестве основания для проведения контрольных мероприятий при осуществлении муниципального контроля</w:t>
      </w:r>
      <w:r w:rsidRPr="00FF2508">
        <w:rPr>
          <w:rStyle w:val="af3"/>
          <w:rFonts w:eastAsia="BatangChe"/>
          <w:bCs/>
          <w:i/>
          <w:sz w:val="28"/>
          <w:szCs w:val="28"/>
        </w:rPr>
        <w:footnoteReference w:id="3"/>
      </w:r>
    </w:p>
    <w:p w:rsidR="006B7C1B" w:rsidRPr="00FF2508" w:rsidRDefault="006B7C1B" w:rsidP="006B7C1B">
      <w:pPr>
        <w:ind w:left="-567" w:firstLine="709"/>
        <w:contextualSpacing/>
        <w:jc w:val="both"/>
        <w:rPr>
          <w:sz w:val="28"/>
          <w:szCs w:val="28"/>
        </w:rPr>
      </w:pPr>
    </w:p>
    <w:p w:rsidR="006B7C1B" w:rsidRPr="00FF2508" w:rsidRDefault="006B7C1B" w:rsidP="006B7C1B">
      <w:pPr>
        <w:ind w:left="-567" w:firstLine="709"/>
        <w:contextualSpacing/>
        <w:jc w:val="both"/>
        <w:rPr>
          <w:sz w:val="28"/>
          <w:szCs w:val="28"/>
        </w:rPr>
      </w:pPr>
    </w:p>
    <w:p w:rsidR="006B7C1B" w:rsidRPr="00FF2508" w:rsidRDefault="006B7C1B" w:rsidP="00F90B40">
      <w:pPr>
        <w:ind w:firstLine="567"/>
        <w:contextualSpacing/>
        <w:jc w:val="both"/>
        <w:rPr>
          <w:sz w:val="28"/>
          <w:szCs w:val="28"/>
        </w:rPr>
      </w:pPr>
      <w:r w:rsidRPr="00FF2508">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B7C1B" w:rsidRPr="00FF2508" w:rsidRDefault="006B7C1B" w:rsidP="00F90B40">
      <w:pPr>
        <w:ind w:firstLine="567"/>
        <w:contextualSpacing/>
        <w:jc w:val="both"/>
        <w:rPr>
          <w:sz w:val="28"/>
          <w:szCs w:val="28"/>
        </w:rPr>
      </w:pPr>
      <w:r w:rsidRPr="00FF2508">
        <w:rPr>
          <w:sz w:val="28"/>
          <w:szCs w:val="28"/>
        </w:rPr>
        <w:t xml:space="preserve">1.1. порядку осуществления перевода жилого помещения в нежилое помещение и нежилого помещения в жилое в многоквартирном доме; </w:t>
      </w:r>
    </w:p>
    <w:p w:rsidR="006B7C1B" w:rsidRPr="00FF2508" w:rsidRDefault="006B7C1B" w:rsidP="00F90B40">
      <w:pPr>
        <w:ind w:firstLine="567"/>
        <w:contextualSpacing/>
        <w:jc w:val="both"/>
        <w:rPr>
          <w:sz w:val="28"/>
          <w:szCs w:val="28"/>
        </w:rPr>
      </w:pPr>
      <w:r w:rsidRPr="00FF2508">
        <w:rPr>
          <w:sz w:val="28"/>
          <w:szCs w:val="28"/>
        </w:rPr>
        <w:t>1.2. порядку осуществления перепланировки и (или) переустройства помещений в многоквартирном доме;</w:t>
      </w:r>
    </w:p>
    <w:p w:rsidR="006B7C1B" w:rsidRPr="00FF2508" w:rsidRDefault="006B7C1B" w:rsidP="00F90B40">
      <w:pPr>
        <w:ind w:firstLine="567"/>
        <w:contextualSpacing/>
        <w:jc w:val="both"/>
        <w:rPr>
          <w:sz w:val="28"/>
          <w:szCs w:val="28"/>
        </w:rPr>
      </w:pPr>
      <w:r w:rsidRPr="00FF2508">
        <w:rPr>
          <w:sz w:val="28"/>
          <w:szCs w:val="28"/>
        </w:rPr>
        <w:t>1.3. к предоставлению коммунальных услуг собственникам и пользователям помещений в многоквартирных домах и жилых домов;</w:t>
      </w:r>
    </w:p>
    <w:p w:rsidR="006B7C1B" w:rsidRPr="00FF2508" w:rsidRDefault="006B7C1B" w:rsidP="00F90B40">
      <w:pPr>
        <w:ind w:firstLine="567"/>
        <w:contextualSpacing/>
        <w:jc w:val="both"/>
        <w:rPr>
          <w:sz w:val="28"/>
          <w:szCs w:val="28"/>
        </w:rPr>
      </w:pPr>
      <w:r w:rsidRPr="00FF2508">
        <w:rPr>
          <w:sz w:val="28"/>
          <w:szCs w:val="28"/>
        </w:rPr>
        <w:t>1.4. к обеспечению доступности для инвалидов помещений в многоквартирных домах;</w:t>
      </w:r>
    </w:p>
    <w:p w:rsidR="006B7C1B" w:rsidRPr="00FF2508" w:rsidRDefault="006B7C1B" w:rsidP="00F90B40">
      <w:pPr>
        <w:ind w:firstLine="567"/>
        <w:contextualSpacing/>
        <w:jc w:val="both"/>
        <w:rPr>
          <w:sz w:val="28"/>
          <w:szCs w:val="28"/>
        </w:rPr>
      </w:pPr>
      <w:r w:rsidRPr="00FF2508">
        <w:rPr>
          <w:sz w:val="28"/>
          <w:szCs w:val="28"/>
        </w:rPr>
        <w:t>1.5.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B7C1B" w:rsidRPr="00FF2508" w:rsidRDefault="006B7C1B" w:rsidP="00F90B40">
      <w:pPr>
        <w:ind w:firstLine="567"/>
        <w:contextualSpacing/>
        <w:jc w:val="both"/>
        <w:rPr>
          <w:sz w:val="28"/>
          <w:szCs w:val="28"/>
        </w:rPr>
      </w:pPr>
      <w:r w:rsidRPr="00FF2508">
        <w:rPr>
          <w:sz w:val="28"/>
          <w:szCs w:val="28"/>
        </w:rPr>
        <w:t>1.6. к обеспечению безопасности при использовании и содержании внутридомового и внутриквартирного газового оборудования.</w:t>
      </w:r>
    </w:p>
    <w:p w:rsidR="006B7C1B" w:rsidRPr="00FF2508" w:rsidRDefault="006B7C1B" w:rsidP="00F90B40">
      <w:pPr>
        <w:ind w:firstLine="567"/>
        <w:contextualSpacing/>
        <w:jc w:val="both"/>
        <w:rPr>
          <w:sz w:val="28"/>
          <w:szCs w:val="28"/>
        </w:rPr>
      </w:pPr>
      <w:r w:rsidRPr="00FF2508">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6B7C1B" w:rsidRPr="00FF2508" w:rsidRDefault="006B7C1B" w:rsidP="00F90B40">
      <w:pPr>
        <w:ind w:firstLine="567"/>
        <w:contextualSpacing/>
        <w:jc w:val="both"/>
        <w:rPr>
          <w:sz w:val="28"/>
          <w:szCs w:val="28"/>
        </w:rPr>
      </w:pPr>
      <w:r w:rsidRPr="00FF2508">
        <w:rPr>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FF2508">
        <w:rPr>
          <w:sz w:val="28"/>
          <w:szCs w:val="28"/>
        </w:rPr>
        <w:lastRenderedPageBreak/>
        <w:t>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B7C1B" w:rsidRPr="00FF2508" w:rsidRDefault="006B7C1B" w:rsidP="00F90B40">
      <w:pPr>
        <w:ind w:firstLine="567"/>
        <w:contextualSpacing/>
        <w:jc w:val="both"/>
        <w:rPr>
          <w:sz w:val="28"/>
          <w:szCs w:val="28"/>
        </w:rPr>
      </w:pPr>
      <w:r w:rsidRPr="00FF2508">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B7C1B" w:rsidRPr="00FF2508" w:rsidRDefault="006B7C1B" w:rsidP="00F90B40">
      <w:pPr>
        <w:ind w:firstLine="567"/>
        <w:contextualSpacing/>
        <w:jc w:val="both"/>
        <w:rPr>
          <w:sz w:val="28"/>
          <w:szCs w:val="28"/>
        </w:rPr>
      </w:pPr>
      <w:r w:rsidRPr="00FF2508">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B7C1B" w:rsidRPr="00FF2508" w:rsidRDefault="006B7C1B" w:rsidP="006B7C1B">
      <w:pPr>
        <w:pStyle w:val="a6"/>
        <w:spacing w:before="0" w:beforeAutospacing="0" w:after="0" w:afterAutospacing="0"/>
        <w:ind w:firstLine="709"/>
        <w:jc w:val="both"/>
        <w:rPr>
          <w:sz w:val="28"/>
          <w:szCs w:val="28"/>
        </w:rPr>
      </w:pPr>
    </w:p>
    <w:p w:rsidR="006B7C1B" w:rsidRPr="00FF2508" w:rsidRDefault="006B7C1B" w:rsidP="006B7C1B">
      <w:pPr>
        <w:pStyle w:val="a6"/>
        <w:spacing w:before="0" w:beforeAutospacing="0" w:after="0" w:afterAutospacing="0"/>
        <w:ind w:firstLine="709"/>
        <w:jc w:val="both"/>
        <w:rPr>
          <w:sz w:val="28"/>
          <w:szCs w:val="28"/>
        </w:rPr>
      </w:pPr>
    </w:p>
    <w:p w:rsidR="004618D5" w:rsidRDefault="006B7C1B" w:rsidP="00B96CB0">
      <w:pPr>
        <w:pStyle w:val="a6"/>
        <w:spacing w:before="0" w:beforeAutospacing="0" w:after="0" w:afterAutospacing="0"/>
        <w:jc w:val="center"/>
        <w:rPr>
          <w:sz w:val="28"/>
          <w:szCs w:val="28"/>
        </w:rPr>
      </w:pPr>
      <w:r w:rsidRPr="00FF2508">
        <w:rPr>
          <w:sz w:val="28"/>
          <w:szCs w:val="28"/>
        </w:rPr>
        <w:t>____</w:t>
      </w:r>
      <w:r w:rsidR="00B96CB0">
        <w:rPr>
          <w:sz w:val="28"/>
          <w:szCs w:val="28"/>
        </w:rPr>
        <w:t>____</w:t>
      </w:r>
      <w:r w:rsidR="00F90B40">
        <w:rPr>
          <w:sz w:val="28"/>
          <w:szCs w:val="28"/>
        </w:rPr>
        <w:t>__</w:t>
      </w:r>
      <w:r w:rsidR="00B96CB0">
        <w:rPr>
          <w:sz w:val="28"/>
          <w:szCs w:val="28"/>
        </w:rPr>
        <w:t>__</w:t>
      </w:r>
      <w:r w:rsidRPr="00FF2508">
        <w:rPr>
          <w:sz w:val="28"/>
          <w:szCs w:val="28"/>
        </w:rPr>
        <w:t>___________</w:t>
      </w:r>
    </w:p>
    <w:sectPr w:rsidR="004618D5" w:rsidSect="00B76250">
      <w:headerReference w:type="even" r:id="rId33"/>
      <w:pgSz w:w="11906" w:h="16838"/>
      <w:pgMar w:top="709" w:right="746"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01" w:rsidRDefault="00FB2801">
      <w:r>
        <w:separator/>
      </w:r>
    </w:p>
  </w:endnote>
  <w:endnote w:type="continuationSeparator" w:id="1">
    <w:p w:rsidR="00FB2801" w:rsidRDefault="00FB2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01" w:rsidRDefault="00FB2801">
      <w:r>
        <w:separator/>
      </w:r>
    </w:p>
  </w:footnote>
  <w:footnote w:type="continuationSeparator" w:id="1">
    <w:p w:rsidR="00FB2801" w:rsidRDefault="00FB2801">
      <w:r>
        <w:continuationSeparator/>
      </w:r>
    </w:p>
  </w:footnote>
  <w:footnote w:id="2">
    <w:p w:rsidR="00CA646D" w:rsidRPr="007A483B" w:rsidRDefault="00CA646D" w:rsidP="006B7C1B">
      <w:pPr>
        <w:pStyle w:val="af6"/>
        <w:jc w:val="both"/>
        <w:rPr>
          <w:i/>
          <w:sz w:val="24"/>
          <w:szCs w:val="24"/>
        </w:rPr>
      </w:pPr>
      <w:r w:rsidRPr="007A483B">
        <w:rPr>
          <w:rStyle w:val="af3"/>
          <w:i/>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3">
    <w:p w:rsidR="00CA646D" w:rsidRPr="00900139" w:rsidRDefault="00CA646D" w:rsidP="006B7C1B">
      <w:pPr>
        <w:pStyle w:val="af6"/>
        <w:ind w:left="-567" w:firstLine="567"/>
        <w:jc w:val="both"/>
      </w:pPr>
      <w:r>
        <w:rPr>
          <w:rStyle w:val="af3"/>
        </w:rPr>
        <w:footnoteRef/>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sdtPr>
    <w:sdtContent>
      <w:p w:rsidR="00CA646D" w:rsidRPr="00B023C9" w:rsidRDefault="00CA646D">
        <w:pPr>
          <w:pStyle w:val="a3"/>
          <w:jc w:val="center"/>
        </w:pPr>
        <w:fldSimple w:instr=" PAGE   \* MERGEFORMAT ">
          <w:r w:rsidR="00917053">
            <w:rPr>
              <w:noProof/>
            </w:rPr>
            <w:t>2</w:t>
          </w:r>
        </w:fldSimple>
      </w:p>
    </w:sdtContent>
  </w:sdt>
  <w:p w:rsidR="00CA646D" w:rsidRPr="00B023C9" w:rsidRDefault="00CA64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6D" w:rsidRDefault="00CA646D" w:rsidP="00EB43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46D" w:rsidRDefault="00CA646D" w:rsidP="00CF4F8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907551D"/>
    <w:multiLevelType w:val="hybridMultilevel"/>
    <w:tmpl w:val="F4D4E90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
    <w:nsid w:val="26AA11B9"/>
    <w:multiLevelType w:val="multilevel"/>
    <w:tmpl w:val="B7385D9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A8D165F"/>
    <w:multiLevelType w:val="hybridMultilevel"/>
    <w:tmpl w:val="E83A7B0C"/>
    <w:lvl w:ilvl="0" w:tplc="00B0B9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3AEA6654"/>
    <w:multiLevelType w:val="hybridMultilevel"/>
    <w:tmpl w:val="1B1E94B8"/>
    <w:lvl w:ilvl="0" w:tplc="A400277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505A43E0"/>
    <w:multiLevelType w:val="hybridMultilevel"/>
    <w:tmpl w:val="1786CEB8"/>
    <w:lvl w:ilvl="0" w:tplc="70FA9D4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725F"/>
    <w:rsid w:val="00000F1B"/>
    <w:rsid w:val="0000252F"/>
    <w:rsid w:val="00003F06"/>
    <w:rsid w:val="000055AB"/>
    <w:rsid w:val="000065AA"/>
    <w:rsid w:val="0001628B"/>
    <w:rsid w:val="00016540"/>
    <w:rsid w:val="000245FC"/>
    <w:rsid w:val="00032375"/>
    <w:rsid w:val="00041070"/>
    <w:rsid w:val="000418C4"/>
    <w:rsid w:val="00046487"/>
    <w:rsid w:val="00057665"/>
    <w:rsid w:val="00061C55"/>
    <w:rsid w:val="00065D01"/>
    <w:rsid w:val="0007597B"/>
    <w:rsid w:val="000A06AF"/>
    <w:rsid w:val="000B21FA"/>
    <w:rsid w:val="000C3F2F"/>
    <w:rsid w:val="000D0E4E"/>
    <w:rsid w:val="000D3ECA"/>
    <w:rsid w:val="000D44B5"/>
    <w:rsid w:val="000D569C"/>
    <w:rsid w:val="000F611B"/>
    <w:rsid w:val="00102D29"/>
    <w:rsid w:val="00106AF7"/>
    <w:rsid w:val="001076E4"/>
    <w:rsid w:val="0010795C"/>
    <w:rsid w:val="00114916"/>
    <w:rsid w:val="00114983"/>
    <w:rsid w:val="00114E3E"/>
    <w:rsid w:val="00120759"/>
    <w:rsid w:val="00123E8C"/>
    <w:rsid w:val="00123FAB"/>
    <w:rsid w:val="0013042D"/>
    <w:rsid w:val="00143C4B"/>
    <w:rsid w:val="00147F6F"/>
    <w:rsid w:val="00154F7A"/>
    <w:rsid w:val="00156212"/>
    <w:rsid w:val="0015785A"/>
    <w:rsid w:val="001604AD"/>
    <w:rsid w:val="00171660"/>
    <w:rsid w:val="0017308A"/>
    <w:rsid w:val="00180259"/>
    <w:rsid w:val="001833F3"/>
    <w:rsid w:val="00187052"/>
    <w:rsid w:val="001974CB"/>
    <w:rsid w:val="00197920"/>
    <w:rsid w:val="001B0E76"/>
    <w:rsid w:val="001B5750"/>
    <w:rsid w:val="001D4488"/>
    <w:rsid w:val="001D5A9B"/>
    <w:rsid w:val="001E1746"/>
    <w:rsid w:val="001E7EEE"/>
    <w:rsid w:val="001F61CB"/>
    <w:rsid w:val="001F7379"/>
    <w:rsid w:val="0020680E"/>
    <w:rsid w:val="0020745D"/>
    <w:rsid w:val="00215CFC"/>
    <w:rsid w:val="00220B89"/>
    <w:rsid w:val="002260DC"/>
    <w:rsid w:val="002337CF"/>
    <w:rsid w:val="002417B2"/>
    <w:rsid w:val="002417CB"/>
    <w:rsid w:val="00243DBF"/>
    <w:rsid w:val="00253F52"/>
    <w:rsid w:val="00256F3E"/>
    <w:rsid w:val="00265BBD"/>
    <w:rsid w:val="0026692A"/>
    <w:rsid w:val="00273EC2"/>
    <w:rsid w:val="002765BE"/>
    <w:rsid w:val="00280AE3"/>
    <w:rsid w:val="00291789"/>
    <w:rsid w:val="002A0223"/>
    <w:rsid w:val="002A0DFB"/>
    <w:rsid w:val="002A26DF"/>
    <w:rsid w:val="002B02C8"/>
    <w:rsid w:val="002B5281"/>
    <w:rsid w:val="002B75DD"/>
    <w:rsid w:val="002D25AA"/>
    <w:rsid w:val="002D4161"/>
    <w:rsid w:val="002D5700"/>
    <w:rsid w:val="002D5808"/>
    <w:rsid w:val="002D5D8A"/>
    <w:rsid w:val="002F088C"/>
    <w:rsid w:val="003021A4"/>
    <w:rsid w:val="003066BC"/>
    <w:rsid w:val="00306D7A"/>
    <w:rsid w:val="00310EE8"/>
    <w:rsid w:val="003134C2"/>
    <w:rsid w:val="00314082"/>
    <w:rsid w:val="003279BB"/>
    <w:rsid w:val="00332DA2"/>
    <w:rsid w:val="00343F1A"/>
    <w:rsid w:val="00354C9F"/>
    <w:rsid w:val="003569F3"/>
    <w:rsid w:val="0037479F"/>
    <w:rsid w:val="00382E78"/>
    <w:rsid w:val="003871D0"/>
    <w:rsid w:val="00393B04"/>
    <w:rsid w:val="003A128A"/>
    <w:rsid w:val="003A1FFE"/>
    <w:rsid w:val="003A65FA"/>
    <w:rsid w:val="003A6C0E"/>
    <w:rsid w:val="003B0947"/>
    <w:rsid w:val="003B1178"/>
    <w:rsid w:val="003C7344"/>
    <w:rsid w:val="003C78CF"/>
    <w:rsid w:val="003D3B86"/>
    <w:rsid w:val="003E02FE"/>
    <w:rsid w:val="003E4C67"/>
    <w:rsid w:val="003F016B"/>
    <w:rsid w:val="003F3C01"/>
    <w:rsid w:val="003F7D14"/>
    <w:rsid w:val="00403B2F"/>
    <w:rsid w:val="00403E18"/>
    <w:rsid w:val="00415316"/>
    <w:rsid w:val="00420A15"/>
    <w:rsid w:val="00432F50"/>
    <w:rsid w:val="0043790F"/>
    <w:rsid w:val="00441B86"/>
    <w:rsid w:val="0044466C"/>
    <w:rsid w:val="0044478B"/>
    <w:rsid w:val="00445C9E"/>
    <w:rsid w:val="00446592"/>
    <w:rsid w:val="00450589"/>
    <w:rsid w:val="00452852"/>
    <w:rsid w:val="0045389E"/>
    <w:rsid w:val="00460CFC"/>
    <w:rsid w:val="004618D5"/>
    <w:rsid w:val="0046212D"/>
    <w:rsid w:val="004646AB"/>
    <w:rsid w:val="00465207"/>
    <w:rsid w:val="00491586"/>
    <w:rsid w:val="00491887"/>
    <w:rsid w:val="004A0262"/>
    <w:rsid w:val="004A19D0"/>
    <w:rsid w:val="004B0CE5"/>
    <w:rsid w:val="004B4722"/>
    <w:rsid w:val="004B4D6A"/>
    <w:rsid w:val="004C29BD"/>
    <w:rsid w:val="004D2728"/>
    <w:rsid w:val="004D38AF"/>
    <w:rsid w:val="004E2EA6"/>
    <w:rsid w:val="004F12DD"/>
    <w:rsid w:val="004F2144"/>
    <w:rsid w:val="004F485C"/>
    <w:rsid w:val="004F6B0D"/>
    <w:rsid w:val="00503593"/>
    <w:rsid w:val="005121A3"/>
    <w:rsid w:val="0051371E"/>
    <w:rsid w:val="005145D5"/>
    <w:rsid w:val="005358EB"/>
    <w:rsid w:val="00535A25"/>
    <w:rsid w:val="005466D3"/>
    <w:rsid w:val="0054756C"/>
    <w:rsid w:val="005566B7"/>
    <w:rsid w:val="005739D9"/>
    <w:rsid w:val="0057541C"/>
    <w:rsid w:val="00580FAF"/>
    <w:rsid w:val="00581587"/>
    <w:rsid w:val="005848CC"/>
    <w:rsid w:val="005853D5"/>
    <w:rsid w:val="00586221"/>
    <w:rsid w:val="00587888"/>
    <w:rsid w:val="005A2A28"/>
    <w:rsid w:val="005A4539"/>
    <w:rsid w:val="005A4850"/>
    <w:rsid w:val="005A4EF0"/>
    <w:rsid w:val="005A6D2F"/>
    <w:rsid w:val="005B6030"/>
    <w:rsid w:val="005C4A2E"/>
    <w:rsid w:val="005C5114"/>
    <w:rsid w:val="005C6954"/>
    <w:rsid w:val="005C7C47"/>
    <w:rsid w:val="005D064A"/>
    <w:rsid w:val="005D3C60"/>
    <w:rsid w:val="005D524C"/>
    <w:rsid w:val="005E099A"/>
    <w:rsid w:val="005E7AD0"/>
    <w:rsid w:val="005F3715"/>
    <w:rsid w:val="006009E2"/>
    <w:rsid w:val="00603E95"/>
    <w:rsid w:val="006043DE"/>
    <w:rsid w:val="00607397"/>
    <w:rsid w:val="0061218F"/>
    <w:rsid w:val="0061461B"/>
    <w:rsid w:val="00622F9D"/>
    <w:rsid w:val="0062339E"/>
    <w:rsid w:val="00635615"/>
    <w:rsid w:val="00635D5F"/>
    <w:rsid w:val="00637205"/>
    <w:rsid w:val="006418EE"/>
    <w:rsid w:val="006419F5"/>
    <w:rsid w:val="006440E4"/>
    <w:rsid w:val="006447C0"/>
    <w:rsid w:val="00645DF4"/>
    <w:rsid w:val="0064725F"/>
    <w:rsid w:val="00647FDC"/>
    <w:rsid w:val="006551A0"/>
    <w:rsid w:val="00660B90"/>
    <w:rsid w:val="006665A0"/>
    <w:rsid w:val="006761B5"/>
    <w:rsid w:val="00676B3F"/>
    <w:rsid w:val="00676E69"/>
    <w:rsid w:val="00680E13"/>
    <w:rsid w:val="00681962"/>
    <w:rsid w:val="00686664"/>
    <w:rsid w:val="0068745E"/>
    <w:rsid w:val="0069311D"/>
    <w:rsid w:val="0069346F"/>
    <w:rsid w:val="006969E9"/>
    <w:rsid w:val="006A0585"/>
    <w:rsid w:val="006A1D80"/>
    <w:rsid w:val="006A5F38"/>
    <w:rsid w:val="006B2227"/>
    <w:rsid w:val="006B7C1B"/>
    <w:rsid w:val="006C152F"/>
    <w:rsid w:val="006C2A98"/>
    <w:rsid w:val="006C71D6"/>
    <w:rsid w:val="006D734E"/>
    <w:rsid w:val="006E28BE"/>
    <w:rsid w:val="006E61D4"/>
    <w:rsid w:val="006F503F"/>
    <w:rsid w:val="007063EA"/>
    <w:rsid w:val="007126AD"/>
    <w:rsid w:val="0072056A"/>
    <w:rsid w:val="007233B0"/>
    <w:rsid w:val="0072531D"/>
    <w:rsid w:val="00731967"/>
    <w:rsid w:val="00734B3B"/>
    <w:rsid w:val="0074454F"/>
    <w:rsid w:val="007474EA"/>
    <w:rsid w:val="0075603C"/>
    <w:rsid w:val="00756A4E"/>
    <w:rsid w:val="007636CE"/>
    <w:rsid w:val="00766549"/>
    <w:rsid w:val="007950EB"/>
    <w:rsid w:val="007A2618"/>
    <w:rsid w:val="007A76DE"/>
    <w:rsid w:val="007B34D7"/>
    <w:rsid w:val="007C4B3E"/>
    <w:rsid w:val="007D535D"/>
    <w:rsid w:val="007E4D66"/>
    <w:rsid w:val="007F13B5"/>
    <w:rsid w:val="0080266E"/>
    <w:rsid w:val="00804047"/>
    <w:rsid w:val="0080661E"/>
    <w:rsid w:val="0081387F"/>
    <w:rsid w:val="00814246"/>
    <w:rsid w:val="008178DA"/>
    <w:rsid w:val="00823DB2"/>
    <w:rsid w:val="0082517C"/>
    <w:rsid w:val="008305A7"/>
    <w:rsid w:val="00834D13"/>
    <w:rsid w:val="00837D2F"/>
    <w:rsid w:val="008419E8"/>
    <w:rsid w:val="00842AB2"/>
    <w:rsid w:val="008434CB"/>
    <w:rsid w:val="0084373C"/>
    <w:rsid w:val="008466CB"/>
    <w:rsid w:val="0085069E"/>
    <w:rsid w:val="00851C42"/>
    <w:rsid w:val="00854BF2"/>
    <w:rsid w:val="00857AD5"/>
    <w:rsid w:val="00866235"/>
    <w:rsid w:val="00866856"/>
    <w:rsid w:val="00874F75"/>
    <w:rsid w:val="00877876"/>
    <w:rsid w:val="008814D9"/>
    <w:rsid w:val="00887636"/>
    <w:rsid w:val="00890BFF"/>
    <w:rsid w:val="008957A5"/>
    <w:rsid w:val="008A319E"/>
    <w:rsid w:val="008A7A3A"/>
    <w:rsid w:val="008C2726"/>
    <w:rsid w:val="008C337B"/>
    <w:rsid w:val="008C4887"/>
    <w:rsid w:val="008D2E92"/>
    <w:rsid w:val="008D40B5"/>
    <w:rsid w:val="008F23F7"/>
    <w:rsid w:val="008F5DD5"/>
    <w:rsid w:val="008F63C8"/>
    <w:rsid w:val="008F7971"/>
    <w:rsid w:val="009011F1"/>
    <w:rsid w:val="00910FE1"/>
    <w:rsid w:val="009115B1"/>
    <w:rsid w:val="00912A52"/>
    <w:rsid w:val="00917053"/>
    <w:rsid w:val="00923AC1"/>
    <w:rsid w:val="00923F17"/>
    <w:rsid w:val="009317AD"/>
    <w:rsid w:val="00932B01"/>
    <w:rsid w:val="0093759F"/>
    <w:rsid w:val="009445FC"/>
    <w:rsid w:val="00950E91"/>
    <w:rsid w:val="00953854"/>
    <w:rsid w:val="00953AB2"/>
    <w:rsid w:val="00954824"/>
    <w:rsid w:val="00962697"/>
    <w:rsid w:val="0096501A"/>
    <w:rsid w:val="00973FE6"/>
    <w:rsid w:val="00975254"/>
    <w:rsid w:val="00984B85"/>
    <w:rsid w:val="00985746"/>
    <w:rsid w:val="00995FCE"/>
    <w:rsid w:val="00997385"/>
    <w:rsid w:val="009A0B9F"/>
    <w:rsid w:val="009A1DFA"/>
    <w:rsid w:val="009B0EE2"/>
    <w:rsid w:val="009B1677"/>
    <w:rsid w:val="009B48D9"/>
    <w:rsid w:val="009D411F"/>
    <w:rsid w:val="009D4CF9"/>
    <w:rsid w:val="009D5C16"/>
    <w:rsid w:val="009E2624"/>
    <w:rsid w:val="009F0B7B"/>
    <w:rsid w:val="009F2088"/>
    <w:rsid w:val="009F75FB"/>
    <w:rsid w:val="00A0001E"/>
    <w:rsid w:val="00A0642A"/>
    <w:rsid w:val="00A10DD1"/>
    <w:rsid w:val="00A12544"/>
    <w:rsid w:val="00A136C2"/>
    <w:rsid w:val="00A15A0B"/>
    <w:rsid w:val="00A21567"/>
    <w:rsid w:val="00A21E5C"/>
    <w:rsid w:val="00A22A06"/>
    <w:rsid w:val="00A25A8D"/>
    <w:rsid w:val="00A310A9"/>
    <w:rsid w:val="00A32A66"/>
    <w:rsid w:val="00A355B3"/>
    <w:rsid w:val="00A45119"/>
    <w:rsid w:val="00A528BD"/>
    <w:rsid w:val="00A5400A"/>
    <w:rsid w:val="00A63D6C"/>
    <w:rsid w:val="00A75BAE"/>
    <w:rsid w:val="00A77F5A"/>
    <w:rsid w:val="00A81783"/>
    <w:rsid w:val="00A83956"/>
    <w:rsid w:val="00A868DD"/>
    <w:rsid w:val="00A920D8"/>
    <w:rsid w:val="00AA0ADC"/>
    <w:rsid w:val="00AA3960"/>
    <w:rsid w:val="00AB4BCF"/>
    <w:rsid w:val="00AC1E0D"/>
    <w:rsid w:val="00AC669F"/>
    <w:rsid w:val="00AD3918"/>
    <w:rsid w:val="00AD6C34"/>
    <w:rsid w:val="00AE07D7"/>
    <w:rsid w:val="00AE1DE5"/>
    <w:rsid w:val="00AE488C"/>
    <w:rsid w:val="00AE54C9"/>
    <w:rsid w:val="00AE73CB"/>
    <w:rsid w:val="00AF1152"/>
    <w:rsid w:val="00AF569C"/>
    <w:rsid w:val="00B06478"/>
    <w:rsid w:val="00B11DE8"/>
    <w:rsid w:val="00B12637"/>
    <w:rsid w:val="00B2302E"/>
    <w:rsid w:val="00B27AAA"/>
    <w:rsid w:val="00B27C16"/>
    <w:rsid w:val="00B37378"/>
    <w:rsid w:val="00B46E22"/>
    <w:rsid w:val="00B473F5"/>
    <w:rsid w:val="00B52507"/>
    <w:rsid w:val="00B55521"/>
    <w:rsid w:val="00B55FFB"/>
    <w:rsid w:val="00B60421"/>
    <w:rsid w:val="00B63577"/>
    <w:rsid w:val="00B635B7"/>
    <w:rsid w:val="00B66DB5"/>
    <w:rsid w:val="00B6765E"/>
    <w:rsid w:val="00B70FB6"/>
    <w:rsid w:val="00B76250"/>
    <w:rsid w:val="00B8708F"/>
    <w:rsid w:val="00B91CE4"/>
    <w:rsid w:val="00B96CB0"/>
    <w:rsid w:val="00BA54CD"/>
    <w:rsid w:val="00BB43D2"/>
    <w:rsid w:val="00BB4FC7"/>
    <w:rsid w:val="00BC08EE"/>
    <w:rsid w:val="00BC2580"/>
    <w:rsid w:val="00BD03D7"/>
    <w:rsid w:val="00BD0AB0"/>
    <w:rsid w:val="00BD147E"/>
    <w:rsid w:val="00BD2904"/>
    <w:rsid w:val="00BD505E"/>
    <w:rsid w:val="00BD7104"/>
    <w:rsid w:val="00BE1461"/>
    <w:rsid w:val="00BE31AC"/>
    <w:rsid w:val="00BE72C2"/>
    <w:rsid w:val="00BF2AF8"/>
    <w:rsid w:val="00C01336"/>
    <w:rsid w:val="00C044B6"/>
    <w:rsid w:val="00C06F7F"/>
    <w:rsid w:val="00C10FFB"/>
    <w:rsid w:val="00C110F2"/>
    <w:rsid w:val="00C144E0"/>
    <w:rsid w:val="00C14770"/>
    <w:rsid w:val="00C15C86"/>
    <w:rsid w:val="00C20964"/>
    <w:rsid w:val="00C20ED9"/>
    <w:rsid w:val="00C2423C"/>
    <w:rsid w:val="00C24C7C"/>
    <w:rsid w:val="00C307F0"/>
    <w:rsid w:val="00C30AFC"/>
    <w:rsid w:val="00C33656"/>
    <w:rsid w:val="00C34406"/>
    <w:rsid w:val="00C37254"/>
    <w:rsid w:val="00C4000B"/>
    <w:rsid w:val="00C500EA"/>
    <w:rsid w:val="00C57BF6"/>
    <w:rsid w:val="00C60D41"/>
    <w:rsid w:val="00C663E3"/>
    <w:rsid w:val="00C67191"/>
    <w:rsid w:val="00C70785"/>
    <w:rsid w:val="00C722BB"/>
    <w:rsid w:val="00C76BAF"/>
    <w:rsid w:val="00C806A8"/>
    <w:rsid w:val="00C8447B"/>
    <w:rsid w:val="00C85846"/>
    <w:rsid w:val="00C86B96"/>
    <w:rsid w:val="00C93042"/>
    <w:rsid w:val="00C97197"/>
    <w:rsid w:val="00CA1B17"/>
    <w:rsid w:val="00CA1F45"/>
    <w:rsid w:val="00CA2540"/>
    <w:rsid w:val="00CA3D1E"/>
    <w:rsid w:val="00CA646D"/>
    <w:rsid w:val="00CB01B5"/>
    <w:rsid w:val="00CB1B6B"/>
    <w:rsid w:val="00CB2F11"/>
    <w:rsid w:val="00CB42D3"/>
    <w:rsid w:val="00CB65EF"/>
    <w:rsid w:val="00CC3132"/>
    <w:rsid w:val="00CD2942"/>
    <w:rsid w:val="00CD380A"/>
    <w:rsid w:val="00CE164A"/>
    <w:rsid w:val="00CE7BCA"/>
    <w:rsid w:val="00CF05D7"/>
    <w:rsid w:val="00CF4F8A"/>
    <w:rsid w:val="00D05164"/>
    <w:rsid w:val="00D05BD1"/>
    <w:rsid w:val="00D12578"/>
    <w:rsid w:val="00D202FE"/>
    <w:rsid w:val="00D2191F"/>
    <w:rsid w:val="00D23E57"/>
    <w:rsid w:val="00D2569E"/>
    <w:rsid w:val="00D25B1E"/>
    <w:rsid w:val="00D27D48"/>
    <w:rsid w:val="00D36AA7"/>
    <w:rsid w:val="00D4147B"/>
    <w:rsid w:val="00D43E79"/>
    <w:rsid w:val="00D45541"/>
    <w:rsid w:val="00D63FD8"/>
    <w:rsid w:val="00D67607"/>
    <w:rsid w:val="00D72096"/>
    <w:rsid w:val="00D72FEB"/>
    <w:rsid w:val="00D75D7C"/>
    <w:rsid w:val="00D81CA6"/>
    <w:rsid w:val="00D82C0D"/>
    <w:rsid w:val="00D86140"/>
    <w:rsid w:val="00DA4156"/>
    <w:rsid w:val="00DB5F78"/>
    <w:rsid w:val="00DB7D42"/>
    <w:rsid w:val="00DC5788"/>
    <w:rsid w:val="00DC63C1"/>
    <w:rsid w:val="00DC7EFE"/>
    <w:rsid w:val="00DD4503"/>
    <w:rsid w:val="00DD5437"/>
    <w:rsid w:val="00DE5393"/>
    <w:rsid w:val="00DF0167"/>
    <w:rsid w:val="00DF30AB"/>
    <w:rsid w:val="00E001B4"/>
    <w:rsid w:val="00E0577B"/>
    <w:rsid w:val="00E062DA"/>
    <w:rsid w:val="00E14CA3"/>
    <w:rsid w:val="00E25F4E"/>
    <w:rsid w:val="00E26CF7"/>
    <w:rsid w:val="00E273A1"/>
    <w:rsid w:val="00E32E12"/>
    <w:rsid w:val="00E3622A"/>
    <w:rsid w:val="00E36DC6"/>
    <w:rsid w:val="00E4295F"/>
    <w:rsid w:val="00E45652"/>
    <w:rsid w:val="00E55C94"/>
    <w:rsid w:val="00E56561"/>
    <w:rsid w:val="00E57B06"/>
    <w:rsid w:val="00E726F7"/>
    <w:rsid w:val="00E821A8"/>
    <w:rsid w:val="00E82FDB"/>
    <w:rsid w:val="00E84ED4"/>
    <w:rsid w:val="00E90AC6"/>
    <w:rsid w:val="00E92B3F"/>
    <w:rsid w:val="00E92D62"/>
    <w:rsid w:val="00E959A4"/>
    <w:rsid w:val="00E97AA1"/>
    <w:rsid w:val="00EA0F9B"/>
    <w:rsid w:val="00EA2F56"/>
    <w:rsid w:val="00EA55FD"/>
    <w:rsid w:val="00EB277E"/>
    <w:rsid w:val="00EB43B6"/>
    <w:rsid w:val="00EC4F26"/>
    <w:rsid w:val="00EC5BD6"/>
    <w:rsid w:val="00EC6D5B"/>
    <w:rsid w:val="00ED2D06"/>
    <w:rsid w:val="00ED3F06"/>
    <w:rsid w:val="00ED723A"/>
    <w:rsid w:val="00ED7BB2"/>
    <w:rsid w:val="00EE3472"/>
    <w:rsid w:val="00EE6631"/>
    <w:rsid w:val="00EF3074"/>
    <w:rsid w:val="00EF71D3"/>
    <w:rsid w:val="00F01129"/>
    <w:rsid w:val="00F02C7F"/>
    <w:rsid w:val="00F04DFC"/>
    <w:rsid w:val="00F17201"/>
    <w:rsid w:val="00F40E41"/>
    <w:rsid w:val="00F419AD"/>
    <w:rsid w:val="00F55955"/>
    <w:rsid w:val="00F7124D"/>
    <w:rsid w:val="00F71E26"/>
    <w:rsid w:val="00F71FFA"/>
    <w:rsid w:val="00F80582"/>
    <w:rsid w:val="00F8144B"/>
    <w:rsid w:val="00F828D9"/>
    <w:rsid w:val="00F84416"/>
    <w:rsid w:val="00F90B40"/>
    <w:rsid w:val="00F91E9D"/>
    <w:rsid w:val="00FB2801"/>
    <w:rsid w:val="00FB3319"/>
    <w:rsid w:val="00FB6861"/>
    <w:rsid w:val="00FD1625"/>
    <w:rsid w:val="00FD5FE6"/>
    <w:rsid w:val="00FD6C8A"/>
    <w:rsid w:val="00FE132A"/>
    <w:rsid w:val="00FE1597"/>
    <w:rsid w:val="00FE1D2F"/>
    <w:rsid w:val="00FE210B"/>
    <w:rsid w:val="00FE25F4"/>
    <w:rsid w:val="00FE32BF"/>
    <w:rsid w:val="00FE54C2"/>
    <w:rsid w:val="00FE6B01"/>
    <w:rsid w:val="00FE6BE8"/>
    <w:rsid w:val="00FF0406"/>
    <w:rsid w:val="00FF2508"/>
    <w:rsid w:val="00FF361A"/>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D9"/>
    <w:rPr>
      <w:sz w:val="24"/>
      <w:szCs w:val="24"/>
    </w:rPr>
  </w:style>
  <w:style w:type="paragraph" w:styleId="5">
    <w:name w:val="heading 5"/>
    <w:basedOn w:val="a"/>
    <w:next w:val="a"/>
    <w:link w:val="50"/>
    <w:uiPriority w:val="99"/>
    <w:qFormat/>
    <w:rsid w:val="00273EC2"/>
    <w:pPr>
      <w:keepNext/>
      <w:overflowPunct w:val="0"/>
      <w:autoSpaceDE w:val="0"/>
      <w:autoSpaceDN w:val="0"/>
      <w:adjustRightInd w:val="0"/>
      <w:jc w:val="both"/>
      <w:textAlignment w:val="baseline"/>
      <w:outlineLvl w:val="4"/>
    </w:pPr>
    <w:rPr>
      <w:b/>
      <w:sz w:val="32"/>
      <w:szCs w:val="32"/>
    </w:rPr>
  </w:style>
  <w:style w:type="paragraph" w:styleId="6">
    <w:name w:val="heading 6"/>
    <w:basedOn w:val="a"/>
    <w:next w:val="a"/>
    <w:link w:val="60"/>
    <w:uiPriority w:val="99"/>
    <w:qFormat/>
    <w:rsid w:val="00E4295F"/>
    <w:pPr>
      <w:spacing w:before="240" w:after="60" w:line="240" w:lineRule="atLeast"/>
      <w:ind w:firstLine="709"/>
      <w:jc w:val="both"/>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75603C"/>
    <w:rPr>
      <w:rFonts w:ascii="Calibri" w:hAnsi="Calibri" w:cs="Times New Roman"/>
      <w:b/>
      <w:bCs/>
      <w:i/>
      <w:iCs/>
      <w:sz w:val="26"/>
      <w:szCs w:val="26"/>
    </w:rPr>
  </w:style>
  <w:style w:type="character" w:customStyle="1" w:styleId="60">
    <w:name w:val="Заголовок 6 Знак"/>
    <w:link w:val="6"/>
    <w:uiPriority w:val="99"/>
    <w:semiHidden/>
    <w:locked/>
    <w:rsid w:val="0075603C"/>
    <w:rPr>
      <w:rFonts w:ascii="Calibri" w:hAnsi="Calibri" w:cs="Times New Roman"/>
      <w:b/>
      <w:bCs/>
    </w:rPr>
  </w:style>
  <w:style w:type="paragraph" w:styleId="a3">
    <w:name w:val="header"/>
    <w:basedOn w:val="a"/>
    <w:link w:val="a4"/>
    <w:uiPriority w:val="99"/>
    <w:rsid w:val="00586221"/>
    <w:pPr>
      <w:tabs>
        <w:tab w:val="center" w:pos="4677"/>
        <w:tab w:val="right" w:pos="9355"/>
      </w:tabs>
    </w:pPr>
  </w:style>
  <w:style w:type="character" w:customStyle="1" w:styleId="a4">
    <w:name w:val="Верхний колонтитул Знак"/>
    <w:link w:val="a3"/>
    <w:uiPriority w:val="99"/>
    <w:locked/>
    <w:rsid w:val="0075603C"/>
    <w:rPr>
      <w:rFonts w:cs="Times New Roman"/>
      <w:sz w:val="24"/>
      <w:szCs w:val="24"/>
    </w:rPr>
  </w:style>
  <w:style w:type="character" w:styleId="a5">
    <w:name w:val="page number"/>
    <w:uiPriority w:val="99"/>
    <w:rsid w:val="00586221"/>
    <w:rPr>
      <w:rFonts w:cs="Times New Roman"/>
    </w:rPr>
  </w:style>
  <w:style w:type="paragraph" w:styleId="a6">
    <w:name w:val="Normal (Web)"/>
    <w:basedOn w:val="a"/>
    <w:uiPriority w:val="99"/>
    <w:rsid w:val="0080266E"/>
    <w:pPr>
      <w:spacing w:before="100" w:beforeAutospacing="1" w:after="100" w:afterAutospacing="1"/>
    </w:pPr>
  </w:style>
  <w:style w:type="paragraph" w:customStyle="1" w:styleId="21">
    <w:name w:val="Основной текст с отступом 21"/>
    <w:basedOn w:val="a"/>
    <w:uiPriority w:val="99"/>
    <w:rsid w:val="00D81CA6"/>
    <w:pPr>
      <w:overflowPunct w:val="0"/>
      <w:autoSpaceDE w:val="0"/>
      <w:autoSpaceDN w:val="0"/>
      <w:adjustRightInd w:val="0"/>
      <w:spacing w:after="120" w:line="480" w:lineRule="auto"/>
      <w:ind w:left="283"/>
      <w:textAlignment w:val="baseline"/>
    </w:pPr>
    <w:rPr>
      <w:sz w:val="28"/>
      <w:szCs w:val="20"/>
    </w:rPr>
  </w:style>
  <w:style w:type="paragraph" w:styleId="a7">
    <w:name w:val="footer"/>
    <w:basedOn w:val="a"/>
    <w:link w:val="a8"/>
    <w:uiPriority w:val="99"/>
    <w:rsid w:val="004F6B0D"/>
    <w:pPr>
      <w:tabs>
        <w:tab w:val="center" w:pos="4677"/>
        <w:tab w:val="right" w:pos="9355"/>
      </w:tabs>
    </w:pPr>
  </w:style>
  <w:style w:type="character" w:customStyle="1" w:styleId="a8">
    <w:name w:val="Нижний колонтитул Знак"/>
    <w:link w:val="a7"/>
    <w:uiPriority w:val="99"/>
    <w:locked/>
    <w:rsid w:val="0075603C"/>
    <w:rPr>
      <w:rFonts w:cs="Times New Roman"/>
      <w:sz w:val="24"/>
      <w:szCs w:val="24"/>
    </w:rPr>
  </w:style>
  <w:style w:type="table" w:styleId="a9">
    <w:name w:val="Table Grid"/>
    <w:basedOn w:val="a1"/>
    <w:uiPriority w:val="99"/>
    <w:rsid w:val="001D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5C5114"/>
    <w:pPr>
      <w:spacing w:after="160" w:line="240" w:lineRule="exact"/>
    </w:pPr>
    <w:rPr>
      <w:rFonts w:ascii="Verdana" w:hAnsi="Verdana"/>
      <w:sz w:val="20"/>
      <w:szCs w:val="20"/>
      <w:lang w:val="en-US" w:eastAsia="en-US"/>
    </w:rPr>
  </w:style>
  <w:style w:type="paragraph" w:styleId="ab">
    <w:name w:val="Body Text Indent"/>
    <w:basedOn w:val="a"/>
    <w:link w:val="ac"/>
    <w:uiPriority w:val="99"/>
    <w:rsid w:val="006A5F38"/>
    <w:pPr>
      <w:ind w:firstLine="851"/>
      <w:jc w:val="both"/>
    </w:pPr>
    <w:rPr>
      <w:szCs w:val="20"/>
    </w:rPr>
  </w:style>
  <w:style w:type="character" w:customStyle="1" w:styleId="ac">
    <w:name w:val="Основной текст с отступом Знак"/>
    <w:link w:val="ab"/>
    <w:uiPriority w:val="99"/>
    <w:locked/>
    <w:rsid w:val="006A5F38"/>
    <w:rPr>
      <w:rFonts w:cs="Times New Roman"/>
      <w:sz w:val="24"/>
      <w:lang w:val="ru-RU" w:eastAsia="ru-RU" w:bidi="ar-SA"/>
    </w:rPr>
  </w:style>
  <w:style w:type="paragraph" w:styleId="ad">
    <w:name w:val="Body Text"/>
    <w:basedOn w:val="a"/>
    <w:link w:val="ae"/>
    <w:uiPriority w:val="99"/>
    <w:rsid w:val="006A5F38"/>
    <w:pPr>
      <w:spacing w:after="120"/>
    </w:pPr>
  </w:style>
  <w:style w:type="character" w:customStyle="1" w:styleId="ae">
    <w:name w:val="Основной текст Знак"/>
    <w:link w:val="ad"/>
    <w:uiPriority w:val="99"/>
    <w:semiHidden/>
    <w:locked/>
    <w:rsid w:val="0075603C"/>
    <w:rPr>
      <w:rFonts w:cs="Times New Roman"/>
      <w:sz w:val="24"/>
      <w:szCs w:val="24"/>
    </w:rPr>
  </w:style>
  <w:style w:type="paragraph" w:customStyle="1" w:styleId="ConsPlusTitle">
    <w:name w:val="ConsPlusTitle"/>
    <w:rsid w:val="006A5F38"/>
    <w:pPr>
      <w:widowControl w:val="0"/>
      <w:autoSpaceDE w:val="0"/>
      <w:autoSpaceDN w:val="0"/>
      <w:adjustRightInd w:val="0"/>
    </w:pPr>
    <w:rPr>
      <w:rFonts w:ascii="Arial" w:hAnsi="Arial" w:cs="Arial"/>
      <w:b/>
      <w:bCs/>
      <w:sz w:val="16"/>
      <w:szCs w:val="16"/>
    </w:rPr>
  </w:style>
  <w:style w:type="paragraph" w:customStyle="1" w:styleId="ConsPlusNormal">
    <w:name w:val="ConsPlusNormal"/>
    <w:link w:val="ConsPlusNormal1"/>
    <w:rsid w:val="006A5F38"/>
    <w:pPr>
      <w:widowControl w:val="0"/>
      <w:autoSpaceDE w:val="0"/>
      <w:autoSpaceDN w:val="0"/>
      <w:adjustRightInd w:val="0"/>
      <w:ind w:firstLine="720"/>
    </w:pPr>
    <w:rPr>
      <w:rFonts w:ascii="Arial" w:hAnsi="Arial" w:cs="Arial"/>
    </w:rPr>
  </w:style>
  <w:style w:type="character" w:styleId="af">
    <w:name w:val="Hyperlink"/>
    <w:uiPriority w:val="99"/>
    <w:rsid w:val="00E4295F"/>
    <w:rPr>
      <w:rFonts w:cs="Times New Roman"/>
      <w:color w:val="0000FF"/>
      <w:u w:val="single"/>
    </w:rPr>
  </w:style>
  <w:style w:type="paragraph" w:customStyle="1" w:styleId="ConsPlusCell">
    <w:name w:val="ConsPlusCell"/>
    <w:uiPriority w:val="99"/>
    <w:rsid w:val="00E4295F"/>
    <w:pPr>
      <w:widowControl w:val="0"/>
      <w:autoSpaceDE w:val="0"/>
      <w:autoSpaceDN w:val="0"/>
      <w:adjustRightInd w:val="0"/>
    </w:pPr>
    <w:rPr>
      <w:rFonts w:ascii="Arial" w:hAnsi="Arial" w:cs="Arial"/>
    </w:rPr>
  </w:style>
  <w:style w:type="paragraph" w:customStyle="1" w:styleId="2">
    <w:name w:val="Знак2"/>
    <w:basedOn w:val="a"/>
    <w:uiPriority w:val="99"/>
    <w:rsid w:val="00D12578"/>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50E91"/>
    <w:pPr>
      <w:widowControl w:val="0"/>
      <w:overflowPunct w:val="0"/>
      <w:autoSpaceDE w:val="0"/>
      <w:autoSpaceDN w:val="0"/>
      <w:adjustRightInd w:val="0"/>
      <w:ind w:firstLine="720"/>
      <w:textAlignment w:val="baseline"/>
    </w:pPr>
    <w:rPr>
      <w:rFonts w:ascii="Arial" w:hAnsi="Arial"/>
    </w:rPr>
  </w:style>
  <w:style w:type="character" w:customStyle="1" w:styleId="blk">
    <w:name w:val="blk"/>
    <w:uiPriority w:val="99"/>
    <w:rsid w:val="002F088C"/>
    <w:rPr>
      <w:rFonts w:cs="Times New Roman"/>
    </w:rPr>
  </w:style>
  <w:style w:type="character" w:customStyle="1" w:styleId="apple-converted-space">
    <w:name w:val="apple-converted-space"/>
    <w:uiPriority w:val="99"/>
    <w:rsid w:val="002F088C"/>
    <w:rPr>
      <w:rFonts w:cs="Times New Roman"/>
    </w:rPr>
  </w:style>
  <w:style w:type="paragraph" w:styleId="af0">
    <w:name w:val="Balloon Text"/>
    <w:basedOn w:val="a"/>
    <w:link w:val="af1"/>
    <w:rsid w:val="00F8144B"/>
    <w:rPr>
      <w:rFonts w:ascii="Tahoma" w:hAnsi="Tahoma" w:cs="Tahoma"/>
      <w:sz w:val="16"/>
      <w:szCs w:val="16"/>
    </w:rPr>
  </w:style>
  <w:style w:type="character" w:customStyle="1" w:styleId="af1">
    <w:name w:val="Текст выноски Знак"/>
    <w:link w:val="af0"/>
    <w:locked/>
    <w:rsid w:val="00F8144B"/>
    <w:rPr>
      <w:rFonts w:ascii="Tahoma" w:hAnsi="Tahoma" w:cs="Tahoma"/>
      <w:sz w:val="16"/>
      <w:szCs w:val="16"/>
    </w:rPr>
  </w:style>
  <w:style w:type="paragraph" w:customStyle="1" w:styleId="xl73">
    <w:name w:val="xl73"/>
    <w:basedOn w:val="a"/>
    <w:uiPriority w:val="99"/>
    <w:rsid w:val="00910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1">
    <w:name w:val="Без интервала1"/>
    <w:uiPriority w:val="99"/>
    <w:rsid w:val="00910FE1"/>
    <w:rPr>
      <w:sz w:val="24"/>
      <w:szCs w:val="24"/>
    </w:rPr>
  </w:style>
  <w:style w:type="paragraph" w:styleId="af2">
    <w:name w:val="No Spacing"/>
    <w:uiPriority w:val="99"/>
    <w:qFormat/>
    <w:rsid w:val="0046212D"/>
    <w:pPr>
      <w:ind w:firstLine="720"/>
    </w:pPr>
    <w:rPr>
      <w:sz w:val="28"/>
    </w:rPr>
  </w:style>
  <w:style w:type="paragraph" w:customStyle="1" w:styleId="ConsPlusNonformat">
    <w:name w:val="ConsPlusNonformat"/>
    <w:uiPriority w:val="99"/>
    <w:rsid w:val="0026692A"/>
    <w:pPr>
      <w:widowControl w:val="0"/>
      <w:autoSpaceDE w:val="0"/>
      <w:autoSpaceDN w:val="0"/>
      <w:adjustRightInd w:val="0"/>
    </w:pPr>
    <w:rPr>
      <w:rFonts w:ascii="Courier New" w:hAnsi="Courier New" w:cs="Courier New"/>
    </w:rPr>
  </w:style>
  <w:style w:type="paragraph" w:customStyle="1" w:styleId="ConsTitle">
    <w:name w:val="ConsTitle"/>
    <w:rsid w:val="006B7C1B"/>
    <w:pPr>
      <w:widowControl w:val="0"/>
      <w:autoSpaceDE w:val="0"/>
      <w:autoSpaceDN w:val="0"/>
      <w:adjustRightInd w:val="0"/>
      <w:ind w:right="19772"/>
    </w:pPr>
    <w:rPr>
      <w:rFonts w:ascii="Arial" w:hAnsi="Arial" w:cs="Arial"/>
      <w:b/>
      <w:bCs/>
      <w:sz w:val="16"/>
      <w:szCs w:val="16"/>
      <w:lang w:eastAsia="en-US"/>
    </w:rPr>
  </w:style>
  <w:style w:type="character" w:customStyle="1" w:styleId="ConsPlusNormal1">
    <w:name w:val="ConsPlusNormal1"/>
    <w:link w:val="ConsPlusNormal"/>
    <w:locked/>
    <w:rsid w:val="006B7C1B"/>
    <w:rPr>
      <w:rFonts w:ascii="Arial" w:hAnsi="Arial" w:cs="Arial"/>
    </w:rPr>
  </w:style>
  <w:style w:type="paragraph" w:customStyle="1" w:styleId="10">
    <w:name w:val="Знак сноски1"/>
    <w:basedOn w:val="a"/>
    <w:link w:val="af3"/>
    <w:uiPriority w:val="99"/>
    <w:rsid w:val="006B7C1B"/>
    <w:pPr>
      <w:spacing w:after="200" w:line="276" w:lineRule="auto"/>
    </w:pPr>
    <w:rPr>
      <w:rFonts w:ascii="Calibri" w:hAnsi="Calibri"/>
      <w:sz w:val="20"/>
      <w:szCs w:val="20"/>
      <w:vertAlign w:val="superscript"/>
      <w:lang w:eastAsia="en-US"/>
    </w:rPr>
  </w:style>
  <w:style w:type="character" w:styleId="af3">
    <w:name w:val="footnote reference"/>
    <w:link w:val="10"/>
    <w:uiPriority w:val="99"/>
    <w:rsid w:val="006B7C1B"/>
    <w:rPr>
      <w:rFonts w:ascii="Calibri" w:hAnsi="Calibri"/>
      <w:vertAlign w:val="superscript"/>
      <w:lang w:eastAsia="en-US"/>
    </w:rPr>
  </w:style>
  <w:style w:type="paragraph" w:styleId="af4">
    <w:name w:val="List Paragraph"/>
    <w:basedOn w:val="a"/>
    <w:link w:val="af5"/>
    <w:rsid w:val="006B7C1B"/>
    <w:pPr>
      <w:widowControl w:val="0"/>
      <w:ind w:left="720"/>
      <w:contextualSpacing/>
    </w:pPr>
    <w:rPr>
      <w:rFonts w:ascii="Arial" w:hAnsi="Arial"/>
      <w:sz w:val="20"/>
      <w:szCs w:val="20"/>
      <w:lang w:eastAsia="en-US"/>
    </w:rPr>
  </w:style>
  <w:style w:type="character" w:customStyle="1" w:styleId="af5">
    <w:name w:val="Абзац списка Знак"/>
    <w:link w:val="af4"/>
    <w:locked/>
    <w:rsid w:val="006B7C1B"/>
    <w:rPr>
      <w:rFonts w:ascii="Arial" w:hAnsi="Arial"/>
      <w:lang w:eastAsia="en-US"/>
    </w:rPr>
  </w:style>
  <w:style w:type="paragraph" w:styleId="af6">
    <w:name w:val="footnote text"/>
    <w:basedOn w:val="a"/>
    <w:link w:val="af7"/>
    <w:rsid w:val="006B7C1B"/>
    <w:pPr>
      <w:suppressAutoHyphens/>
    </w:pPr>
    <w:rPr>
      <w:sz w:val="20"/>
      <w:szCs w:val="20"/>
      <w:lang w:eastAsia="ar-SA"/>
    </w:rPr>
  </w:style>
  <w:style w:type="character" w:customStyle="1" w:styleId="af7">
    <w:name w:val="Текст сноски Знак"/>
    <w:basedOn w:val="a0"/>
    <w:link w:val="af6"/>
    <w:rsid w:val="006B7C1B"/>
    <w:rPr>
      <w:lang w:eastAsia="ar-SA"/>
    </w:rPr>
  </w:style>
  <w:style w:type="paragraph" w:styleId="HTML">
    <w:name w:val="HTML Preformatted"/>
    <w:basedOn w:val="a"/>
    <w:link w:val="HTML0"/>
    <w:uiPriority w:val="99"/>
    <w:unhideWhenUsed/>
    <w:rsid w:val="006B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7C1B"/>
    <w:rPr>
      <w:rFonts w:ascii="Courier New" w:hAnsi="Courier New" w:cs="Courier New"/>
    </w:rPr>
  </w:style>
  <w:style w:type="paragraph" w:styleId="af8">
    <w:name w:val="endnote text"/>
    <w:basedOn w:val="a"/>
    <w:link w:val="af9"/>
    <w:rsid w:val="006B7C1B"/>
    <w:rPr>
      <w:rFonts w:eastAsiaTheme="minorHAnsi" w:cstheme="minorBidi"/>
      <w:sz w:val="20"/>
      <w:szCs w:val="20"/>
      <w:lang w:eastAsia="en-US"/>
    </w:rPr>
  </w:style>
  <w:style w:type="character" w:customStyle="1" w:styleId="af9">
    <w:name w:val="Текст концевой сноски Знак"/>
    <w:basedOn w:val="a0"/>
    <w:link w:val="af8"/>
    <w:rsid w:val="006B7C1B"/>
    <w:rPr>
      <w:rFonts w:eastAsiaTheme="minorHAnsi" w:cstheme="minorBidi"/>
      <w:lang w:eastAsia="en-US"/>
    </w:rPr>
  </w:style>
  <w:style w:type="character" w:styleId="afa">
    <w:name w:val="endnote reference"/>
    <w:basedOn w:val="a0"/>
    <w:rsid w:val="006B7C1B"/>
    <w:rPr>
      <w:vertAlign w:val="superscript"/>
    </w:rPr>
  </w:style>
  <w:style w:type="character" w:styleId="afb">
    <w:name w:val="Placeholder Text"/>
    <w:basedOn w:val="a0"/>
    <w:uiPriority w:val="99"/>
    <w:semiHidden/>
    <w:rsid w:val="006B7C1B"/>
    <w:rPr>
      <w:color w:val="808080"/>
    </w:rPr>
  </w:style>
</w:styles>
</file>

<file path=word/webSettings.xml><?xml version="1.0" encoding="utf-8"?>
<w:webSettings xmlns:r="http://schemas.openxmlformats.org/officeDocument/2006/relationships" xmlns:w="http://schemas.openxmlformats.org/wordprocessingml/2006/main">
  <w:divs>
    <w:div w:id="1290359257">
      <w:marLeft w:val="0"/>
      <w:marRight w:val="0"/>
      <w:marTop w:val="0"/>
      <w:marBottom w:val="0"/>
      <w:divBdr>
        <w:top w:val="none" w:sz="0" w:space="0" w:color="auto"/>
        <w:left w:val="none" w:sz="0" w:space="0" w:color="auto"/>
        <w:bottom w:val="none" w:sz="0" w:space="0" w:color="auto"/>
        <w:right w:val="none" w:sz="0" w:space="0" w:color="auto"/>
      </w:divBdr>
      <w:divsChild>
        <w:div w:id="1290359256">
          <w:marLeft w:val="0"/>
          <w:marRight w:val="0"/>
          <w:marTop w:val="120"/>
          <w:marBottom w:val="0"/>
          <w:divBdr>
            <w:top w:val="none" w:sz="0" w:space="0" w:color="auto"/>
            <w:left w:val="none" w:sz="0" w:space="0" w:color="auto"/>
            <w:bottom w:val="none" w:sz="0" w:space="0" w:color="auto"/>
            <w:right w:val="none" w:sz="0" w:space="0" w:color="auto"/>
          </w:divBdr>
        </w:div>
        <w:div w:id="1290359258">
          <w:marLeft w:val="0"/>
          <w:marRight w:val="0"/>
          <w:marTop w:val="120"/>
          <w:marBottom w:val="0"/>
          <w:divBdr>
            <w:top w:val="none" w:sz="0" w:space="0" w:color="auto"/>
            <w:left w:val="none" w:sz="0" w:space="0" w:color="auto"/>
            <w:bottom w:val="none" w:sz="0" w:space="0" w:color="auto"/>
            <w:right w:val="none" w:sz="0" w:space="0" w:color="auto"/>
          </w:divBdr>
        </w:div>
        <w:div w:id="1290359259">
          <w:marLeft w:val="0"/>
          <w:marRight w:val="0"/>
          <w:marTop w:val="120"/>
          <w:marBottom w:val="0"/>
          <w:divBdr>
            <w:top w:val="none" w:sz="0" w:space="0" w:color="auto"/>
            <w:left w:val="none" w:sz="0" w:space="0" w:color="auto"/>
            <w:bottom w:val="none" w:sz="0" w:space="0" w:color="auto"/>
            <w:right w:val="none" w:sz="0" w:space="0" w:color="auto"/>
          </w:divBdr>
        </w:div>
        <w:div w:id="1290359260">
          <w:marLeft w:val="0"/>
          <w:marRight w:val="0"/>
          <w:marTop w:val="120"/>
          <w:marBottom w:val="0"/>
          <w:divBdr>
            <w:top w:val="none" w:sz="0" w:space="0" w:color="auto"/>
            <w:left w:val="none" w:sz="0" w:space="0" w:color="auto"/>
            <w:bottom w:val="none" w:sz="0" w:space="0" w:color="auto"/>
            <w:right w:val="none" w:sz="0" w:space="0" w:color="auto"/>
          </w:divBdr>
        </w:div>
        <w:div w:id="1290359261">
          <w:marLeft w:val="0"/>
          <w:marRight w:val="0"/>
          <w:marTop w:val="120"/>
          <w:marBottom w:val="0"/>
          <w:divBdr>
            <w:top w:val="none" w:sz="0" w:space="0" w:color="auto"/>
            <w:left w:val="none" w:sz="0" w:space="0" w:color="auto"/>
            <w:bottom w:val="none" w:sz="0" w:space="0" w:color="auto"/>
            <w:right w:val="none" w:sz="0" w:space="0" w:color="auto"/>
          </w:divBdr>
        </w:div>
        <w:div w:id="1290359262">
          <w:marLeft w:val="0"/>
          <w:marRight w:val="0"/>
          <w:marTop w:val="120"/>
          <w:marBottom w:val="0"/>
          <w:divBdr>
            <w:top w:val="none" w:sz="0" w:space="0" w:color="auto"/>
            <w:left w:val="none" w:sz="0" w:space="0" w:color="auto"/>
            <w:bottom w:val="none" w:sz="0" w:space="0" w:color="auto"/>
            <w:right w:val="none" w:sz="0" w:space="0" w:color="auto"/>
          </w:divBdr>
        </w:div>
        <w:div w:id="1290359263">
          <w:marLeft w:val="0"/>
          <w:marRight w:val="0"/>
          <w:marTop w:val="120"/>
          <w:marBottom w:val="0"/>
          <w:divBdr>
            <w:top w:val="none" w:sz="0" w:space="0" w:color="auto"/>
            <w:left w:val="none" w:sz="0" w:space="0" w:color="auto"/>
            <w:bottom w:val="none" w:sz="0" w:space="0" w:color="auto"/>
            <w:right w:val="none" w:sz="0" w:space="0" w:color="auto"/>
          </w:divBdr>
        </w:div>
        <w:div w:id="1290359264">
          <w:marLeft w:val="0"/>
          <w:marRight w:val="0"/>
          <w:marTop w:val="120"/>
          <w:marBottom w:val="0"/>
          <w:divBdr>
            <w:top w:val="none" w:sz="0" w:space="0" w:color="auto"/>
            <w:left w:val="none" w:sz="0" w:space="0" w:color="auto"/>
            <w:bottom w:val="none" w:sz="0" w:space="0" w:color="auto"/>
            <w:right w:val="none" w:sz="0" w:space="0" w:color="auto"/>
          </w:divBdr>
        </w:div>
        <w:div w:id="1290359265">
          <w:marLeft w:val="0"/>
          <w:marRight w:val="0"/>
          <w:marTop w:val="120"/>
          <w:marBottom w:val="0"/>
          <w:divBdr>
            <w:top w:val="none" w:sz="0" w:space="0" w:color="auto"/>
            <w:left w:val="none" w:sz="0" w:space="0" w:color="auto"/>
            <w:bottom w:val="none" w:sz="0" w:space="0" w:color="auto"/>
            <w:right w:val="none" w:sz="0" w:space="0" w:color="auto"/>
          </w:divBdr>
        </w:div>
      </w:divsChild>
    </w:div>
    <w:div w:id="13370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73;&#1086;&#1088;&#1079;&#1103;-&#1072;&#1076;&#1084;.&#1088;&#1092;"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____________"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admugansk.ru/uploads/2021/06/polozhenie_o_zhilischnom_mk.doc"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31</Pages>
  <Words>10447</Words>
  <Characters>59549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"Положение об администрации города Юрги"</vt:lpstr>
    </vt:vector>
  </TitlesOfParts>
  <Company>Администрация МО г.Борзя</Company>
  <LinksUpToDate>false</LinksUpToDate>
  <CharactersWithSpaces>69857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администрации города Юрги"</dc:title>
  <dc:creator>Сухов</dc:creator>
  <cp:lastModifiedBy>user</cp:lastModifiedBy>
  <cp:revision>6</cp:revision>
  <cp:lastPrinted>2021-12-06T02:33:00Z</cp:lastPrinted>
  <dcterms:created xsi:type="dcterms:W3CDTF">2021-12-01T23:57:00Z</dcterms:created>
  <dcterms:modified xsi:type="dcterms:W3CDTF">2021-12-06T02:34:00Z</dcterms:modified>
</cp:coreProperties>
</file>