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7" w:rsidRDefault="00110C17" w:rsidP="00C23207">
      <w:r>
        <w:rPr>
          <w:noProof/>
        </w:rPr>
        <w:drawing>
          <wp:anchor distT="0" distB="0" distL="114300" distR="114300" simplePos="0" relativeHeight="251657728" behindDoc="0" locked="0" layoutInCell="1" allowOverlap="1">
            <wp:simplePos x="0" y="0"/>
            <wp:positionH relativeFrom="column">
              <wp:posOffset>2533650</wp:posOffset>
            </wp:positionH>
            <wp:positionV relativeFrom="paragraph">
              <wp:posOffset>30480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r w:rsidR="00FA19DC">
        <w:t xml:space="preserve"> </w:t>
      </w:r>
    </w:p>
    <w:p w:rsidR="00C23207" w:rsidRDefault="00C23207" w:rsidP="00C23207"/>
    <w:p w:rsidR="00C23207" w:rsidRDefault="00C23207" w:rsidP="00C23207"/>
    <w:p w:rsidR="00C23207" w:rsidRDefault="00C23207" w:rsidP="00C23207"/>
    <w:p w:rsidR="00C23207" w:rsidRDefault="00C23207" w:rsidP="00C23207"/>
    <w:p w:rsidR="00330FFF" w:rsidRPr="001D1A82" w:rsidRDefault="00B97D42" w:rsidP="00C23207">
      <w:pPr>
        <w:jc w:val="center"/>
        <w:outlineLvl w:val="0"/>
        <w:rPr>
          <w:b/>
          <w:szCs w:val="28"/>
        </w:rPr>
      </w:pPr>
      <w:r w:rsidRPr="00025A6D">
        <w:rPr>
          <w:b/>
          <w:szCs w:val="28"/>
        </w:rPr>
        <w:t>А</w:t>
      </w:r>
      <w:r w:rsidR="00C23207" w:rsidRPr="00025A6D">
        <w:rPr>
          <w:b/>
          <w:szCs w:val="28"/>
        </w:rPr>
        <w:t>дминистраци</w:t>
      </w:r>
      <w:r w:rsidRPr="00025A6D">
        <w:rPr>
          <w:b/>
          <w:szCs w:val="28"/>
        </w:rPr>
        <w:t>я</w:t>
      </w:r>
      <w:r w:rsidR="00C23207" w:rsidRPr="00025A6D">
        <w:rPr>
          <w:b/>
          <w:szCs w:val="28"/>
        </w:rPr>
        <w:t xml:space="preserve"> </w:t>
      </w:r>
      <w:r w:rsidR="001C7844" w:rsidRPr="00025A6D">
        <w:rPr>
          <w:b/>
          <w:szCs w:val="28"/>
        </w:rPr>
        <w:t>городского поселения</w:t>
      </w:r>
    </w:p>
    <w:p w:rsidR="00C23207" w:rsidRPr="00025A6D" w:rsidRDefault="00C23207" w:rsidP="00C23207">
      <w:pPr>
        <w:jc w:val="center"/>
        <w:outlineLvl w:val="0"/>
        <w:rPr>
          <w:b/>
          <w:szCs w:val="28"/>
        </w:rPr>
      </w:pPr>
      <w:r w:rsidRPr="00025A6D">
        <w:rPr>
          <w:b/>
          <w:szCs w:val="28"/>
        </w:rPr>
        <w:t>«</w:t>
      </w:r>
      <w:proofErr w:type="spellStart"/>
      <w:r w:rsidRPr="00025A6D">
        <w:rPr>
          <w:b/>
          <w:szCs w:val="28"/>
        </w:rPr>
        <w:t>Борзинск</w:t>
      </w:r>
      <w:r w:rsidR="001C7844" w:rsidRPr="00025A6D">
        <w:rPr>
          <w:b/>
          <w:szCs w:val="28"/>
        </w:rPr>
        <w:t>ое</w:t>
      </w:r>
      <w:proofErr w:type="spellEnd"/>
      <w:r w:rsidRPr="00025A6D">
        <w:rPr>
          <w:b/>
          <w:szCs w:val="28"/>
        </w:rPr>
        <w:t>»</w:t>
      </w:r>
    </w:p>
    <w:p w:rsidR="00BC0411" w:rsidRPr="0060290E" w:rsidRDefault="00BC0411" w:rsidP="00C23207">
      <w:pPr>
        <w:jc w:val="center"/>
        <w:outlineLvl w:val="0"/>
        <w:rPr>
          <w:rFonts w:ascii="Arial" w:hAnsi="Arial" w:cs="Arial"/>
          <w:b/>
          <w:szCs w:val="28"/>
        </w:rPr>
      </w:pPr>
    </w:p>
    <w:p w:rsidR="00C23207" w:rsidRPr="00025A6D" w:rsidRDefault="00C23207" w:rsidP="00C23207">
      <w:pPr>
        <w:jc w:val="center"/>
        <w:outlineLvl w:val="0"/>
        <w:rPr>
          <w:b/>
          <w:sz w:val="32"/>
          <w:szCs w:val="32"/>
        </w:rPr>
      </w:pPr>
      <w:r w:rsidRPr="00025A6D">
        <w:rPr>
          <w:b/>
          <w:sz w:val="32"/>
          <w:szCs w:val="32"/>
        </w:rPr>
        <w:t>ПОСТАНОВЛЕНИЕ</w:t>
      </w:r>
    </w:p>
    <w:p w:rsidR="00C23207" w:rsidRDefault="00C23207" w:rsidP="00C23207">
      <w:pPr>
        <w:jc w:val="both"/>
        <w:rPr>
          <w:szCs w:val="28"/>
        </w:rPr>
      </w:pPr>
    </w:p>
    <w:p w:rsidR="00210B74" w:rsidRPr="009C194C" w:rsidRDefault="00AF16C3" w:rsidP="00210B74">
      <w:pPr>
        <w:jc w:val="both"/>
        <w:rPr>
          <w:b/>
          <w:szCs w:val="28"/>
        </w:rPr>
      </w:pPr>
      <w:r w:rsidRPr="009C194C">
        <w:rPr>
          <w:szCs w:val="28"/>
        </w:rPr>
        <w:t>«</w:t>
      </w:r>
      <w:r w:rsidR="00C064B7">
        <w:rPr>
          <w:szCs w:val="28"/>
        </w:rPr>
        <w:t>18</w:t>
      </w:r>
      <w:r w:rsidR="00B80BE3" w:rsidRPr="009C194C">
        <w:rPr>
          <w:szCs w:val="28"/>
        </w:rPr>
        <w:t>»</w:t>
      </w:r>
      <w:r w:rsidR="000066EB" w:rsidRPr="009C194C">
        <w:rPr>
          <w:szCs w:val="28"/>
        </w:rPr>
        <w:t xml:space="preserve"> </w:t>
      </w:r>
      <w:r w:rsidR="00C064B7">
        <w:rPr>
          <w:szCs w:val="28"/>
        </w:rPr>
        <w:t>февраля</w:t>
      </w:r>
      <w:r w:rsidR="003E212A" w:rsidRPr="009C194C">
        <w:rPr>
          <w:szCs w:val="28"/>
        </w:rPr>
        <w:t xml:space="preserve"> </w:t>
      </w:r>
      <w:r w:rsidR="004642AD" w:rsidRPr="009C194C">
        <w:rPr>
          <w:szCs w:val="28"/>
        </w:rPr>
        <w:t>20</w:t>
      </w:r>
      <w:r w:rsidR="002D7C25">
        <w:rPr>
          <w:szCs w:val="28"/>
        </w:rPr>
        <w:t>20</w:t>
      </w:r>
      <w:r w:rsidR="00210B74" w:rsidRPr="009C194C">
        <w:rPr>
          <w:szCs w:val="28"/>
        </w:rPr>
        <w:t xml:space="preserve"> </w:t>
      </w:r>
      <w:r w:rsidR="004642AD" w:rsidRPr="009C194C">
        <w:rPr>
          <w:szCs w:val="28"/>
        </w:rPr>
        <w:t>г</w:t>
      </w:r>
      <w:r w:rsidR="00752508" w:rsidRPr="009C194C">
        <w:rPr>
          <w:szCs w:val="28"/>
        </w:rPr>
        <w:t>ода</w:t>
      </w:r>
      <w:r w:rsidR="00C23207" w:rsidRPr="009C194C">
        <w:rPr>
          <w:szCs w:val="28"/>
        </w:rPr>
        <w:t xml:space="preserve">                    </w:t>
      </w:r>
      <w:r w:rsidR="00B80BE3" w:rsidRPr="009C194C">
        <w:rPr>
          <w:szCs w:val="28"/>
        </w:rPr>
        <w:t xml:space="preserve">             </w:t>
      </w:r>
      <w:r w:rsidR="00C23207" w:rsidRPr="009C194C">
        <w:rPr>
          <w:szCs w:val="28"/>
        </w:rPr>
        <w:t xml:space="preserve">                     </w:t>
      </w:r>
      <w:r w:rsidR="00B80BE3" w:rsidRPr="009C194C">
        <w:rPr>
          <w:szCs w:val="28"/>
        </w:rPr>
        <w:t xml:space="preserve">      </w:t>
      </w:r>
      <w:r w:rsidR="00E70418">
        <w:rPr>
          <w:szCs w:val="28"/>
        </w:rPr>
        <w:t xml:space="preserve">        </w:t>
      </w:r>
      <w:r w:rsidR="00EC5ABF" w:rsidRPr="009C194C">
        <w:rPr>
          <w:szCs w:val="28"/>
        </w:rPr>
        <w:t xml:space="preserve"> </w:t>
      </w:r>
      <w:r w:rsidR="00C23207" w:rsidRPr="009C194C">
        <w:rPr>
          <w:szCs w:val="28"/>
        </w:rPr>
        <w:t>№</w:t>
      </w:r>
      <w:r w:rsidR="00F475DA">
        <w:rPr>
          <w:szCs w:val="28"/>
        </w:rPr>
        <w:t xml:space="preserve"> </w:t>
      </w:r>
      <w:r w:rsidR="00C064B7">
        <w:rPr>
          <w:szCs w:val="28"/>
        </w:rPr>
        <w:t>68</w:t>
      </w:r>
      <w:r w:rsidRPr="009C194C">
        <w:rPr>
          <w:szCs w:val="28"/>
        </w:rPr>
        <w:t xml:space="preserve"> </w:t>
      </w:r>
    </w:p>
    <w:p w:rsidR="00C23207" w:rsidRDefault="00BC0411" w:rsidP="00210B74">
      <w:pPr>
        <w:jc w:val="center"/>
        <w:rPr>
          <w:b/>
          <w:szCs w:val="28"/>
        </w:rPr>
      </w:pPr>
      <w:r w:rsidRPr="009C194C">
        <w:rPr>
          <w:b/>
          <w:szCs w:val="28"/>
        </w:rPr>
        <w:t xml:space="preserve">город </w:t>
      </w:r>
      <w:r w:rsidR="00C23207" w:rsidRPr="009C194C">
        <w:rPr>
          <w:b/>
          <w:szCs w:val="28"/>
        </w:rPr>
        <w:t>Борз</w:t>
      </w:r>
      <w:r w:rsidR="000730A6">
        <w:rPr>
          <w:b/>
          <w:szCs w:val="28"/>
        </w:rPr>
        <w:t>я</w:t>
      </w:r>
    </w:p>
    <w:p w:rsidR="00C23207" w:rsidRPr="00B80BE3" w:rsidRDefault="00C23207" w:rsidP="00C23207">
      <w:pPr>
        <w:jc w:val="both"/>
        <w:rPr>
          <w:sz w:val="24"/>
        </w:rPr>
      </w:pPr>
    </w:p>
    <w:p w:rsidR="002D7C25" w:rsidRDefault="002D7C25" w:rsidP="001D1AE3">
      <w:pPr>
        <w:ind w:right="291"/>
        <w:jc w:val="center"/>
        <w:rPr>
          <w:b/>
          <w:szCs w:val="28"/>
        </w:rPr>
      </w:pPr>
      <w:r>
        <w:rPr>
          <w:b/>
          <w:szCs w:val="28"/>
        </w:rPr>
        <w:t xml:space="preserve">О проведении конкурса по созданию герба и флага </w:t>
      </w:r>
    </w:p>
    <w:p w:rsidR="001D1AE3" w:rsidRPr="001D1AE3" w:rsidRDefault="002D7C25" w:rsidP="001D1AE3">
      <w:pPr>
        <w:ind w:right="291"/>
        <w:jc w:val="center"/>
        <w:rPr>
          <w:b/>
          <w:szCs w:val="28"/>
        </w:rPr>
      </w:pPr>
      <w:r>
        <w:rPr>
          <w:b/>
          <w:szCs w:val="28"/>
        </w:rPr>
        <w:t>городского поселения «Борзинское»</w:t>
      </w:r>
    </w:p>
    <w:p w:rsidR="000730A6" w:rsidRPr="007548AC" w:rsidRDefault="000730A6" w:rsidP="006916A6">
      <w:pPr>
        <w:ind w:right="3969"/>
        <w:jc w:val="both"/>
        <w:rPr>
          <w:rFonts w:ascii="Arial" w:hAnsi="Arial" w:cs="Arial"/>
          <w:b/>
          <w:szCs w:val="28"/>
        </w:rPr>
      </w:pPr>
    </w:p>
    <w:p w:rsidR="00825902" w:rsidRDefault="00F475DA" w:rsidP="00825902">
      <w:pPr>
        <w:jc w:val="both"/>
        <w:rPr>
          <w:szCs w:val="28"/>
        </w:rPr>
      </w:pPr>
      <w:r>
        <w:rPr>
          <w:szCs w:val="28"/>
        </w:rPr>
        <w:t xml:space="preserve">     </w:t>
      </w:r>
      <w:r w:rsidR="006511F3">
        <w:rPr>
          <w:szCs w:val="28"/>
        </w:rPr>
        <w:t xml:space="preserve"> </w:t>
      </w:r>
      <w:r>
        <w:rPr>
          <w:szCs w:val="28"/>
        </w:rPr>
        <w:t xml:space="preserve"> </w:t>
      </w:r>
      <w:r w:rsidR="001646E1">
        <w:rPr>
          <w:szCs w:val="28"/>
        </w:rPr>
        <w:tab/>
      </w:r>
      <w:r w:rsidR="00B210AA" w:rsidRPr="009C194C">
        <w:rPr>
          <w:szCs w:val="28"/>
        </w:rPr>
        <w:t>В соответствии с</w:t>
      </w:r>
      <w:r w:rsidR="002D7C25">
        <w:rPr>
          <w:szCs w:val="28"/>
        </w:rPr>
        <w:t>о ст. 9</w:t>
      </w:r>
      <w:r>
        <w:rPr>
          <w:szCs w:val="28"/>
        </w:rPr>
        <w:t xml:space="preserve"> </w:t>
      </w:r>
      <w:r w:rsidR="002D7C25">
        <w:rPr>
          <w:szCs w:val="28"/>
        </w:rPr>
        <w:t>Федерального закона</w:t>
      </w:r>
      <w:r w:rsidR="00C621D0">
        <w:rPr>
          <w:szCs w:val="28"/>
        </w:rPr>
        <w:t xml:space="preserve"> от 06.10.2003 года № 131-ФЗ «Об общих принципах организации местного самоуправления в Российской Федерации», </w:t>
      </w:r>
      <w:r w:rsidR="00974563">
        <w:rPr>
          <w:szCs w:val="28"/>
        </w:rPr>
        <w:t xml:space="preserve">Методическими рекомендациями по разработке и использованию официальных символов муниципальных образований, утвержденными Геральдическим Советом при Президенте Российской Федерации 28.06.2006 г., </w:t>
      </w:r>
      <w:r w:rsidR="002D7C25">
        <w:t xml:space="preserve">руководствуясь </w:t>
      </w:r>
      <w:r w:rsidR="001646E1">
        <w:t xml:space="preserve"> </w:t>
      </w:r>
      <w:r w:rsidR="002D7C25">
        <w:rPr>
          <w:szCs w:val="28"/>
        </w:rPr>
        <w:t>ст. 4</w:t>
      </w:r>
      <w:r w:rsidR="00C22CB6" w:rsidRPr="009C194C">
        <w:rPr>
          <w:szCs w:val="28"/>
        </w:rPr>
        <w:t xml:space="preserve"> Устава </w:t>
      </w:r>
      <w:r>
        <w:rPr>
          <w:szCs w:val="28"/>
        </w:rPr>
        <w:t>городского поселения «Борзинское»</w:t>
      </w:r>
      <w:r w:rsidR="000730A6">
        <w:rPr>
          <w:szCs w:val="28"/>
        </w:rPr>
        <w:t xml:space="preserve">, </w:t>
      </w:r>
      <w:r w:rsidR="00B274C3">
        <w:rPr>
          <w:szCs w:val="28"/>
        </w:rPr>
        <w:t xml:space="preserve"> </w:t>
      </w:r>
      <w:r w:rsidR="002D7C25">
        <w:rPr>
          <w:szCs w:val="28"/>
        </w:rPr>
        <w:t xml:space="preserve">в целях сохранения и развития национальных традиций, для воспитания патриотических чувств у жителей городского поселения «Борзинское», </w:t>
      </w:r>
      <w:r w:rsidR="003B48DE">
        <w:rPr>
          <w:szCs w:val="28"/>
        </w:rPr>
        <w:t xml:space="preserve"> обретения официального символа городского поселения «Борзинское»,</w:t>
      </w:r>
      <w:r w:rsidR="007F77ED" w:rsidRPr="009C194C">
        <w:rPr>
          <w:szCs w:val="28"/>
        </w:rPr>
        <w:t xml:space="preserve">  </w:t>
      </w:r>
      <w:r w:rsidR="00B274C3">
        <w:rPr>
          <w:szCs w:val="28"/>
        </w:rPr>
        <w:t xml:space="preserve">администрация городского поселения «Борзинское», </w:t>
      </w:r>
      <w:r w:rsidR="007C701D" w:rsidRPr="009C194C">
        <w:rPr>
          <w:b/>
          <w:szCs w:val="28"/>
        </w:rPr>
        <w:t>постановля</w:t>
      </w:r>
      <w:r w:rsidR="00C22CB6" w:rsidRPr="009C194C">
        <w:rPr>
          <w:b/>
          <w:szCs w:val="28"/>
        </w:rPr>
        <w:t>ет</w:t>
      </w:r>
      <w:r w:rsidR="007C701D" w:rsidRPr="009C194C">
        <w:rPr>
          <w:b/>
          <w:szCs w:val="28"/>
        </w:rPr>
        <w:t>:</w:t>
      </w:r>
      <w:r w:rsidR="006511F3" w:rsidRPr="00193AE9">
        <w:rPr>
          <w:szCs w:val="28"/>
        </w:rPr>
        <w:t xml:space="preserve"> </w:t>
      </w:r>
    </w:p>
    <w:p w:rsidR="00825902" w:rsidRDefault="00193AE9" w:rsidP="00825902">
      <w:pPr>
        <w:ind w:firstLine="708"/>
        <w:jc w:val="both"/>
        <w:rPr>
          <w:b/>
          <w:szCs w:val="28"/>
        </w:rPr>
      </w:pPr>
      <w:r w:rsidRPr="00193AE9">
        <w:rPr>
          <w:szCs w:val="28"/>
        </w:rPr>
        <w:t>1.</w:t>
      </w:r>
      <w:r w:rsidR="009D150B">
        <w:rPr>
          <w:szCs w:val="28"/>
        </w:rPr>
        <w:t xml:space="preserve"> </w:t>
      </w:r>
      <w:r w:rsidRPr="00193AE9">
        <w:rPr>
          <w:szCs w:val="28"/>
        </w:rPr>
        <w:t xml:space="preserve">Объявить о проведении Конкурса по созданию герба и флага </w:t>
      </w:r>
      <w:r>
        <w:rPr>
          <w:szCs w:val="28"/>
        </w:rPr>
        <w:t xml:space="preserve">городского поселения «Борзинское» с 01 марта 2020 г. по 31 марта 2020 </w:t>
      </w:r>
      <w:r w:rsidRPr="00193AE9">
        <w:rPr>
          <w:szCs w:val="28"/>
        </w:rPr>
        <w:t>г.</w:t>
      </w:r>
    </w:p>
    <w:p w:rsidR="00193AE9" w:rsidRPr="00825902" w:rsidRDefault="00193AE9" w:rsidP="00825902">
      <w:pPr>
        <w:ind w:firstLine="708"/>
        <w:jc w:val="both"/>
        <w:rPr>
          <w:b/>
          <w:szCs w:val="28"/>
        </w:rPr>
      </w:pPr>
      <w:r w:rsidRPr="00193AE9">
        <w:rPr>
          <w:szCs w:val="28"/>
        </w:rPr>
        <w:t>2.</w:t>
      </w:r>
      <w:r w:rsidR="009D150B">
        <w:rPr>
          <w:szCs w:val="28"/>
        </w:rPr>
        <w:t xml:space="preserve"> </w:t>
      </w:r>
      <w:r w:rsidRPr="00193AE9">
        <w:rPr>
          <w:szCs w:val="28"/>
        </w:rPr>
        <w:t xml:space="preserve">Утвердить Положение о проведении Конкурса по созданию герба и флага </w:t>
      </w:r>
      <w:r>
        <w:rPr>
          <w:szCs w:val="28"/>
        </w:rPr>
        <w:t>городского поселения «</w:t>
      </w:r>
      <w:proofErr w:type="spellStart"/>
      <w:r>
        <w:rPr>
          <w:szCs w:val="28"/>
        </w:rPr>
        <w:t>Борзинское</w:t>
      </w:r>
      <w:proofErr w:type="spellEnd"/>
      <w:r>
        <w:rPr>
          <w:szCs w:val="28"/>
        </w:rPr>
        <w:t>»</w:t>
      </w:r>
      <w:r w:rsidR="005B4B72">
        <w:rPr>
          <w:szCs w:val="28"/>
        </w:rPr>
        <w:t xml:space="preserve"> </w:t>
      </w:r>
      <w:r w:rsidRPr="00193AE9">
        <w:rPr>
          <w:szCs w:val="28"/>
        </w:rPr>
        <w:t xml:space="preserve"> </w:t>
      </w:r>
      <w:r w:rsidR="005B4B72">
        <w:rPr>
          <w:szCs w:val="28"/>
        </w:rPr>
        <w:t>(приложение</w:t>
      </w:r>
      <w:r w:rsidRPr="00193AE9">
        <w:rPr>
          <w:szCs w:val="28"/>
        </w:rPr>
        <w:t xml:space="preserve"> № 1</w:t>
      </w:r>
      <w:r w:rsidR="005B4B72">
        <w:rPr>
          <w:szCs w:val="28"/>
        </w:rPr>
        <w:t>)</w:t>
      </w:r>
      <w:r w:rsidRPr="00193AE9">
        <w:rPr>
          <w:szCs w:val="28"/>
        </w:rPr>
        <w:t>.</w:t>
      </w:r>
    </w:p>
    <w:p w:rsidR="00193AE9" w:rsidRPr="00193AE9" w:rsidRDefault="00193AE9" w:rsidP="00825902">
      <w:pPr>
        <w:ind w:firstLine="708"/>
        <w:jc w:val="both"/>
        <w:rPr>
          <w:szCs w:val="28"/>
        </w:rPr>
      </w:pPr>
      <w:r w:rsidRPr="00193AE9">
        <w:rPr>
          <w:szCs w:val="28"/>
        </w:rPr>
        <w:t>3.</w:t>
      </w:r>
      <w:r w:rsidR="009D150B">
        <w:rPr>
          <w:szCs w:val="28"/>
        </w:rPr>
        <w:t xml:space="preserve"> </w:t>
      </w:r>
      <w:r w:rsidRPr="00193AE9">
        <w:rPr>
          <w:szCs w:val="28"/>
        </w:rPr>
        <w:t xml:space="preserve">Утвердить состав конкурсной комиссии по отбору работ проекта герба и флага </w:t>
      </w:r>
      <w:r>
        <w:rPr>
          <w:szCs w:val="28"/>
        </w:rPr>
        <w:t>городского поселения «</w:t>
      </w:r>
      <w:proofErr w:type="spellStart"/>
      <w:r>
        <w:rPr>
          <w:szCs w:val="28"/>
        </w:rPr>
        <w:t>Борзинское</w:t>
      </w:r>
      <w:proofErr w:type="spellEnd"/>
      <w:r>
        <w:rPr>
          <w:szCs w:val="28"/>
        </w:rPr>
        <w:t>»</w:t>
      </w:r>
      <w:r w:rsidR="000F4C77">
        <w:rPr>
          <w:szCs w:val="28"/>
        </w:rPr>
        <w:t xml:space="preserve"> </w:t>
      </w:r>
      <w:r w:rsidR="005B4B72">
        <w:rPr>
          <w:szCs w:val="28"/>
        </w:rPr>
        <w:t>(приложение</w:t>
      </w:r>
      <w:r w:rsidR="000F4C77">
        <w:rPr>
          <w:szCs w:val="28"/>
        </w:rPr>
        <w:t xml:space="preserve"> №</w:t>
      </w:r>
      <w:r w:rsidRPr="00193AE9">
        <w:rPr>
          <w:szCs w:val="28"/>
        </w:rPr>
        <w:t>2</w:t>
      </w:r>
      <w:r w:rsidR="005B4B72">
        <w:rPr>
          <w:szCs w:val="28"/>
        </w:rPr>
        <w:t>)</w:t>
      </w:r>
      <w:r w:rsidRPr="00193AE9">
        <w:rPr>
          <w:szCs w:val="28"/>
        </w:rPr>
        <w:t>.</w:t>
      </w:r>
    </w:p>
    <w:p w:rsidR="00B50B68" w:rsidRDefault="00B50B68" w:rsidP="00825902">
      <w:pPr>
        <w:jc w:val="both"/>
      </w:pPr>
      <w:r>
        <w:rPr>
          <w:szCs w:val="28"/>
        </w:rPr>
        <w:t xml:space="preserve">      </w:t>
      </w:r>
      <w:r w:rsidR="001646E1">
        <w:rPr>
          <w:szCs w:val="28"/>
        </w:rPr>
        <w:tab/>
      </w:r>
      <w:r w:rsidR="00A22A4A">
        <w:rPr>
          <w:szCs w:val="28"/>
        </w:rPr>
        <w:t>4</w:t>
      </w:r>
      <w:r w:rsidRPr="003B7E09">
        <w:rPr>
          <w:szCs w:val="28"/>
        </w:rPr>
        <w:t>. </w:t>
      </w:r>
      <w:r w:rsidR="009D150B">
        <w:rPr>
          <w:szCs w:val="28"/>
        </w:rPr>
        <w:t xml:space="preserve"> </w:t>
      </w:r>
      <w:r w:rsidRPr="00CC0616">
        <w:t xml:space="preserve">Настоящее постановление вступает в силу на следующий день после дня его официального опубликования в </w:t>
      </w:r>
      <w:r>
        <w:t>периодическом п</w:t>
      </w:r>
      <w:r w:rsidR="00193AE9">
        <w:t>ечатном издании газете «</w:t>
      </w:r>
      <w:proofErr w:type="spellStart"/>
      <w:r w:rsidR="00193AE9">
        <w:t>Борзя-Вести</w:t>
      </w:r>
      <w:proofErr w:type="spellEnd"/>
      <w:r>
        <w:t xml:space="preserve">» и обнародования </w:t>
      </w:r>
      <w:r w:rsidRPr="00CC0616">
        <w:t xml:space="preserve">на </w:t>
      </w:r>
      <w:r>
        <w:t>специально оборудованном стенде в фойе 1 этажа административного здания администрации городского поселения «Борзинское» по адресу: г</w:t>
      </w:r>
      <w:proofErr w:type="gramStart"/>
      <w:r>
        <w:t>.Б</w:t>
      </w:r>
      <w:proofErr w:type="gramEnd"/>
      <w:r>
        <w:t xml:space="preserve">орзя, </w:t>
      </w:r>
      <w:proofErr w:type="spellStart"/>
      <w:r>
        <w:t>ул.Савватеевская</w:t>
      </w:r>
      <w:proofErr w:type="spellEnd"/>
      <w:r>
        <w:t>, 23.</w:t>
      </w:r>
    </w:p>
    <w:p w:rsidR="00B50B68" w:rsidRPr="003B7E09" w:rsidRDefault="00B50B68" w:rsidP="00825902">
      <w:pPr>
        <w:jc w:val="both"/>
        <w:rPr>
          <w:szCs w:val="28"/>
        </w:rPr>
      </w:pPr>
      <w:r>
        <w:t xml:space="preserve">      </w:t>
      </w:r>
      <w:r w:rsidR="001646E1">
        <w:tab/>
      </w:r>
      <w:r w:rsidR="001D1A82">
        <w:t xml:space="preserve"> </w:t>
      </w:r>
      <w:r w:rsidR="00A22A4A">
        <w:t>5</w:t>
      </w:r>
      <w:r>
        <w:t xml:space="preserve">.  </w:t>
      </w:r>
      <w:r w:rsidRPr="00CC0616">
        <w:t xml:space="preserve">Настоящее постановление </w:t>
      </w:r>
      <w:r>
        <w:t xml:space="preserve">подлежит размещению на </w:t>
      </w:r>
      <w:r w:rsidRPr="00CC0616">
        <w:t>официальном сайте городского поселения «Борзинское» в информационно-телекоммуникационной сети «Интернет» (</w:t>
      </w:r>
      <w:hyperlink r:id="rId7" w:history="1">
        <w:r w:rsidRPr="00E97252">
          <w:rPr>
            <w:rStyle w:val="a5"/>
            <w:i/>
            <w:lang w:val="en-US"/>
          </w:rPr>
          <w:t>www</w:t>
        </w:r>
        <w:r w:rsidRPr="00E97252">
          <w:rPr>
            <w:rStyle w:val="a5"/>
            <w:i/>
          </w:rPr>
          <w:t>.борзя-адм.рф</w:t>
        </w:r>
      </w:hyperlink>
      <w:r w:rsidRPr="00CC0616">
        <w:t>).</w:t>
      </w:r>
    </w:p>
    <w:p w:rsidR="00B50B68" w:rsidRPr="00CC0616" w:rsidRDefault="00B50B68" w:rsidP="00B50B68">
      <w:pPr>
        <w:pStyle w:val="a4"/>
        <w:ind w:left="0" w:firstLine="709"/>
        <w:jc w:val="both"/>
      </w:pPr>
    </w:p>
    <w:p w:rsidR="009C194C" w:rsidRPr="009C194C" w:rsidRDefault="00E70418" w:rsidP="009C194C">
      <w:pPr>
        <w:ind w:right="-6"/>
        <w:jc w:val="both"/>
        <w:outlineLvl w:val="0"/>
        <w:rPr>
          <w:szCs w:val="28"/>
        </w:rPr>
      </w:pPr>
      <w:r>
        <w:rPr>
          <w:szCs w:val="28"/>
        </w:rPr>
        <w:t xml:space="preserve"> </w:t>
      </w:r>
    </w:p>
    <w:p w:rsidR="00E70418" w:rsidRDefault="00193AE9" w:rsidP="009C194C">
      <w:pPr>
        <w:ind w:right="-6"/>
        <w:jc w:val="both"/>
        <w:outlineLvl w:val="0"/>
        <w:rPr>
          <w:szCs w:val="28"/>
        </w:rPr>
      </w:pPr>
      <w:r>
        <w:rPr>
          <w:szCs w:val="28"/>
        </w:rPr>
        <w:t>Г</w:t>
      </w:r>
      <w:r w:rsidR="009C194C">
        <w:rPr>
          <w:szCs w:val="28"/>
        </w:rPr>
        <w:t>лав</w:t>
      </w:r>
      <w:r w:rsidR="00E70418">
        <w:rPr>
          <w:szCs w:val="28"/>
        </w:rPr>
        <w:t>ы</w:t>
      </w:r>
      <w:r w:rsidR="009C194C">
        <w:rPr>
          <w:szCs w:val="28"/>
        </w:rPr>
        <w:t xml:space="preserve"> городского</w:t>
      </w:r>
      <w:r w:rsidR="00E70418">
        <w:rPr>
          <w:szCs w:val="28"/>
        </w:rPr>
        <w:t xml:space="preserve"> </w:t>
      </w:r>
      <w:r w:rsidR="009C194C">
        <w:rPr>
          <w:szCs w:val="28"/>
        </w:rPr>
        <w:t xml:space="preserve">поселения </w:t>
      </w:r>
    </w:p>
    <w:p w:rsidR="00432DA8" w:rsidRPr="00A22A4A" w:rsidRDefault="009C194C" w:rsidP="00A22A4A">
      <w:pPr>
        <w:tabs>
          <w:tab w:val="left" w:pos="6540"/>
        </w:tabs>
        <w:ind w:right="-6"/>
        <w:jc w:val="both"/>
        <w:outlineLvl w:val="0"/>
        <w:rPr>
          <w:szCs w:val="28"/>
        </w:rPr>
      </w:pPr>
      <w:r>
        <w:rPr>
          <w:szCs w:val="28"/>
        </w:rPr>
        <w:t xml:space="preserve">«Борзинское»                               </w:t>
      </w:r>
      <w:r w:rsidRPr="00541D04">
        <w:rPr>
          <w:szCs w:val="28"/>
        </w:rPr>
        <w:t xml:space="preserve"> </w:t>
      </w:r>
      <w:r>
        <w:rPr>
          <w:szCs w:val="28"/>
        </w:rPr>
        <w:t xml:space="preserve">       </w:t>
      </w:r>
      <w:r w:rsidR="00E70418">
        <w:rPr>
          <w:szCs w:val="28"/>
        </w:rPr>
        <w:tab/>
        <w:t xml:space="preserve">              </w:t>
      </w:r>
      <w:r w:rsidR="00A22A4A">
        <w:rPr>
          <w:szCs w:val="28"/>
        </w:rPr>
        <w:t>С.А.Русинов</w:t>
      </w:r>
    </w:p>
    <w:p w:rsidR="00432DA8" w:rsidRDefault="00432DA8" w:rsidP="000730A6">
      <w:pPr>
        <w:jc w:val="both"/>
        <w:rPr>
          <w:sz w:val="24"/>
        </w:rPr>
      </w:pPr>
    </w:p>
    <w:p w:rsidR="00432DA8" w:rsidRDefault="00432DA8" w:rsidP="000730A6">
      <w:pPr>
        <w:jc w:val="both"/>
        <w:rPr>
          <w:sz w:val="24"/>
        </w:rPr>
      </w:pPr>
    </w:p>
    <w:p w:rsidR="00432DA8" w:rsidRPr="0005382C" w:rsidRDefault="00432DA8" w:rsidP="00432DA8">
      <w:pPr>
        <w:jc w:val="right"/>
      </w:pPr>
      <w:r w:rsidRPr="0005382C">
        <w:t>Приложение</w:t>
      </w:r>
      <w:r w:rsidR="00BC7AA9">
        <w:t xml:space="preserve"> 1</w:t>
      </w:r>
      <w:r w:rsidRPr="0005382C">
        <w:t xml:space="preserve"> </w:t>
      </w:r>
    </w:p>
    <w:p w:rsidR="00432DA8" w:rsidRPr="0005382C" w:rsidRDefault="00432DA8" w:rsidP="00432DA8">
      <w:pPr>
        <w:jc w:val="right"/>
      </w:pPr>
      <w:r w:rsidRPr="0005382C">
        <w:t xml:space="preserve">к Постановлению администрации </w:t>
      </w:r>
    </w:p>
    <w:p w:rsidR="00432DA8" w:rsidRPr="0005382C" w:rsidRDefault="00432DA8" w:rsidP="00432DA8">
      <w:pPr>
        <w:jc w:val="right"/>
      </w:pPr>
      <w:r w:rsidRPr="0005382C">
        <w:t>городского поселения «Борзинское»</w:t>
      </w:r>
    </w:p>
    <w:p w:rsidR="00432DA8" w:rsidRPr="0005382C" w:rsidRDefault="00432DA8" w:rsidP="00432DA8">
      <w:pPr>
        <w:jc w:val="right"/>
      </w:pPr>
      <w:r>
        <w:t>от «___</w:t>
      </w:r>
      <w:r w:rsidRPr="0005382C">
        <w:t xml:space="preserve">» </w:t>
      </w:r>
      <w:r w:rsidR="000F4C77">
        <w:t>________</w:t>
      </w:r>
      <w:r w:rsidRPr="0005382C">
        <w:t xml:space="preserve"> </w:t>
      </w:r>
      <w:r>
        <w:t>2020 года № ____</w:t>
      </w:r>
    </w:p>
    <w:p w:rsidR="00432DA8" w:rsidRPr="006961D6" w:rsidRDefault="00432DA8" w:rsidP="00432DA8">
      <w:pPr>
        <w:shd w:val="clear" w:color="auto" w:fill="FFFFFF"/>
        <w:spacing w:before="100" w:beforeAutospacing="1" w:line="199" w:lineRule="atLeast"/>
        <w:jc w:val="right"/>
        <w:rPr>
          <w:rFonts w:ascii="Tahoma" w:hAnsi="Tahoma" w:cs="Tahoma"/>
          <w:color w:val="333333"/>
          <w:sz w:val="9"/>
          <w:szCs w:val="9"/>
        </w:rPr>
      </w:pPr>
      <w:r w:rsidRPr="006961D6">
        <w:rPr>
          <w:rFonts w:ascii="Tahoma" w:hAnsi="Tahoma" w:cs="Tahoma"/>
          <w:b/>
          <w:bCs/>
          <w:color w:val="333333"/>
          <w:sz w:val="9"/>
          <w:szCs w:val="9"/>
        </w:rPr>
        <w:t> </w:t>
      </w:r>
      <w:r w:rsidRPr="006961D6">
        <w:rPr>
          <w:rFonts w:ascii="Tahoma" w:hAnsi="Tahoma" w:cs="Tahoma"/>
          <w:color w:val="333333"/>
          <w:sz w:val="9"/>
          <w:szCs w:val="9"/>
        </w:rPr>
        <w:t xml:space="preserve">  </w:t>
      </w:r>
    </w:p>
    <w:p w:rsidR="00432DA8" w:rsidRPr="0074181E" w:rsidRDefault="00432DA8" w:rsidP="00432DA8">
      <w:pPr>
        <w:shd w:val="clear" w:color="auto" w:fill="FFFFFF"/>
        <w:jc w:val="center"/>
        <w:rPr>
          <w:b/>
          <w:bCs/>
          <w:szCs w:val="28"/>
        </w:rPr>
      </w:pPr>
      <w:r w:rsidRPr="0074181E">
        <w:rPr>
          <w:b/>
          <w:bCs/>
          <w:szCs w:val="28"/>
        </w:rPr>
        <w:t xml:space="preserve">ПОЛОЖЕНИЕ </w:t>
      </w:r>
    </w:p>
    <w:p w:rsidR="00432DA8" w:rsidRPr="0074181E" w:rsidRDefault="00432DA8" w:rsidP="00432DA8">
      <w:pPr>
        <w:shd w:val="clear" w:color="auto" w:fill="FFFFFF"/>
        <w:jc w:val="center"/>
        <w:rPr>
          <w:b/>
          <w:bCs/>
          <w:szCs w:val="28"/>
        </w:rPr>
      </w:pPr>
      <w:r w:rsidRPr="0074181E">
        <w:rPr>
          <w:b/>
          <w:bCs/>
          <w:szCs w:val="28"/>
        </w:rPr>
        <w:t xml:space="preserve">О конкурсе на разработку герба и флага </w:t>
      </w:r>
    </w:p>
    <w:p w:rsidR="00432DA8" w:rsidRPr="0074181E" w:rsidRDefault="00432DA8" w:rsidP="00432DA8">
      <w:pPr>
        <w:shd w:val="clear" w:color="auto" w:fill="FFFFFF"/>
        <w:jc w:val="center"/>
        <w:rPr>
          <w:b/>
          <w:szCs w:val="28"/>
        </w:rPr>
      </w:pPr>
      <w:r w:rsidRPr="0074181E">
        <w:rPr>
          <w:b/>
          <w:bCs/>
          <w:szCs w:val="28"/>
        </w:rPr>
        <w:t>городского поселения «Борзинское»</w:t>
      </w:r>
    </w:p>
    <w:p w:rsidR="00432DA8" w:rsidRPr="006961D6" w:rsidRDefault="00432DA8" w:rsidP="00432DA8">
      <w:pPr>
        <w:shd w:val="clear" w:color="auto" w:fill="FFFFFF"/>
        <w:spacing w:line="199" w:lineRule="atLeast"/>
        <w:jc w:val="center"/>
        <w:rPr>
          <w:rFonts w:ascii="Tahoma" w:hAnsi="Tahoma" w:cs="Tahoma"/>
          <w:color w:val="333333"/>
          <w:sz w:val="9"/>
          <w:szCs w:val="9"/>
        </w:rPr>
      </w:pPr>
      <w:r w:rsidRPr="006961D6">
        <w:rPr>
          <w:rFonts w:ascii="Tahoma" w:hAnsi="Tahoma" w:cs="Tahoma"/>
          <w:b/>
          <w:bCs/>
          <w:color w:val="333333"/>
          <w:sz w:val="30"/>
          <w:szCs w:val="30"/>
        </w:rPr>
        <w:t> </w:t>
      </w:r>
      <w:r w:rsidRPr="006961D6">
        <w:rPr>
          <w:rFonts w:ascii="Tahoma" w:hAnsi="Tahoma" w:cs="Tahoma"/>
          <w:color w:val="333333"/>
          <w:sz w:val="9"/>
          <w:szCs w:val="9"/>
        </w:rPr>
        <w:t xml:space="preserve"> </w:t>
      </w:r>
    </w:p>
    <w:p w:rsidR="00432DA8" w:rsidRPr="00432DA8" w:rsidRDefault="00432DA8" w:rsidP="00432DA8">
      <w:pPr>
        <w:jc w:val="center"/>
        <w:rPr>
          <w:szCs w:val="28"/>
        </w:rPr>
      </w:pPr>
      <w:r w:rsidRPr="00B51DA7">
        <w:rPr>
          <w:rFonts w:ascii="Arial" w:hAnsi="Arial" w:cs="Arial"/>
          <w:b/>
          <w:bCs/>
          <w:sz w:val="24"/>
        </w:rPr>
        <w:br/>
      </w:r>
      <w:r w:rsidRPr="00432DA8">
        <w:rPr>
          <w:b/>
          <w:bCs/>
          <w:szCs w:val="28"/>
        </w:rPr>
        <w:t>1. Общие положения</w:t>
      </w:r>
    </w:p>
    <w:p w:rsidR="0028251C" w:rsidRDefault="00432DA8" w:rsidP="001D1A82">
      <w:pPr>
        <w:ind w:firstLine="708"/>
        <w:jc w:val="both"/>
        <w:rPr>
          <w:szCs w:val="28"/>
        </w:rPr>
      </w:pPr>
      <w:r w:rsidRPr="00432DA8">
        <w:rPr>
          <w:szCs w:val="28"/>
        </w:rPr>
        <w:t xml:space="preserve">1.1.Настоящее Положение о проведении открытого конкурса на создание герба и флага </w:t>
      </w:r>
      <w:r>
        <w:rPr>
          <w:szCs w:val="28"/>
        </w:rPr>
        <w:t>городского поселения «Борзинское»</w:t>
      </w:r>
      <w:r w:rsidRPr="00432DA8">
        <w:rPr>
          <w:szCs w:val="28"/>
        </w:rPr>
        <w:t xml:space="preserve"> (далее – Положение) определяет порядок и условия проведения открытого конкурса на разработку  герба и флага </w:t>
      </w:r>
      <w:r>
        <w:rPr>
          <w:szCs w:val="28"/>
        </w:rPr>
        <w:t>городского поселения «Борзинское»</w:t>
      </w:r>
      <w:r w:rsidRPr="00432DA8">
        <w:rPr>
          <w:szCs w:val="28"/>
        </w:rPr>
        <w:t xml:space="preserve"> (далее </w:t>
      </w:r>
      <w:r>
        <w:rPr>
          <w:szCs w:val="28"/>
        </w:rPr>
        <w:t>ГП «Борзинское»</w:t>
      </w:r>
      <w:r w:rsidRPr="00432DA8">
        <w:rPr>
          <w:szCs w:val="28"/>
        </w:rPr>
        <w:t>)</w:t>
      </w:r>
      <w:r>
        <w:rPr>
          <w:szCs w:val="28"/>
        </w:rPr>
        <w:t>;</w:t>
      </w:r>
      <w:r w:rsidRPr="00432DA8">
        <w:rPr>
          <w:szCs w:val="28"/>
        </w:rPr>
        <w:t xml:space="preserve"> </w:t>
      </w:r>
    </w:p>
    <w:p w:rsidR="0028251C" w:rsidRPr="003D1431" w:rsidRDefault="00152885" w:rsidP="001D1A82">
      <w:pPr>
        <w:ind w:firstLine="708"/>
        <w:jc w:val="both"/>
        <w:rPr>
          <w:color w:val="000000"/>
          <w:szCs w:val="28"/>
          <w:shd w:val="clear" w:color="auto" w:fill="FFFFFF"/>
        </w:rPr>
      </w:pPr>
      <w:r>
        <w:rPr>
          <w:color w:val="000000"/>
          <w:szCs w:val="28"/>
          <w:shd w:val="clear" w:color="auto" w:fill="FFFFFF"/>
        </w:rPr>
        <w:t>1.2. Основной целью проведения  Конкурса являе</w:t>
      </w:r>
      <w:r w:rsidR="0028251C" w:rsidRPr="003D1431">
        <w:rPr>
          <w:color w:val="000000"/>
          <w:szCs w:val="28"/>
          <w:shd w:val="clear" w:color="auto" w:fill="FFFFFF"/>
        </w:rPr>
        <w:t>тся:</w:t>
      </w:r>
    </w:p>
    <w:p w:rsidR="00752CA6" w:rsidRPr="0074181E" w:rsidRDefault="009A1E08" w:rsidP="00752CA6">
      <w:pPr>
        <w:pStyle w:val="a8"/>
        <w:shd w:val="clear" w:color="auto" w:fill="FFFFFF"/>
        <w:spacing w:before="0" w:beforeAutospacing="0" w:after="0" w:afterAutospacing="0"/>
        <w:jc w:val="both"/>
        <w:rPr>
          <w:sz w:val="28"/>
          <w:szCs w:val="28"/>
        </w:rPr>
      </w:pPr>
      <w:proofErr w:type="gramStart"/>
      <w:r w:rsidRPr="0074181E">
        <w:rPr>
          <w:sz w:val="28"/>
          <w:szCs w:val="28"/>
        </w:rPr>
        <w:t>- с</w:t>
      </w:r>
      <w:r w:rsidR="00152885" w:rsidRPr="0074181E">
        <w:rPr>
          <w:sz w:val="28"/>
          <w:szCs w:val="28"/>
        </w:rPr>
        <w:t>оздание герба городского поселения «Борзинское» путем получения графических решений герба городского поселения с помощью символических изображений и цветовых комбинаций, наиболее выраз</w:t>
      </w:r>
      <w:r w:rsidRPr="0074181E">
        <w:rPr>
          <w:sz w:val="28"/>
          <w:szCs w:val="28"/>
        </w:rPr>
        <w:t>и</w:t>
      </w:r>
      <w:r w:rsidR="00152885" w:rsidRPr="0074181E">
        <w:rPr>
          <w:sz w:val="28"/>
          <w:szCs w:val="28"/>
        </w:rPr>
        <w:t xml:space="preserve">тельно, содержательно </w:t>
      </w:r>
      <w:r w:rsidRPr="0074181E">
        <w:rPr>
          <w:sz w:val="28"/>
          <w:szCs w:val="28"/>
        </w:rPr>
        <w:t>и лаконично отражающих историческое становление и развитие, природные (географические) особенности, традиции, связь поколений, а также их преемственность в экономическом, социальном и культурном развитии</w:t>
      </w:r>
      <w:r w:rsidR="005B4B72">
        <w:rPr>
          <w:sz w:val="28"/>
          <w:szCs w:val="28"/>
        </w:rPr>
        <w:t xml:space="preserve"> городского поселения в соответствии</w:t>
      </w:r>
      <w:r w:rsidRPr="0074181E">
        <w:rPr>
          <w:sz w:val="28"/>
          <w:szCs w:val="28"/>
        </w:rPr>
        <w:t xml:space="preserve"> с общими требованиями геральдических правил.</w:t>
      </w:r>
      <w:proofErr w:type="gramEnd"/>
    </w:p>
    <w:p w:rsidR="00432DA8" w:rsidRPr="00752CA6" w:rsidRDefault="00432DA8" w:rsidP="001D1A82">
      <w:pPr>
        <w:pStyle w:val="a8"/>
        <w:shd w:val="clear" w:color="auto" w:fill="FFFFFF"/>
        <w:spacing w:before="0" w:beforeAutospacing="0" w:after="0" w:afterAutospacing="0"/>
        <w:ind w:firstLine="708"/>
        <w:jc w:val="both"/>
        <w:rPr>
          <w:color w:val="252525"/>
          <w:sz w:val="28"/>
          <w:szCs w:val="28"/>
        </w:rPr>
      </w:pPr>
      <w:r w:rsidRPr="00752CA6">
        <w:rPr>
          <w:sz w:val="28"/>
          <w:szCs w:val="28"/>
        </w:rPr>
        <w:t>1.3.Организация и проведение Конкурса осуществляется Комиссией, утверждаемой Постановлением администрации городского поселения «Борзинское» в составе 7 человек (далее - Конкурсная комиссия).</w:t>
      </w:r>
    </w:p>
    <w:p w:rsidR="00432DA8" w:rsidRDefault="00432DA8" w:rsidP="00752CA6">
      <w:pPr>
        <w:jc w:val="both"/>
        <w:rPr>
          <w:szCs w:val="28"/>
        </w:rPr>
      </w:pPr>
      <w:r w:rsidRPr="00432DA8">
        <w:rPr>
          <w:szCs w:val="28"/>
        </w:rPr>
        <w:t xml:space="preserve">Состав Конкурсной комиссии формируется </w:t>
      </w:r>
      <w:proofErr w:type="gramStart"/>
      <w:r w:rsidRPr="00432DA8">
        <w:rPr>
          <w:szCs w:val="28"/>
        </w:rPr>
        <w:t>из</w:t>
      </w:r>
      <w:proofErr w:type="gramEnd"/>
      <w:r w:rsidRPr="00432DA8">
        <w:rPr>
          <w:szCs w:val="28"/>
        </w:rPr>
        <w:t>:</w:t>
      </w:r>
    </w:p>
    <w:p w:rsidR="00F16621" w:rsidRDefault="00F16621" w:rsidP="00752CA6">
      <w:pPr>
        <w:jc w:val="both"/>
        <w:rPr>
          <w:szCs w:val="28"/>
        </w:rPr>
      </w:pPr>
      <w:r>
        <w:rPr>
          <w:szCs w:val="28"/>
        </w:rPr>
        <w:t>- представителей администрации ГП «Борзинское»;</w:t>
      </w:r>
    </w:p>
    <w:p w:rsidR="00F16621" w:rsidRPr="00432DA8" w:rsidRDefault="00F16621" w:rsidP="00752CA6">
      <w:pPr>
        <w:jc w:val="both"/>
        <w:rPr>
          <w:szCs w:val="28"/>
        </w:rPr>
      </w:pPr>
      <w:r>
        <w:rPr>
          <w:szCs w:val="28"/>
        </w:rPr>
        <w:t>- депутатов Совета ГП «Борзинское»;</w:t>
      </w:r>
    </w:p>
    <w:p w:rsidR="00432DA8" w:rsidRPr="00432DA8" w:rsidRDefault="00432DA8" w:rsidP="00752CA6">
      <w:pPr>
        <w:jc w:val="both"/>
        <w:rPr>
          <w:szCs w:val="28"/>
        </w:rPr>
      </w:pPr>
      <w:r w:rsidRPr="00432DA8">
        <w:rPr>
          <w:szCs w:val="28"/>
        </w:rPr>
        <w:t xml:space="preserve">- граждан </w:t>
      </w:r>
      <w:r>
        <w:rPr>
          <w:szCs w:val="28"/>
        </w:rPr>
        <w:t>ГП «Борзинское»;</w:t>
      </w:r>
    </w:p>
    <w:p w:rsidR="00F16621" w:rsidRDefault="00432DA8" w:rsidP="00752CA6">
      <w:pPr>
        <w:jc w:val="both"/>
        <w:rPr>
          <w:szCs w:val="28"/>
        </w:rPr>
      </w:pPr>
      <w:r w:rsidRPr="00432DA8">
        <w:rPr>
          <w:szCs w:val="28"/>
        </w:rPr>
        <w:t xml:space="preserve">- </w:t>
      </w:r>
      <w:r w:rsidR="00F16621">
        <w:rPr>
          <w:szCs w:val="28"/>
        </w:rPr>
        <w:t xml:space="preserve">представителей от учреждений, творческих коллективов, общественных организаций, </w:t>
      </w:r>
      <w:r w:rsidRPr="00432DA8">
        <w:rPr>
          <w:szCs w:val="28"/>
        </w:rPr>
        <w:t>творческой интеллигенции.</w:t>
      </w:r>
    </w:p>
    <w:p w:rsidR="00575E2C" w:rsidRDefault="005B4B72" w:rsidP="00752CA6">
      <w:pPr>
        <w:pStyle w:val="a8"/>
        <w:shd w:val="clear" w:color="auto" w:fill="FFFFFF"/>
        <w:spacing w:before="0" w:beforeAutospacing="0" w:after="0" w:afterAutospacing="0"/>
        <w:rPr>
          <w:color w:val="252525"/>
          <w:sz w:val="28"/>
          <w:szCs w:val="28"/>
        </w:rPr>
      </w:pPr>
      <w:r>
        <w:rPr>
          <w:color w:val="252525"/>
          <w:sz w:val="28"/>
          <w:szCs w:val="28"/>
        </w:rPr>
        <w:t xml:space="preserve">    </w:t>
      </w:r>
      <w:r w:rsidR="00575E2C" w:rsidRPr="00575E2C">
        <w:rPr>
          <w:color w:val="252525"/>
          <w:sz w:val="28"/>
          <w:szCs w:val="28"/>
        </w:rPr>
        <w:t>В состав Конкурсной комиссии не могут входить лица, являющиеся участниками Конкурса.</w:t>
      </w:r>
    </w:p>
    <w:p w:rsidR="009D150B" w:rsidRDefault="00432DA8" w:rsidP="009D150B">
      <w:pPr>
        <w:pStyle w:val="a8"/>
        <w:shd w:val="clear" w:color="auto" w:fill="FFFFFF"/>
        <w:spacing w:before="0" w:beforeAutospacing="0" w:after="0" w:afterAutospacing="0"/>
        <w:ind w:firstLine="708"/>
        <w:jc w:val="both"/>
        <w:rPr>
          <w:sz w:val="28"/>
          <w:szCs w:val="28"/>
        </w:rPr>
      </w:pPr>
      <w:r w:rsidRPr="00575E2C">
        <w:rPr>
          <w:sz w:val="28"/>
          <w:szCs w:val="28"/>
        </w:rPr>
        <w:t>1.4.Заседание Конкурсной комиссии считается правомочным при наличии на заседании Конкурсной комиссии не менее двух третей от установленного числа членов Конкурсной комиссии. Отсутствующие на заседании Конкурсной комиссии члены Конкурсной комиссии могут представить до начала заседания Конкурсной комиссии председателю Конкурсной комиссии свое мнение в письменно</w:t>
      </w:r>
      <w:r w:rsidR="0063197D" w:rsidRPr="00575E2C">
        <w:rPr>
          <w:sz w:val="28"/>
          <w:szCs w:val="28"/>
        </w:rPr>
        <w:t>м виде</w:t>
      </w:r>
      <w:r w:rsidRPr="00575E2C">
        <w:rPr>
          <w:sz w:val="28"/>
          <w:szCs w:val="28"/>
        </w:rPr>
        <w:t xml:space="preserve">, которое будет учтено при подсчете голосов. </w:t>
      </w:r>
    </w:p>
    <w:p w:rsidR="00575E2C" w:rsidRDefault="00432DA8" w:rsidP="009D150B">
      <w:pPr>
        <w:pStyle w:val="a8"/>
        <w:shd w:val="clear" w:color="auto" w:fill="FFFFFF"/>
        <w:spacing w:before="0" w:beforeAutospacing="0" w:after="0" w:afterAutospacing="0"/>
        <w:ind w:firstLine="708"/>
        <w:jc w:val="both"/>
        <w:rPr>
          <w:color w:val="252525"/>
          <w:sz w:val="28"/>
          <w:szCs w:val="28"/>
        </w:rPr>
      </w:pPr>
      <w:r w:rsidRPr="00575E2C">
        <w:rPr>
          <w:sz w:val="28"/>
          <w:szCs w:val="28"/>
        </w:rPr>
        <w:lastRenderedPageBreak/>
        <w:t>1.5.Заседание Конкурсной комиссии ведет председатель Конкурсной комиссии, а в его отсутствие - заместитель председателя Конкурсной комиссии. Решение Конкурсной комиссии принимается открытым голосованием по всем конкурсным проектам, представленным на рассмотрение Конкурсной комиссии.</w:t>
      </w:r>
    </w:p>
    <w:p w:rsidR="00575E2C" w:rsidRPr="0074181E" w:rsidRDefault="00575E2C" w:rsidP="009D150B">
      <w:pPr>
        <w:pStyle w:val="a8"/>
        <w:shd w:val="clear" w:color="auto" w:fill="FFFFFF"/>
        <w:spacing w:before="0" w:beforeAutospacing="0" w:after="0" w:afterAutospacing="0"/>
        <w:ind w:firstLine="708"/>
        <w:jc w:val="both"/>
        <w:rPr>
          <w:sz w:val="28"/>
          <w:szCs w:val="28"/>
        </w:rPr>
      </w:pPr>
      <w:r w:rsidRPr="0074181E">
        <w:rPr>
          <w:sz w:val="28"/>
          <w:szCs w:val="28"/>
        </w:rPr>
        <w:t>1.6. Лучший</w:t>
      </w:r>
      <w:r w:rsidR="0074181E">
        <w:rPr>
          <w:sz w:val="28"/>
          <w:szCs w:val="28"/>
        </w:rPr>
        <w:t xml:space="preserve"> (</w:t>
      </w:r>
      <w:proofErr w:type="spellStart"/>
      <w:r w:rsidR="0074181E">
        <w:rPr>
          <w:sz w:val="28"/>
          <w:szCs w:val="28"/>
        </w:rPr>
        <w:t>ие</w:t>
      </w:r>
      <w:proofErr w:type="spellEnd"/>
      <w:r w:rsidR="0074181E">
        <w:rPr>
          <w:sz w:val="28"/>
          <w:szCs w:val="28"/>
        </w:rPr>
        <w:t>)</w:t>
      </w:r>
      <w:r w:rsidRPr="0074181E">
        <w:rPr>
          <w:sz w:val="28"/>
          <w:szCs w:val="28"/>
        </w:rPr>
        <w:t xml:space="preserve"> эски</w:t>
      </w:r>
      <w:proofErr w:type="gramStart"/>
      <w:r w:rsidRPr="0074181E">
        <w:rPr>
          <w:sz w:val="28"/>
          <w:szCs w:val="28"/>
        </w:rPr>
        <w:t>з(</w:t>
      </w:r>
      <w:proofErr w:type="spellStart"/>
      <w:proofErr w:type="gramEnd"/>
      <w:r w:rsidRPr="0074181E">
        <w:rPr>
          <w:sz w:val="28"/>
          <w:szCs w:val="28"/>
        </w:rPr>
        <w:t>ы</w:t>
      </w:r>
      <w:proofErr w:type="spellEnd"/>
      <w:r w:rsidRPr="0074181E">
        <w:rPr>
          <w:sz w:val="28"/>
          <w:szCs w:val="28"/>
        </w:rPr>
        <w:t>) проекта герба, его описание и Положение о гербе, одобренный Комиссией направляются на геральдическую экспертизу в Геральдический совет при Президенте Российской Федерации.</w:t>
      </w:r>
    </w:p>
    <w:p w:rsidR="00575E2C" w:rsidRPr="0074181E" w:rsidRDefault="00575E2C" w:rsidP="009D150B">
      <w:pPr>
        <w:pStyle w:val="a8"/>
        <w:shd w:val="clear" w:color="auto" w:fill="FFFFFF"/>
        <w:spacing w:before="0" w:beforeAutospacing="0" w:after="0" w:afterAutospacing="0"/>
        <w:ind w:firstLine="708"/>
        <w:jc w:val="both"/>
        <w:rPr>
          <w:sz w:val="28"/>
          <w:szCs w:val="28"/>
        </w:rPr>
      </w:pPr>
      <w:r w:rsidRPr="0074181E">
        <w:rPr>
          <w:sz w:val="28"/>
          <w:szCs w:val="28"/>
        </w:rPr>
        <w:t>1.7. После геральдической экспертизы на основании ее заключения вносятся соответствующие уточнения в проек</w:t>
      </w:r>
      <w:proofErr w:type="gramStart"/>
      <w:r w:rsidRPr="0074181E">
        <w:rPr>
          <w:sz w:val="28"/>
          <w:szCs w:val="28"/>
        </w:rPr>
        <w:t>т(</w:t>
      </w:r>
      <w:proofErr w:type="spellStart"/>
      <w:proofErr w:type="gramEnd"/>
      <w:r w:rsidRPr="0074181E">
        <w:rPr>
          <w:sz w:val="28"/>
          <w:szCs w:val="28"/>
        </w:rPr>
        <w:t>ы</w:t>
      </w:r>
      <w:proofErr w:type="spellEnd"/>
      <w:r w:rsidRPr="0074181E">
        <w:rPr>
          <w:sz w:val="28"/>
          <w:szCs w:val="28"/>
        </w:rPr>
        <w:t>) герба городского поселения.</w:t>
      </w:r>
    </w:p>
    <w:p w:rsidR="00575E2C" w:rsidRPr="0074181E" w:rsidRDefault="001C03C5" w:rsidP="00752CA6">
      <w:pPr>
        <w:pStyle w:val="a8"/>
        <w:shd w:val="clear" w:color="auto" w:fill="FFFFFF"/>
        <w:spacing w:before="0" w:beforeAutospacing="0" w:after="0" w:afterAutospacing="0"/>
        <w:jc w:val="both"/>
        <w:rPr>
          <w:sz w:val="28"/>
          <w:szCs w:val="28"/>
        </w:rPr>
      </w:pPr>
      <w:r>
        <w:rPr>
          <w:sz w:val="28"/>
          <w:szCs w:val="28"/>
        </w:rPr>
        <w:t xml:space="preserve">         </w:t>
      </w:r>
      <w:r w:rsidR="00575E2C" w:rsidRPr="0074181E">
        <w:rPr>
          <w:sz w:val="28"/>
          <w:szCs w:val="28"/>
        </w:rPr>
        <w:t>Отобранный по результатам Конкурса эски</w:t>
      </w:r>
      <w:proofErr w:type="gramStart"/>
      <w:r w:rsidR="00575E2C" w:rsidRPr="0074181E">
        <w:rPr>
          <w:sz w:val="28"/>
          <w:szCs w:val="28"/>
        </w:rPr>
        <w:t>з(</w:t>
      </w:r>
      <w:proofErr w:type="spellStart"/>
      <w:proofErr w:type="gramEnd"/>
      <w:r w:rsidR="00575E2C" w:rsidRPr="0074181E">
        <w:rPr>
          <w:sz w:val="28"/>
          <w:szCs w:val="28"/>
        </w:rPr>
        <w:t>ы</w:t>
      </w:r>
      <w:proofErr w:type="spellEnd"/>
      <w:r w:rsidR="00575E2C" w:rsidRPr="0074181E">
        <w:rPr>
          <w:sz w:val="28"/>
          <w:szCs w:val="28"/>
        </w:rPr>
        <w:t>) проекта герба вместе с заключением геральдической экспертизы, Положением о гербе направляются в Совет депутатов городского поселения для рассмотрения и утверждения.</w:t>
      </w:r>
    </w:p>
    <w:p w:rsidR="00575E2C" w:rsidRPr="0074181E" w:rsidRDefault="00575E2C" w:rsidP="009D150B">
      <w:pPr>
        <w:pStyle w:val="a8"/>
        <w:shd w:val="clear" w:color="auto" w:fill="FFFFFF"/>
        <w:spacing w:before="0" w:beforeAutospacing="0" w:after="0" w:afterAutospacing="0"/>
        <w:ind w:firstLine="708"/>
        <w:jc w:val="both"/>
        <w:rPr>
          <w:sz w:val="28"/>
          <w:szCs w:val="28"/>
        </w:rPr>
      </w:pPr>
      <w:r w:rsidRPr="0074181E">
        <w:rPr>
          <w:sz w:val="28"/>
          <w:szCs w:val="28"/>
        </w:rPr>
        <w:t>1.8. Герб,  прошедший геральдическую экспертизу и утвержденный решением Совета депутатов городского поселения направляется на регистрацию в Геральдический совет при Президенте Российской Федерации.</w:t>
      </w:r>
    </w:p>
    <w:p w:rsidR="00575E2C" w:rsidRPr="0074181E" w:rsidRDefault="00575E2C" w:rsidP="009D150B">
      <w:pPr>
        <w:pStyle w:val="a8"/>
        <w:shd w:val="clear" w:color="auto" w:fill="FFFFFF"/>
        <w:spacing w:before="0" w:beforeAutospacing="0" w:after="0" w:afterAutospacing="0"/>
        <w:ind w:firstLine="708"/>
        <w:jc w:val="both"/>
        <w:rPr>
          <w:sz w:val="28"/>
          <w:szCs w:val="28"/>
        </w:rPr>
      </w:pPr>
      <w:r w:rsidRPr="0074181E">
        <w:rPr>
          <w:sz w:val="28"/>
          <w:szCs w:val="28"/>
        </w:rPr>
        <w:t>1.9. Порядок использования герба городского поселения определяется Положением о гербе городского поселения, утвержденным решением Совета депутатов городского поселения.</w:t>
      </w:r>
    </w:p>
    <w:p w:rsidR="00575E2C" w:rsidRPr="0074181E" w:rsidRDefault="00575E2C" w:rsidP="009D150B">
      <w:pPr>
        <w:pStyle w:val="a8"/>
        <w:shd w:val="clear" w:color="auto" w:fill="FFFFFF"/>
        <w:spacing w:before="0" w:beforeAutospacing="0" w:after="0" w:afterAutospacing="0"/>
        <w:ind w:firstLine="708"/>
        <w:jc w:val="both"/>
        <w:rPr>
          <w:sz w:val="28"/>
          <w:szCs w:val="28"/>
        </w:rPr>
      </w:pPr>
      <w:r w:rsidRPr="0074181E">
        <w:rPr>
          <w:sz w:val="28"/>
          <w:szCs w:val="28"/>
        </w:rPr>
        <w:t>1.10. Конкурсная комиссия осуществляет свою деятельность на общественных началах.</w:t>
      </w:r>
    </w:p>
    <w:p w:rsidR="00575E2C" w:rsidRPr="0074181E" w:rsidRDefault="00575E2C" w:rsidP="009D150B">
      <w:pPr>
        <w:pStyle w:val="a8"/>
        <w:shd w:val="clear" w:color="auto" w:fill="FFFFFF"/>
        <w:spacing w:before="0" w:beforeAutospacing="0" w:after="0" w:afterAutospacing="0"/>
        <w:ind w:firstLine="708"/>
        <w:jc w:val="both"/>
        <w:rPr>
          <w:sz w:val="28"/>
          <w:szCs w:val="28"/>
        </w:rPr>
      </w:pPr>
      <w:r w:rsidRPr="0074181E">
        <w:rPr>
          <w:sz w:val="28"/>
          <w:szCs w:val="28"/>
        </w:rPr>
        <w:t>1.11. Организационное и техническое обеспечение деятельности Конкурсной комиссии осуществляет администрация городского поселения (далее – Администрация).</w:t>
      </w:r>
    </w:p>
    <w:p w:rsidR="00432DA8" w:rsidRPr="0074181E" w:rsidRDefault="00432DA8" w:rsidP="00752CA6">
      <w:pPr>
        <w:jc w:val="center"/>
        <w:rPr>
          <w:szCs w:val="28"/>
        </w:rPr>
      </w:pPr>
    </w:p>
    <w:p w:rsidR="00752CA6" w:rsidRPr="0074181E" w:rsidRDefault="00752CA6" w:rsidP="009D150B">
      <w:pPr>
        <w:pStyle w:val="a8"/>
        <w:shd w:val="clear" w:color="auto" w:fill="FFFFFF"/>
        <w:spacing w:before="0" w:beforeAutospacing="0"/>
        <w:jc w:val="center"/>
        <w:rPr>
          <w:sz w:val="28"/>
          <w:szCs w:val="28"/>
        </w:rPr>
      </w:pPr>
      <w:r w:rsidRPr="0074181E">
        <w:rPr>
          <w:rStyle w:val="a9"/>
          <w:sz w:val="28"/>
          <w:szCs w:val="28"/>
        </w:rPr>
        <w:t>2. Требования к конкурсным работам</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2.1. Работы на Конкурс представляются в двух конвертах:</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1) в первом:</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 графическое цветное и черно-белое контурное изображение герба на плотной бумаге формата А</w:t>
      </w:r>
      <w:proofErr w:type="gramStart"/>
      <w:r w:rsidRPr="0074181E">
        <w:rPr>
          <w:sz w:val="28"/>
          <w:szCs w:val="28"/>
        </w:rPr>
        <w:t>4</w:t>
      </w:r>
      <w:proofErr w:type="gramEnd"/>
      <w:r w:rsidRPr="0074181E">
        <w:rPr>
          <w:sz w:val="28"/>
          <w:szCs w:val="28"/>
        </w:rPr>
        <w:t xml:space="preserve"> с размерами щита 14 </w:t>
      </w:r>
      <w:proofErr w:type="spellStart"/>
      <w:r w:rsidRPr="0074181E">
        <w:rPr>
          <w:sz w:val="28"/>
          <w:szCs w:val="28"/>
        </w:rPr>
        <w:t>х</w:t>
      </w:r>
      <w:proofErr w:type="spellEnd"/>
      <w:r w:rsidRPr="0074181E">
        <w:rPr>
          <w:sz w:val="28"/>
          <w:szCs w:val="28"/>
        </w:rPr>
        <w:t xml:space="preserve"> 16 см (при обязательном выполнении соотношения сторон щита как 7:8);</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 геральдическое описание герба («</w:t>
      </w:r>
      <w:proofErr w:type="spellStart"/>
      <w:r w:rsidRPr="0074181E">
        <w:rPr>
          <w:sz w:val="28"/>
          <w:szCs w:val="28"/>
        </w:rPr>
        <w:t>блазон</w:t>
      </w:r>
      <w:proofErr w:type="spellEnd"/>
      <w:r w:rsidRPr="0074181E">
        <w:rPr>
          <w:sz w:val="28"/>
          <w:szCs w:val="28"/>
        </w:rPr>
        <w:t>»);</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 трактовка символики (обоснование композиции и пояснение символики знака, толкование причин и оснований, побудивших остановиться на данном проекте) в объеме не более двух машинописных страниц, шрифт «</w:t>
      </w:r>
      <w:proofErr w:type="spellStart"/>
      <w:r w:rsidRPr="0074181E">
        <w:rPr>
          <w:sz w:val="28"/>
          <w:szCs w:val="28"/>
        </w:rPr>
        <w:t>Times</w:t>
      </w:r>
      <w:proofErr w:type="spellEnd"/>
      <w:r w:rsidRPr="0074181E">
        <w:rPr>
          <w:sz w:val="28"/>
          <w:szCs w:val="28"/>
        </w:rPr>
        <w:t xml:space="preserve"> </w:t>
      </w:r>
      <w:proofErr w:type="spellStart"/>
      <w:r w:rsidRPr="0074181E">
        <w:rPr>
          <w:sz w:val="28"/>
          <w:szCs w:val="28"/>
        </w:rPr>
        <w:t>New</w:t>
      </w:r>
      <w:proofErr w:type="spellEnd"/>
      <w:r w:rsidRPr="0074181E">
        <w:rPr>
          <w:sz w:val="28"/>
          <w:szCs w:val="28"/>
        </w:rPr>
        <w:t xml:space="preserve"> </w:t>
      </w:r>
      <w:proofErr w:type="spellStart"/>
      <w:r w:rsidRPr="0074181E">
        <w:rPr>
          <w:sz w:val="28"/>
          <w:szCs w:val="28"/>
        </w:rPr>
        <w:t>Roman</w:t>
      </w:r>
      <w:proofErr w:type="spellEnd"/>
      <w:r w:rsidRPr="0074181E">
        <w:rPr>
          <w:sz w:val="28"/>
          <w:szCs w:val="28"/>
        </w:rPr>
        <w:t>» размером 14;</w:t>
      </w:r>
    </w:p>
    <w:p w:rsidR="00752CA6" w:rsidRPr="0074181E" w:rsidRDefault="00752CA6" w:rsidP="00752CA6">
      <w:pPr>
        <w:pStyle w:val="a8"/>
        <w:shd w:val="clear" w:color="auto" w:fill="FFFFFF"/>
        <w:spacing w:before="0" w:beforeAutospacing="0" w:after="0" w:afterAutospacing="0"/>
        <w:jc w:val="both"/>
        <w:rPr>
          <w:sz w:val="28"/>
          <w:szCs w:val="28"/>
        </w:rPr>
      </w:pPr>
      <w:proofErr w:type="gramStart"/>
      <w:r w:rsidRPr="0074181E">
        <w:rPr>
          <w:sz w:val="28"/>
          <w:szCs w:val="28"/>
        </w:rPr>
        <w:t>2) во втором (запечатанном): сведения об авторе или группе авторов, при наличии таковой (фамилия, имя, отчество (при наличии), возраст, место работы или учебы, должность,</w:t>
      </w:r>
      <w:r w:rsidR="0074181E">
        <w:rPr>
          <w:sz w:val="28"/>
          <w:szCs w:val="28"/>
        </w:rPr>
        <w:t xml:space="preserve"> домашний адрес, телефон).</w:t>
      </w:r>
      <w:proofErr w:type="gramEnd"/>
      <w:r w:rsidR="0074181E">
        <w:rPr>
          <w:sz w:val="28"/>
          <w:szCs w:val="28"/>
        </w:rPr>
        <w:t xml:space="preserve"> Данный</w:t>
      </w:r>
      <w:r w:rsidRPr="0074181E">
        <w:rPr>
          <w:sz w:val="28"/>
          <w:szCs w:val="28"/>
        </w:rPr>
        <w:t xml:space="preserve"> конве</w:t>
      </w:r>
      <w:proofErr w:type="gramStart"/>
      <w:r w:rsidRPr="0074181E">
        <w:rPr>
          <w:sz w:val="28"/>
          <w:szCs w:val="28"/>
        </w:rPr>
        <w:t>рт вскр</w:t>
      </w:r>
      <w:proofErr w:type="gramEnd"/>
      <w:r w:rsidRPr="0074181E">
        <w:rPr>
          <w:sz w:val="28"/>
          <w:szCs w:val="28"/>
        </w:rPr>
        <w:t>ывается после подведения итогов Конкурса.</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2.2. В правом верхнем углу каждого листа и на каждом конверте помещается условный девиз герба, выбранного автором для анонимности работы.</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lastRenderedPageBreak/>
        <w:t>2.3. Автор имеет право представить на Конкурс не более трех работ, каждой из которых присваивает свой девиз.</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2.4. Используемые в гербовых эмблемах фигуры и их сочетания должны быть легко узнаваемые как в черно-белом, так и в цветном изображении, а также при их увеличении или уменьшении. Конкурсные проекты не рецензируются и не возвращаются.</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2.5. Работы, представленные с грубыми нарушениями данного Положения, могут быть сняты Комиссией с Конкурса.</w:t>
      </w:r>
    </w:p>
    <w:p w:rsidR="00752CA6"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2.6. Конкурсные работы должны быть представлен</w:t>
      </w:r>
      <w:r w:rsidR="001A1CA6" w:rsidRPr="0074181E">
        <w:rPr>
          <w:sz w:val="28"/>
          <w:szCs w:val="28"/>
        </w:rPr>
        <w:t>ы в Конкурсную комиссию до 3</w:t>
      </w:r>
      <w:r w:rsidR="00F548C4" w:rsidRPr="0074181E">
        <w:rPr>
          <w:sz w:val="28"/>
          <w:szCs w:val="28"/>
        </w:rPr>
        <w:t>1</w:t>
      </w:r>
      <w:r w:rsidRPr="0074181E">
        <w:rPr>
          <w:sz w:val="28"/>
          <w:szCs w:val="28"/>
        </w:rPr>
        <w:t xml:space="preserve">.03.2020 года по адресу: 674600, Российская Федерация, </w:t>
      </w:r>
      <w:r w:rsidR="00994EC2" w:rsidRPr="0074181E">
        <w:rPr>
          <w:sz w:val="28"/>
          <w:szCs w:val="28"/>
        </w:rPr>
        <w:t xml:space="preserve">Забайкальский край, </w:t>
      </w:r>
      <w:proofErr w:type="gramStart"/>
      <w:r w:rsidR="00994EC2" w:rsidRPr="0074181E">
        <w:rPr>
          <w:sz w:val="28"/>
          <w:szCs w:val="28"/>
        </w:rPr>
        <w:t>г</w:t>
      </w:r>
      <w:proofErr w:type="gramEnd"/>
      <w:r w:rsidR="00994EC2" w:rsidRPr="0074181E">
        <w:rPr>
          <w:sz w:val="28"/>
          <w:szCs w:val="28"/>
        </w:rPr>
        <w:t xml:space="preserve">. Борзя, ул. </w:t>
      </w:r>
      <w:proofErr w:type="spellStart"/>
      <w:r w:rsidR="00994EC2" w:rsidRPr="0074181E">
        <w:rPr>
          <w:sz w:val="28"/>
          <w:szCs w:val="28"/>
        </w:rPr>
        <w:t>Сававатеевская</w:t>
      </w:r>
      <w:proofErr w:type="spellEnd"/>
      <w:r w:rsidR="00994EC2" w:rsidRPr="0074181E">
        <w:rPr>
          <w:sz w:val="28"/>
          <w:szCs w:val="28"/>
        </w:rPr>
        <w:t>, д. 23</w:t>
      </w:r>
      <w:r w:rsidR="005B4B72">
        <w:rPr>
          <w:sz w:val="28"/>
          <w:szCs w:val="28"/>
        </w:rPr>
        <w:t xml:space="preserve">, </w:t>
      </w:r>
      <w:proofErr w:type="spellStart"/>
      <w:r w:rsidR="00AD4BFB">
        <w:rPr>
          <w:sz w:val="28"/>
          <w:szCs w:val="28"/>
        </w:rPr>
        <w:t>каб</w:t>
      </w:r>
      <w:proofErr w:type="spellEnd"/>
      <w:r w:rsidR="00AD4BFB">
        <w:rPr>
          <w:sz w:val="28"/>
          <w:szCs w:val="28"/>
        </w:rPr>
        <w:t>. 26.</w:t>
      </w:r>
    </w:p>
    <w:p w:rsidR="009D150B" w:rsidRPr="0074181E" w:rsidRDefault="009D150B" w:rsidP="009D150B">
      <w:pPr>
        <w:pStyle w:val="a8"/>
        <w:shd w:val="clear" w:color="auto" w:fill="FFFFFF"/>
        <w:spacing w:before="0" w:beforeAutospacing="0" w:after="0" w:afterAutospacing="0"/>
        <w:ind w:firstLine="708"/>
        <w:jc w:val="both"/>
        <w:rPr>
          <w:sz w:val="28"/>
          <w:szCs w:val="28"/>
        </w:rPr>
      </w:pPr>
    </w:p>
    <w:p w:rsidR="00752CA6" w:rsidRPr="0074181E" w:rsidRDefault="00752CA6" w:rsidP="009D150B">
      <w:pPr>
        <w:pStyle w:val="a8"/>
        <w:shd w:val="clear" w:color="auto" w:fill="FFFFFF"/>
        <w:spacing w:before="0" w:beforeAutospacing="0" w:after="0" w:afterAutospacing="0"/>
        <w:jc w:val="center"/>
        <w:rPr>
          <w:sz w:val="28"/>
          <w:szCs w:val="28"/>
        </w:rPr>
      </w:pPr>
      <w:r w:rsidRPr="0074181E">
        <w:rPr>
          <w:rStyle w:val="a9"/>
          <w:sz w:val="28"/>
          <w:szCs w:val="28"/>
        </w:rPr>
        <w:t>3. Основные требования к конкурсным проектам</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3.1. Важнейшие элементы герба помещаются в пределах ограниченного пространства, условно именуемого геральдическим щитом (полем щита).</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3.2. Цвета всех деталей (фигур, поля и т.д.) должны быть определены. Желательно ограничиться основными геральдическими цветами:</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1) двумя «металлами» - золотом и серебром (в геральдике не проводят различие между «золотом» и желтым, между серебром и белым цветом);</w:t>
      </w:r>
    </w:p>
    <w:p w:rsidR="00752CA6" w:rsidRPr="0074181E" w:rsidRDefault="00752CA6" w:rsidP="00752CA6">
      <w:pPr>
        <w:pStyle w:val="a8"/>
        <w:shd w:val="clear" w:color="auto" w:fill="FFFFFF"/>
        <w:spacing w:before="0" w:beforeAutospacing="0" w:after="0" w:afterAutospacing="0"/>
        <w:jc w:val="both"/>
        <w:rPr>
          <w:sz w:val="28"/>
          <w:szCs w:val="28"/>
        </w:rPr>
      </w:pPr>
      <w:proofErr w:type="gramStart"/>
      <w:r w:rsidRPr="0074181E">
        <w:rPr>
          <w:sz w:val="28"/>
          <w:szCs w:val="28"/>
        </w:rPr>
        <w:t>2) пятью «финифтями» («эмалями», «цветами») - лазурью (это понятие объединяет различные оттенки синего и голубого, между которыми также не проводится различие), червленью (красный, алый цвет), зеленью, черным и пурпуром (может передаваться различными оттенками фиолетового, холодно-малинового, сиреневого);</w:t>
      </w:r>
      <w:proofErr w:type="gramEnd"/>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3) допускается также стилизованное изображение некоторых мехов (</w:t>
      </w:r>
      <w:proofErr w:type="gramStart"/>
      <w:r w:rsidRPr="0074181E">
        <w:rPr>
          <w:sz w:val="28"/>
          <w:szCs w:val="28"/>
        </w:rPr>
        <w:t>горностаевый</w:t>
      </w:r>
      <w:proofErr w:type="gramEnd"/>
      <w:r w:rsidRPr="0074181E">
        <w:rPr>
          <w:sz w:val="28"/>
          <w:szCs w:val="28"/>
        </w:rPr>
        <w:t>, беличий, «</w:t>
      </w:r>
      <w:proofErr w:type="spellStart"/>
      <w:r w:rsidRPr="0074181E">
        <w:rPr>
          <w:sz w:val="28"/>
          <w:szCs w:val="28"/>
        </w:rPr>
        <w:t>противогорностаевый</w:t>
      </w:r>
      <w:proofErr w:type="spellEnd"/>
      <w:r w:rsidRPr="0074181E">
        <w:rPr>
          <w:sz w:val="28"/>
          <w:szCs w:val="28"/>
        </w:rPr>
        <w:t>» и т.д.);</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4) телесный цвет (при изображении людей, ангелов, человекоподобных чудовищ и т.д.).</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3.3.Основные фигуры, помещаемые на металлическом фоне (в металлическом поле), должны быть финифтяными, и наоборот.</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 xml:space="preserve">3.4. </w:t>
      </w:r>
      <w:proofErr w:type="gramStart"/>
      <w:r w:rsidRPr="0074181E">
        <w:rPr>
          <w:sz w:val="28"/>
          <w:szCs w:val="28"/>
        </w:rPr>
        <w:t>Направленные вбок фигуры людей, животных, орудий (меч, стрела, молот и т.п.) располагаются, как правило, так, чтобы они были обращены влево от зрителя («</w:t>
      </w:r>
      <w:proofErr w:type="spellStart"/>
      <w:r w:rsidRPr="0074181E">
        <w:rPr>
          <w:sz w:val="28"/>
          <w:szCs w:val="28"/>
        </w:rPr>
        <w:t>геральдически</w:t>
      </w:r>
      <w:proofErr w:type="spellEnd"/>
      <w:r w:rsidRPr="0074181E">
        <w:rPr>
          <w:sz w:val="28"/>
          <w:szCs w:val="28"/>
        </w:rPr>
        <w:t xml:space="preserve"> вправо»).</w:t>
      </w:r>
      <w:proofErr w:type="gramEnd"/>
      <w:r w:rsidRPr="0074181E">
        <w:rPr>
          <w:sz w:val="28"/>
          <w:szCs w:val="28"/>
        </w:rPr>
        <w:t xml:space="preserve"> Отступление от этого </w:t>
      </w:r>
      <w:proofErr w:type="gramStart"/>
      <w:r w:rsidRPr="0074181E">
        <w:rPr>
          <w:sz w:val="28"/>
          <w:szCs w:val="28"/>
        </w:rPr>
        <w:t>правила</w:t>
      </w:r>
      <w:proofErr w:type="gramEnd"/>
      <w:r w:rsidRPr="0074181E">
        <w:rPr>
          <w:sz w:val="28"/>
          <w:szCs w:val="28"/>
        </w:rPr>
        <w:t xml:space="preserve"> возможно, но требует специальной мотивации.</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3.5. Недопустимо помещение в гербе конкретных архитектурных сооружений (зданий, памятников и др.). В гербе нельзя, к примеру, изобразить Московский кремль или Медного всадника (хотя можно изобразить условную крепость с остроконечными башнями, определив их число, и т.д., или всадника на скале).</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 xml:space="preserve">3.6. Необходимо избегать включения в герб элементов, являющихся исключительной принадлежностью позднего нового и новейшего времени, а также технологически специфических форм (станки, автомобили, специальные инструменты и др.). Рекомендуется заменять их традиционными условными знаками или аллегориями (молниями - аналогичными: для электростанции, сквозным ромбом для текстильного </w:t>
      </w:r>
      <w:r w:rsidRPr="0074181E">
        <w:rPr>
          <w:sz w:val="28"/>
          <w:szCs w:val="28"/>
        </w:rPr>
        <w:lastRenderedPageBreak/>
        <w:t>производства и т.п.). Идея герба является основной при разработке проекта герба и требует тщательного подбора символов, аллегорий и цветов.</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 xml:space="preserve">3.7. Герб не является графически неизменным. Герб - не товарный знак, он имеет более высокий статус и существует по иным правилам. Допускается перерисовка герба в различных стилях, щитах разных форм и пропорций, изменением герба как такового это не является. Варианты одного и того же герба в разных стилизациях могут параллельно находиться в официальном употреблении. Эталоном герба является не рисунок (его роль - пояснительная), а геральдическое описание (содержание герба), запечатлевающее «формулу герба». Описание составляется с применением особой </w:t>
      </w:r>
      <w:proofErr w:type="spellStart"/>
      <w:r w:rsidRPr="0074181E">
        <w:rPr>
          <w:sz w:val="28"/>
          <w:szCs w:val="28"/>
        </w:rPr>
        <w:t>гербоведческой</w:t>
      </w:r>
      <w:proofErr w:type="spellEnd"/>
      <w:r w:rsidRPr="0074181E">
        <w:rPr>
          <w:sz w:val="28"/>
          <w:szCs w:val="28"/>
        </w:rPr>
        <w:t xml:space="preserve"> терминологии. Обычно оно уточняется в ходе проведения экспертизы в Геральдическом совете при Президенте Российской Федерации, где ее специалисты обеспечивают составление такого описания и подготавливают окончательную формулировку.</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3.8. Недопустимо произвольное включение в местный герб Федеральных символов (двуглавый орел, бело-сине-красный флаг, лент этих же цветов) и т.д. Точно так же не допускается произвольное внесение краевого герба в состав муниципального герба - в «вольной части», верхней половине щита или иным образом. Подобная практика допустима только тогда, когда герб субъекта Федерации и Положение об этом гербе согласованы с Геральдическим советом при Президенте Российской Федерации, и когда в «Законе о символике субъекта Федерации» специально оговорено разрешение на определенный способ отражения республиканской символики в муниципальных гербах.</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 xml:space="preserve">3.9. В гербах могут (нежелательно по требованиям Геральдического совета при Президенте РФ) помещаться девизы - лаконичные надписи </w:t>
      </w:r>
      <w:r w:rsidR="00330FFF">
        <w:rPr>
          <w:sz w:val="28"/>
          <w:szCs w:val="28"/>
        </w:rPr>
        <w:t>в</w:t>
      </w:r>
      <w:r w:rsidRPr="0074181E">
        <w:rPr>
          <w:sz w:val="28"/>
          <w:szCs w:val="28"/>
        </w:rPr>
        <w:t xml:space="preserve"> полосах (лентах), обычно помещаемых под щитом. Иное помещение в гербах надписей (год основания и т.д.), названий и их аббревиатуры («</w:t>
      </w:r>
      <w:r w:rsidR="00994EC2" w:rsidRPr="0074181E">
        <w:rPr>
          <w:sz w:val="28"/>
          <w:szCs w:val="28"/>
        </w:rPr>
        <w:t>город Борзя</w:t>
      </w:r>
      <w:r w:rsidRPr="0074181E">
        <w:rPr>
          <w:sz w:val="28"/>
          <w:szCs w:val="28"/>
        </w:rPr>
        <w:t>», «ГП», «</w:t>
      </w:r>
      <w:r w:rsidR="00994EC2" w:rsidRPr="0074181E">
        <w:rPr>
          <w:sz w:val="28"/>
          <w:szCs w:val="28"/>
        </w:rPr>
        <w:t>Борзя</w:t>
      </w:r>
      <w:r w:rsidRPr="0074181E">
        <w:rPr>
          <w:sz w:val="28"/>
          <w:szCs w:val="28"/>
        </w:rPr>
        <w:t>», «РФ» и т.п.) не допускается.</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3.10. Щит герба, как правило, должен иметь одно поле. Это поле может делиться на разноцветные участки, но они должны быть объединены общей фигурой, образовывать цельную композицию. В противном случае герб окажется соединенным из двух или нескольких гербов, а это допустимо лишь, если имеет место слияние муниципалитетов, городов, территорий, уже имевших свои гербы.</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3.11. В общем случае не допускается окружение гербового щита какими-либо атрибутами (короны, венки и пр.), т.к. исторически атрибуты потеряли свое геральдика</w:t>
      </w:r>
      <w:r w:rsidR="00330FFF">
        <w:rPr>
          <w:sz w:val="28"/>
          <w:szCs w:val="28"/>
        </w:rPr>
        <w:t xml:space="preserve"> </w:t>
      </w:r>
      <w:r w:rsidRPr="0074181E">
        <w:rPr>
          <w:sz w:val="28"/>
          <w:szCs w:val="28"/>
        </w:rPr>
        <w:t>-</w:t>
      </w:r>
      <w:r w:rsidR="00330FFF">
        <w:rPr>
          <w:sz w:val="28"/>
          <w:szCs w:val="28"/>
        </w:rPr>
        <w:t xml:space="preserve"> </w:t>
      </w:r>
      <w:r w:rsidRPr="0074181E">
        <w:rPr>
          <w:sz w:val="28"/>
          <w:szCs w:val="28"/>
        </w:rPr>
        <w:t>правовое значение в соответствие с нормами законодательства 1857 года, а новые правовые акты, дающие юридическое основание для употребления подобных атрибутов, пока еще не изданы. Щитодержатели (фигуры, поддерживающие щит) являются особыми знаками статуса и в муниципальный герб вноситься не могут. Этот принцип не ограничивает внесения девизов в состав гербов.</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 xml:space="preserve">3.12. Недопустимо помещение в гербе изображений конкретно персонифицированных лиц (хотя можно изобразить условную человеческую </w:t>
      </w:r>
      <w:r w:rsidRPr="0074181E">
        <w:rPr>
          <w:sz w:val="28"/>
          <w:szCs w:val="28"/>
        </w:rPr>
        <w:lastRenderedPageBreak/>
        <w:t>фигуру в костюме, снаряжении, украшениях и с атрибутами, близкими желательному к запечатлению персонажу).</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 xml:space="preserve">3.13. </w:t>
      </w:r>
      <w:proofErr w:type="gramStart"/>
      <w:r w:rsidRPr="0074181E">
        <w:rPr>
          <w:sz w:val="28"/>
          <w:szCs w:val="28"/>
        </w:rPr>
        <w:t>Полный объем требований к муниципальном гербу указан в Методических рекомендациях по разработке и использованию официальных символов муниципальных образований, утвержденных Геральдическим советом при Президенте Российской Федерации 28.06.2006 года.</w:t>
      </w:r>
      <w:proofErr w:type="gramEnd"/>
    </w:p>
    <w:p w:rsidR="00752CA6" w:rsidRPr="0074181E" w:rsidRDefault="00752CA6" w:rsidP="009D150B">
      <w:pPr>
        <w:pStyle w:val="a8"/>
        <w:shd w:val="clear" w:color="auto" w:fill="FFFFFF"/>
        <w:spacing w:before="0" w:beforeAutospacing="0" w:after="0" w:afterAutospacing="0"/>
        <w:jc w:val="center"/>
        <w:rPr>
          <w:sz w:val="28"/>
          <w:szCs w:val="28"/>
        </w:rPr>
      </w:pPr>
      <w:r w:rsidRPr="0074181E">
        <w:rPr>
          <w:b/>
          <w:bCs/>
          <w:sz w:val="28"/>
          <w:szCs w:val="28"/>
        </w:rPr>
        <w:br/>
      </w:r>
      <w:r w:rsidRPr="0074181E">
        <w:rPr>
          <w:rStyle w:val="a9"/>
          <w:sz w:val="28"/>
          <w:szCs w:val="28"/>
        </w:rPr>
        <w:t>4. Порядок проведения Конкурса</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4.1. Конкурс проводится в два тура - отборочный и финальный.</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1) Отборочн</w:t>
      </w:r>
      <w:r w:rsidR="00F548C4" w:rsidRPr="0074181E">
        <w:rPr>
          <w:sz w:val="28"/>
          <w:szCs w:val="28"/>
        </w:rPr>
        <w:t>ый тур Конкурса проводится до 31</w:t>
      </w:r>
      <w:r w:rsidRPr="0074181E">
        <w:rPr>
          <w:sz w:val="28"/>
          <w:szCs w:val="28"/>
        </w:rPr>
        <w:t>.0</w:t>
      </w:r>
      <w:r w:rsidR="001A1CA6" w:rsidRPr="0074181E">
        <w:rPr>
          <w:sz w:val="28"/>
          <w:szCs w:val="28"/>
        </w:rPr>
        <w:t>3</w:t>
      </w:r>
      <w:r w:rsidRPr="0074181E">
        <w:rPr>
          <w:sz w:val="28"/>
          <w:szCs w:val="28"/>
        </w:rPr>
        <w:t>.2020 года.</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2) Финальн</w:t>
      </w:r>
      <w:r w:rsidR="009E38C4" w:rsidRPr="0074181E">
        <w:rPr>
          <w:sz w:val="28"/>
          <w:szCs w:val="28"/>
        </w:rPr>
        <w:t>ый тур Конкурса проводится до 15.04</w:t>
      </w:r>
      <w:r w:rsidRPr="0074181E">
        <w:rPr>
          <w:sz w:val="28"/>
          <w:szCs w:val="28"/>
        </w:rPr>
        <w:t>.2020 года.</w:t>
      </w:r>
    </w:p>
    <w:p w:rsidR="00752CA6" w:rsidRPr="0074181E" w:rsidRDefault="00752CA6" w:rsidP="009D150B">
      <w:pPr>
        <w:pStyle w:val="a8"/>
        <w:shd w:val="clear" w:color="auto" w:fill="FFFFFF"/>
        <w:spacing w:before="0" w:beforeAutospacing="0" w:after="0" w:afterAutospacing="0"/>
        <w:ind w:firstLine="708"/>
        <w:jc w:val="both"/>
        <w:rPr>
          <w:sz w:val="28"/>
          <w:szCs w:val="28"/>
        </w:rPr>
      </w:pPr>
      <w:r w:rsidRPr="0074181E">
        <w:rPr>
          <w:sz w:val="28"/>
          <w:szCs w:val="28"/>
        </w:rPr>
        <w:t>4.2. В отборочном туре Конкурса Конкурсная комиссия:</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1) опубликовывает информационное сообщение о проведении Конкурса в средствах массовой информации, на официальном сайте, иных информационных площадках в установленном порядке. В информационном сообщении о проведении Конкурса указываются сроки проведения Конкурса, требования, предъявляемые к участникам Конкурса и оформлению конкурсных проектов;</w:t>
      </w:r>
    </w:p>
    <w:p w:rsidR="00752CA6" w:rsidRPr="0074181E" w:rsidRDefault="00752CA6" w:rsidP="00752CA6">
      <w:pPr>
        <w:pStyle w:val="a8"/>
        <w:shd w:val="clear" w:color="auto" w:fill="FFFFFF"/>
        <w:spacing w:before="0" w:beforeAutospacing="0" w:after="0" w:afterAutospacing="0"/>
        <w:jc w:val="both"/>
        <w:rPr>
          <w:sz w:val="28"/>
          <w:szCs w:val="28"/>
        </w:rPr>
      </w:pPr>
      <w:r w:rsidRPr="0074181E">
        <w:rPr>
          <w:sz w:val="28"/>
          <w:szCs w:val="28"/>
        </w:rPr>
        <w:t>2) проводит первичное рассмотрение представленных на Конкурс конкурсных проектов по критериям, указанным в разделе 2 настоящего Положения;</w:t>
      </w:r>
    </w:p>
    <w:p w:rsidR="00752CA6" w:rsidRPr="00436A67" w:rsidRDefault="00752CA6" w:rsidP="00752CA6">
      <w:pPr>
        <w:pStyle w:val="a8"/>
        <w:shd w:val="clear" w:color="auto" w:fill="FFFFFF"/>
        <w:spacing w:before="0" w:beforeAutospacing="0" w:after="0" w:afterAutospacing="0"/>
        <w:jc w:val="both"/>
        <w:rPr>
          <w:sz w:val="28"/>
          <w:szCs w:val="28"/>
        </w:rPr>
      </w:pPr>
      <w:r w:rsidRPr="00436A67">
        <w:rPr>
          <w:sz w:val="28"/>
          <w:szCs w:val="28"/>
        </w:rPr>
        <w:t>3) проводит подведение предварительных итогов Конкурса (определение круга конкурсных проектов, допущенных к финальному туру Конкурса).</w:t>
      </w:r>
    </w:p>
    <w:p w:rsidR="00752CA6" w:rsidRPr="00436A67" w:rsidRDefault="00752CA6" w:rsidP="00752CA6">
      <w:pPr>
        <w:pStyle w:val="a8"/>
        <w:shd w:val="clear" w:color="auto" w:fill="FFFFFF"/>
        <w:spacing w:before="0" w:beforeAutospacing="0" w:after="0" w:afterAutospacing="0"/>
        <w:jc w:val="both"/>
        <w:rPr>
          <w:sz w:val="28"/>
          <w:szCs w:val="28"/>
        </w:rPr>
      </w:pPr>
      <w:r w:rsidRPr="00436A67">
        <w:rPr>
          <w:sz w:val="28"/>
          <w:szCs w:val="28"/>
        </w:rPr>
        <w:t>Заседание Конкурсной комиссии по подведению предварительных итогов Конкурса проводится на следующий рабочий день после завершения отборочного тура Конкурса.</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4.3. В отборочном туре Конкурса Конкурсная комиссия вправе пригласить независимого эксперта (независимых экспертов) для исследования конкурсных проектов.</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4.4. К финальному туру Конкурса допускаются не более трех участников отборочного тура Конкурса, конкурсные проекты которых признаны Конкурсной комиссией лучшими и рекомендованы для дальнейшей разработки.</w:t>
      </w:r>
    </w:p>
    <w:p w:rsidR="00752CA6" w:rsidRPr="00436A67" w:rsidRDefault="00752CA6" w:rsidP="00752CA6">
      <w:pPr>
        <w:pStyle w:val="a8"/>
        <w:shd w:val="clear" w:color="auto" w:fill="FFFFFF"/>
        <w:spacing w:before="0" w:beforeAutospacing="0" w:after="0" w:afterAutospacing="0"/>
        <w:jc w:val="both"/>
        <w:rPr>
          <w:sz w:val="28"/>
          <w:szCs w:val="28"/>
        </w:rPr>
      </w:pPr>
      <w:r w:rsidRPr="00436A67">
        <w:rPr>
          <w:sz w:val="28"/>
          <w:szCs w:val="28"/>
        </w:rPr>
        <w:t>Решение Конкурсной комиссии о подведении предварительных итогов Конкурса оформляется протоколом заседания Конкурсной комиссии. Решение Конкурсной комиссии считается принятым, если за него проголосовало две трети голосов от установленного числа членов Конкурсной комиссии.</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4.5. В финальном туре Конкурса Конкурсная комиссия направляет конкурсные проекты, прошедшие отборочный тур Конкурса, на заключение в Геральдический совет при Президенте Российской Федерации.</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4.6. После получения заключения Геральдического совета при Президенте Российской Федерации в конкурсные проекты могут вноситься уточнения и дополнения.</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 xml:space="preserve">4.7. В целях изучения общественного мнения в финальном туре Конкурса Конкурсная комиссия может провести выставку конкурсных </w:t>
      </w:r>
      <w:r w:rsidRPr="00436A67">
        <w:rPr>
          <w:sz w:val="28"/>
          <w:szCs w:val="28"/>
        </w:rPr>
        <w:lastRenderedPageBreak/>
        <w:t>проектов. Выставка конкурсных проектов проводится в течение одного месяца после получения заключения Геральдического совета при Президенте Российской Федерации. Порядок и срок проведения выставки конкурсных проектов определяются Конкурсной комиссией самостоятельно.</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4.8. После получения заключения Геральдического совета при Президенте Российской Федерации Конкурсная комиссия принимает решение о направлении всех материалов финального тура Конкурса в Администрацию, и ходатайствует перед Администрацией о представлении конкурсных проектов в Совет депутатов городского поселения для определения победителя (победителей) Конкурса.</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 xml:space="preserve">4.9. </w:t>
      </w:r>
      <w:proofErr w:type="gramStart"/>
      <w:r w:rsidRPr="00436A67">
        <w:rPr>
          <w:sz w:val="28"/>
          <w:szCs w:val="28"/>
        </w:rPr>
        <w:t xml:space="preserve">На основании материалов, поступивших из Конкурсной комиссии, Администрация в течение 15 рабочих дней осуществляет подготовку проекта Положения «О гербе </w:t>
      </w:r>
      <w:r w:rsidR="009E38C4" w:rsidRPr="00436A67">
        <w:rPr>
          <w:sz w:val="28"/>
          <w:szCs w:val="28"/>
        </w:rPr>
        <w:t>городского поселения «Борзинское»</w:t>
      </w:r>
      <w:r w:rsidRPr="00436A67">
        <w:rPr>
          <w:sz w:val="28"/>
          <w:szCs w:val="28"/>
        </w:rPr>
        <w:t xml:space="preserve"> и о порядке его использования» по каждому конкурсному проекту и представл</w:t>
      </w:r>
      <w:r w:rsidR="009E38C4" w:rsidRPr="00436A67">
        <w:rPr>
          <w:sz w:val="28"/>
          <w:szCs w:val="28"/>
        </w:rPr>
        <w:t xml:space="preserve">яет в Совет </w:t>
      </w:r>
      <w:r w:rsidRPr="00436A67">
        <w:rPr>
          <w:sz w:val="28"/>
          <w:szCs w:val="28"/>
        </w:rPr>
        <w:t>городского поселения указанный проект (проекты) Положения со всеми материалами финального тура Конкурса для рассмотрения на очередном заседании Совета депутатов городского поселения.</w:t>
      </w:r>
      <w:proofErr w:type="gramEnd"/>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 xml:space="preserve">4.10. Совет депутатов городского поселения рассматривает все поступившие из Администрации материалы и принимает решение об определении победителя (победителей) Конкурса и утверждении Положения «О гербе </w:t>
      </w:r>
      <w:r w:rsidR="000D22DB" w:rsidRPr="00436A67">
        <w:rPr>
          <w:sz w:val="28"/>
          <w:szCs w:val="28"/>
        </w:rPr>
        <w:t>городского поселения «Борзинское»</w:t>
      </w:r>
      <w:r w:rsidRPr="00436A67">
        <w:rPr>
          <w:sz w:val="28"/>
          <w:szCs w:val="28"/>
        </w:rPr>
        <w:t xml:space="preserve"> и о порядке его использования».</w:t>
      </w:r>
    </w:p>
    <w:p w:rsidR="00752CA6" w:rsidRPr="00436A67" w:rsidRDefault="00752CA6" w:rsidP="00752CA6">
      <w:pPr>
        <w:pStyle w:val="a8"/>
        <w:shd w:val="clear" w:color="auto" w:fill="FFFFFF"/>
        <w:spacing w:before="0" w:beforeAutospacing="0" w:after="0" w:afterAutospacing="0"/>
        <w:jc w:val="both"/>
        <w:rPr>
          <w:sz w:val="28"/>
          <w:szCs w:val="28"/>
        </w:rPr>
      </w:pPr>
      <w:r w:rsidRPr="00436A67">
        <w:rPr>
          <w:sz w:val="28"/>
          <w:szCs w:val="28"/>
        </w:rPr>
        <w:t>На заседание Совета депутатов городского поселения приглашается участник (участники) финального тура Конкурса, который вправе выступит</w:t>
      </w:r>
      <w:r w:rsidR="00F548C4" w:rsidRPr="00436A67">
        <w:rPr>
          <w:sz w:val="28"/>
          <w:szCs w:val="28"/>
        </w:rPr>
        <w:t>ь по своему конкурсному проекту.</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4.11. На основании решения Совета депутатов городского поселения Администрация принимает решение о присуждении премии победителю (победителям) Конкурса.</w:t>
      </w:r>
    </w:p>
    <w:p w:rsidR="00752CA6" w:rsidRPr="00436A67" w:rsidRDefault="00752CA6" w:rsidP="00BC7AA9">
      <w:pPr>
        <w:pStyle w:val="a8"/>
        <w:shd w:val="clear" w:color="auto" w:fill="FFFFFF"/>
        <w:spacing w:before="0" w:beforeAutospacing="0" w:after="0" w:afterAutospacing="0"/>
        <w:ind w:firstLine="708"/>
        <w:jc w:val="both"/>
        <w:rPr>
          <w:sz w:val="28"/>
          <w:szCs w:val="28"/>
        </w:rPr>
      </w:pPr>
      <w:r w:rsidRPr="00436A67">
        <w:rPr>
          <w:sz w:val="28"/>
          <w:szCs w:val="28"/>
        </w:rPr>
        <w:t>4.12. О результатах Конкурса извещается победитель (победители) Конкурса.</w:t>
      </w:r>
      <w:r w:rsidR="00BC7AA9">
        <w:rPr>
          <w:sz w:val="28"/>
          <w:szCs w:val="28"/>
        </w:rPr>
        <w:t xml:space="preserve"> </w:t>
      </w:r>
      <w:r w:rsidRPr="00436A67">
        <w:rPr>
          <w:sz w:val="28"/>
          <w:szCs w:val="28"/>
        </w:rPr>
        <w:t xml:space="preserve">Победитель (победители) Конкурса обязан направить в Конкурсную комиссию графическое цветное и черно-белое контурное изображение герба на электронном носителе в любом из следующих форматов: </w:t>
      </w:r>
      <w:proofErr w:type="spellStart"/>
      <w:r w:rsidRPr="00436A67">
        <w:rPr>
          <w:sz w:val="28"/>
          <w:szCs w:val="28"/>
        </w:rPr>
        <w:t>png</w:t>
      </w:r>
      <w:proofErr w:type="spellEnd"/>
      <w:r w:rsidRPr="00436A67">
        <w:rPr>
          <w:sz w:val="28"/>
          <w:szCs w:val="28"/>
        </w:rPr>
        <w:t xml:space="preserve">, </w:t>
      </w:r>
      <w:proofErr w:type="spellStart"/>
      <w:r w:rsidRPr="00436A67">
        <w:rPr>
          <w:sz w:val="28"/>
          <w:szCs w:val="28"/>
        </w:rPr>
        <w:t>jpeg</w:t>
      </w:r>
      <w:proofErr w:type="spellEnd"/>
      <w:r w:rsidRPr="00436A67">
        <w:rPr>
          <w:sz w:val="28"/>
          <w:szCs w:val="28"/>
        </w:rPr>
        <w:t xml:space="preserve">, </w:t>
      </w:r>
      <w:proofErr w:type="spellStart"/>
      <w:r w:rsidRPr="00436A67">
        <w:rPr>
          <w:sz w:val="28"/>
          <w:szCs w:val="28"/>
        </w:rPr>
        <w:t>bmp</w:t>
      </w:r>
      <w:proofErr w:type="spellEnd"/>
      <w:r w:rsidRPr="00436A67">
        <w:rPr>
          <w:sz w:val="28"/>
          <w:szCs w:val="28"/>
        </w:rPr>
        <w:t xml:space="preserve">, </w:t>
      </w:r>
      <w:proofErr w:type="spellStart"/>
      <w:r w:rsidRPr="00436A67">
        <w:rPr>
          <w:sz w:val="28"/>
          <w:szCs w:val="28"/>
        </w:rPr>
        <w:t>tif</w:t>
      </w:r>
      <w:proofErr w:type="spellEnd"/>
      <w:r w:rsidRPr="00436A67">
        <w:rPr>
          <w:sz w:val="28"/>
          <w:szCs w:val="28"/>
        </w:rPr>
        <w:t>, в течение 5 рабочих дней со дня извещения о результатах Конкурса.</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4.13. В случае если Совет депутатов городского поселения не сможет определить победителя Конкурса, Конкурс считается несостоявшимся, в связи, с чем Администрация принимает решение о назначении повторного Конкурса либо о завершении Конкурса и об обращении в специализированную организацию для разработки проекта (проектов) герба городского поселения.</w:t>
      </w:r>
    </w:p>
    <w:p w:rsidR="00752CA6"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4.14. Конкурсная комиссия прекращает свою деятельность после определения победителя (победителей) Конкурса либо в случае принятия решения о завершении Конкурса.</w:t>
      </w:r>
    </w:p>
    <w:p w:rsidR="009D150B" w:rsidRDefault="009D150B" w:rsidP="009D150B">
      <w:pPr>
        <w:pStyle w:val="a8"/>
        <w:shd w:val="clear" w:color="auto" w:fill="FFFFFF"/>
        <w:spacing w:before="0" w:beforeAutospacing="0" w:after="0" w:afterAutospacing="0"/>
        <w:ind w:firstLine="708"/>
        <w:jc w:val="both"/>
        <w:rPr>
          <w:sz w:val="28"/>
          <w:szCs w:val="28"/>
        </w:rPr>
      </w:pPr>
    </w:p>
    <w:p w:rsidR="009D150B" w:rsidRDefault="009D150B" w:rsidP="009D150B">
      <w:pPr>
        <w:pStyle w:val="a8"/>
        <w:shd w:val="clear" w:color="auto" w:fill="FFFFFF"/>
        <w:spacing w:before="0" w:beforeAutospacing="0" w:after="0" w:afterAutospacing="0"/>
        <w:ind w:firstLine="708"/>
        <w:jc w:val="both"/>
        <w:rPr>
          <w:sz w:val="28"/>
          <w:szCs w:val="28"/>
        </w:rPr>
      </w:pPr>
    </w:p>
    <w:p w:rsidR="009D150B" w:rsidRDefault="009D150B" w:rsidP="009D150B">
      <w:pPr>
        <w:pStyle w:val="a8"/>
        <w:shd w:val="clear" w:color="auto" w:fill="FFFFFF"/>
        <w:spacing w:before="0" w:beforeAutospacing="0" w:after="0" w:afterAutospacing="0"/>
        <w:ind w:firstLine="708"/>
        <w:jc w:val="both"/>
        <w:rPr>
          <w:sz w:val="28"/>
          <w:szCs w:val="28"/>
        </w:rPr>
      </w:pPr>
    </w:p>
    <w:p w:rsidR="009D150B" w:rsidRPr="00436A67" w:rsidRDefault="009D150B" w:rsidP="009D150B">
      <w:pPr>
        <w:pStyle w:val="a8"/>
        <w:shd w:val="clear" w:color="auto" w:fill="FFFFFF"/>
        <w:spacing w:before="0" w:beforeAutospacing="0" w:after="0" w:afterAutospacing="0"/>
        <w:ind w:firstLine="708"/>
        <w:jc w:val="both"/>
        <w:rPr>
          <w:sz w:val="28"/>
          <w:szCs w:val="28"/>
        </w:rPr>
      </w:pPr>
    </w:p>
    <w:p w:rsidR="00752CA6" w:rsidRPr="00436A67" w:rsidRDefault="00752CA6" w:rsidP="009D150B">
      <w:pPr>
        <w:pStyle w:val="a8"/>
        <w:shd w:val="clear" w:color="auto" w:fill="FFFFFF"/>
        <w:spacing w:before="0" w:beforeAutospacing="0" w:after="0" w:afterAutospacing="0"/>
        <w:jc w:val="center"/>
        <w:rPr>
          <w:sz w:val="28"/>
          <w:szCs w:val="28"/>
        </w:rPr>
      </w:pPr>
      <w:r w:rsidRPr="00436A67">
        <w:rPr>
          <w:rStyle w:val="a9"/>
          <w:sz w:val="28"/>
          <w:szCs w:val="28"/>
        </w:rPr>
        <w:t>5. Награждение победителя (победителей) Конкурса</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 xml:space="preserve">5.1. Автору-победителю (авторам-победителям) Конкурса – вручаются диплом и денежная премия в размере </w:t>
      </w:r>
      <w:r w:rsidR="00F548C4" w:rsidRPr="00F77DB5">
        <w:rPr>
          <w:sz w:val="28"/>
          <w:szCs w:val="28"/>
        </w:rPr>
        <w:t>10</w:t>
      </w:r>
      <w:r w:rsidRPr="00F77DB5">
        <w:rPr>
          <w:sz w:val="28"/>
          <w:szCs w:val="28"/>
        </w:rPr>
        <w:t>000</w:t>
      </w:r>
      <w:r w:rsidRPr="00436A67">
        <w:rPr>
          <w:sz w:val="28"/>
          <w:szCs w:val="28"/>
        </w:rPr>
        <w:t xml:space="preserve"> рублей. Участникам финального тура Конкурса вручаются дипломы.</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 xml:space="preserve">5.2. Вручение денежной премии и дипломов участникам Конкурса производится главой городского поселения </w:t>
      </w:r>
      <w:proofErr w:type="gramStart"/>
      <w:r w:rsidRPr="00436A67">
        <w:rPr>
          <w:sz w:val="28"/>
          <w:szCs w:val="28"/>
        </w:rPr>
        <w:t>в торжественной обстановке в течение одного месяца со дня опубликования итогов Конкурса в официальных средствах массовой информации в установленном порядке</w:t>
      </w:r>
      <w:proofErr w:type="gramEnd"/>
      <w:r w:rsidRPr="00436A67">
        <w:rPr>
          <w:sz w:val="28"/>
          <w:szCs w:val="28"/>
        </w:rPr>
        <w:t>.</w:t>
      </w:r>
    </w:p>
    <w:p w:rsidR="00E51A7D" w:rsidRDefault="00E51A7D" w:rsidP="009D150B">
      <w:pPr>
        <w:pStyle w:val="a8"/>
        <w:shd w:val="clear" w:color="auto" w:fill="FFFFFF"/>
        <w:spacing w:before="0" w:beforeAutospacing="0" w:after="0" w:afterAutospacing="0"/>
        <w:jc w:val="center"/>
        <w:rPr>
          <w:rStyle w:val="a9"/>
          <w:sz w:val="28"/>
          <w:szCs w:val="28"/>
        </w:rPr>
      </w:pPr>
    </w:p>
    <w:p w:rsidR="00752CA6" w:rsidRPr="00436A67" w:rsidRDefault="00752CA6" w:rsidP="009D150B">
      <w:pPr>
        <w:pStyle w:val="a8"/>
        <w:shd w:val="clear" w:color="auto" w:fill="FFFFFF"/>
        <w:spacing w:before="0" w:beforeAutospacing="0" w:after="0" w:afterAutospacing="0"/>
        <w:jc w:val="center"/>
        <w:rPr>
          <w:sz w:val="28"/>
          <w:szCs w:val="28"/>
        </w:rPr>
      </w:pPr>
      <w:r w:rsidRPr="00436A67">
        <w:rPr>
          <w:rStyle w:val="a9"/>
          <w:sz w:val="28"/>
          <w:szCs w:val="28"/>
        </w:rPr>
        <w:t>6. Финансирование Конкурса</w:t>
      </w:r>
    </w:p>
    <w:p w:rsidR="00752CA6" w:rsidRPr="00436A67" w:rsidRDefault="00E51A7D" w:rsidP="00752CA6">
      <w:pPr>
        <w:pStyle w:val="a8"/>
        <w:shd w:val="clear" w:color="auto" w:fill="FFFFFF"/>
        <w:spacing w:before="0" w:beforeAutospacing="0" w:after="0" w:afterAutospacing="0"/>
        <w:jc w:val="both"/>
        <w:rPr>
          <w:sz w:val="28"/>
          <w:szCs w:val="28"/>
        </w:rPr>
      </w:pPr>
      <w:r>
        <w:rPr>
          <w:sz w:val="28"/>
          <w:szCs w:val="28"/>
        </w:rPr>
        <w:t xml:space="preserve">       </w:t>
      </w:r>
      <w:r w:rsidR="00752CA6" w:rsidRPr="00436A67">
        <w:rPr>
          <w:sz w:val="28"/>
          <w:szCs w:val="28"/>
        </w:rPr>
        <w:t>Финансирование расходов, предусмотренных настоящим Положением, осуществляется за счет средств Администрации либо за счёт привлечённых средств инвесторов.</w:t>
      </w:r>
    </w:p>
    <w:p w:rsidR="00752CA6" w:rsidRPr="00436A67" w:rsidRDefault="00752CA6" w:rsidP="009D150B">
      <w:pPr>
        <w:pStyle w:val="a8"/>
        <w:shd w:val="clear" w:color="auto" w:fill="FFFFFF"/>
        <w:spacing w:before="0" w:beforeAutospacing="0" w:after="0" w:afterAutospacing="0"/>
        <w:jc w:val="center"/>
        <w:rPr>
          <w:sz w:val="28"/>
          <w:szCs w:val="28"/>
        </w:rPr>
      </w:pPr>
      <w:r w:rsidRPr="00436A67">
        <w:rPr>
          <w:rStyle w:val="a9"/>
          <w:sz w:val="28"/>
          <w:szCs w:val="28"/>
        </w:rPr>
        <w:t>7. Заключительные положения</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7.1. Изменения в настоящее Положение вносятся постановлением Администрации и вступают в силу со дня официального опубликования.</w:t>
      </w:r>
    </w:p>
    <w:p w:rsidR="00752CA6" w:rsidRPr="00436A67" w:rsidRDefault="00752CA6" w:rsidP="009D150B">
      <w:pPr>
        <w:pStyle w:val="a8"/>
        <w:shd w:val="clear" w:color="auto" w:fill="FFFFFF"/>
        <w:spacing w:before="0" w:beforeAutospacing="0" w:after="0" w:afterAutospacing="0"/>
        <w:ind w:firstLine="708"/>
        <w:jc w:val="both"/>
        <w:rPr>
          <w:sz w:val="28"/>
          <w:szCs w:val="28"/>
        </w:rPr>
      </w:pPr>
      <w:r w:rsidRPr="00436A67">
        <w:rPr>
          <w:sz w:val="28"/>
          <w:szCs w:val="28"/>
        </w:rPr>
        <w:t>7.2. Участвуя в конкурсе, каждый автор (авторский коллектив) гарантирует, что в случае победы безвозмездно уступает исключительные права на свое произведение и на его использование в пользу Администрации без заключения договора.</w:t>
      </w:r>
    </w:p>
    <w:p w:rsidR="00752CA6" w:rsidRDefault="00752CA6" w:rsidP="00752CA6">
      <w:pPr>
        <w:spacing w:before="537"/>
        <w:jc w:val="both"/>
        <w:rPr>
          <w:szCs w:val="28"/>
        </w:rPr>
      </w:pPr>
    </w:p>
    <w:p w:rsidR="009D150B" w:rsidRDefault="009D150B" w:rsidP="00752CA6">
      <w:pPr>
        <w:spacing w:before="537"/>
        <w:jc w:val="both"/>
        <w:rPr>
          <w:szCs w:val="28"/>
        </w:rPr>
      </w:pPr>
    </w:p>
    <w:p w:rsidR="009D150B" w:rsidRDefault="009D150B" w:rsidP="00752CA6">
      <w:pPr>
        <w:spacing w:before="537"/>
        <w:jc w:val="both"/>
        <w:rPr>
          <w:szCs w:val="28"/>
        </w:rPr>
      </w:pPr>
    </w:p>
    <w:p w:rsidR="009D150B" w:rsidRDefault="009D150B" w:rsidP="00752CA6">
      <w:pPr>
        <w:spacing w:before="537"/>
        <w:jc w:val="both"/>
        <w:rPr>
          <w:szCs w:val="28"/>
        </w:rPr>
      </w:pPr>
    </w:p>
    <w:p w:rsidR="009D150B" w:rsidRDefault="009D150B" w:rsidP="00752CA6">
      <w:pPr>
        <w:spacing w:before="537"/>
        <w:jc w:val="both"/>
        <w:rPr>
          <w:szCs w:val="28"/>
        </w:rPr>
      </w:pPr>
    </w:p>
    <w:p w:rsidR="009D150B" w:rsidRDefault="009D150B" w:rsidP="00752CA6">
      <w:pPr>
        <w:spacing w:before="537"/>
        <w:jc w:val="both"/>
        <w:rPr>
          <w:szCs w:val="28"/>
        </w:rPr>
      </w:pPr>
    </w:p>
    <w:p w:rsidR="009D150B" w:rsidRPr="00752CA6" w:rsidRDefault="009D150B" w:rsidP="00752CA6">
      <w:pPr>
        <w:spacing w:before="537"/>
        <w:jc w:val="both"/>
        <w:rPr>
          <w:szCs w:val="28"/>
        </w:rPr>
      </w:pPr>
    </w:p>
    <w:p w:rsidR="005D667D" w:rsidRDefault="005D667D" w:rsidP="00104403">
      <w:pPr>
        <w:rPr>
          <w:szCs w:val="28"/>
        </w:rPr>
      </w:pPr>
    </w:p>
    <w:p w:rsidR="009D150B" w:rsidRDefault="009D150B" w:rsidP="00104403">
      <w:pPr>
        <w:rPr>
          <w:szCs w:val="28"/>
        </w:rPr>
      </w:pPr>
    </w:p>
    <w:p w:rsidR="009D150B" w:rsidRDefault="009D150B" w:rsidP="00104403">
      <w:pPr>
        <w:rPr>
          <w:szCs w:val="28"/>
        </w:rPr>
      </w:pPr>
    </w:p>
    <w:p w:rsidR="009D150B" w:rsidRDefault="009D150B" w:rsidP="00104403">
      <w:pPr>
        <w:rPr>
          <w:szCs w:val="28"/>
        </w:rPr>
      </w:pPr>
    </w:p>
    <w:p w:rsidR="009D150B" w:rsidRDefault="009D150B" w:rsidP="00104403">
      <w:pPr>
        <w:rPr>
          <w:szCs w:val="28"/>
        </w:rPr>
      </w:pPr>
    </w:p>
    <w:p w:rsidR="009D150B" w:rsidRDefault="009D150B" w:rsidP="00104403">
      <w:pPr>
        <w:rPr>
          <w:szCs w:val="28"/>
        </w:rPr>
      </w:pPr>
    </w:p>
    <w:p w:rsidR="009D150B" w:rsidRPr="00104403" w:rsidRDefault="009D150B" w:rsidP="00104403">
      <w:pPr>
        <w:rPr>
          <w:szCs w:val="28"/>
        </w:rPr>
      </w:pPr>
    </w:p>
    <w:p w:rsidR="00104403" w:rsidRPr="00104403" w:rsidRDefault="00104403" w:rsidP="00BC7AA9">
      <w:pPr>
        <w:jc w:val="right"/>
      </w:pPr>
      <w:r w:rsidRPr="00104403">
        <w:t>Приложение № 2</w:t>
      </w:r>
    </w:p>
    <w:p w:rsidR="00104403" w:rsidRPr="00104403" w:rsidRDefault="00104403" w:rsidP="00104403">
      <w:pPr>
        <w:jc w:val="right"/>
        <w:rPr>
          <w:szCs w:val="28"/>
        </w:rPr>
      </w:pPr>
      <w:r w:rsidRPr="00104403">
        <w:rPr>
          <w:szCs w:val="28"/>
        </w:rPr>
        <w:t>Утверждено</w:t>
      </w:r>
    </w:p>
    <w:p w:rsidR="005D667D" w:rsidRDefault="00104403" w:rsidP="00104403">
      <w:pPr>
        <w:jc w:val="right"/>
        <w:rPr>
          <w:szCs w:val="28"/>
        </w:rPr>
      </w:pPr>
      <w:r w:rsidRPr="00104403">
        <w:rPr>
          <w:szCs w:val="28"/>
        </w:rPr>
        <w:t xml:space="preserve">постановлением </w:t>
      </w:r>
      <w:r w:rsidR="005D667D">
        <w:rPr>
          <w:szCs w:val="28"/>
        </w:rPr>
        <w:t xml:space="preserve">администрации </w:t>
      </w:r>
    </w:p>
    <w:p w:rsidR="00104403" w:rsidRPr="00104403" w:rsidRDefault="005D667D" w:rsidP="00104403">
      <w:pPr>
        <w:jc w:val="right"/>
        <w:rPr>
          <w:szCs w:val="28"/>
        </w:rPr>
      </w:pPr>
      <w:r>
        <w:rPr>
          <w:szCs w:val="28"/>
        </w:rPr>
        <w:t>городского поселения «Борзинское»</w:t>
      </w:r>
    </w:p>
    <w:p w:rsidR="00104403" w:rsidRPr="00104403" w:rsidRDefault="00F548C4" w:rsidP="00104403">
      <w:pPr>
        <w:jc w:val="right"/>
        <w:rPr>
          <w:szCs w:val="28"/>
        </w:rPr>
      </w:pPr>
      <w:r>
        <w:rPr>
          <w:szCs w:val="28"/>
        </w:rPr>
        <w:t>от «___» _____</w:t>
      </w:r>
      <w:r w:rsidR="005D667D">
        <w:rPr>
          <w:szCs w:val="28"/>
        </w:rPr>
        <w:t xml:space="preserve"> 2020г. № ____</w:t>
      </w:r>
    </w:p>
    <w:p w:rsidR="00104403" w:rsidRPr="00104403" w:rsidRDefault="00104403" w:rsidP="00104403">
      <w:pPr>
        <w:rPr>
          <w:szCs w:val="28"/>
        </w:rPr>
      </w:pPr>
      <w:r w:rsidRPr="00104403">
        <w:rPr>
          <w:b/>
          <w:bCs/>
          <w:szCs w:val="28"/>
        </w:rPr>
        <w:t> </w:t>
      </w:r>
    </w:p>
    <w:p w:rsidR="00104403" w:rsidRPr="00104403" w:rsidRDefault="00104403" w:rsidP="00104403">
      <w:pPr>
        <w:rPr>
          <w:szCs w:val="28"/>
        </w:rPr>
      </w:pPr>
      <w:r w:rsidRPr="00104403">
        <w:rPr>
          <w:b/>
          <w:bCs/>
          <w:szCs w:val="28"/>
        </w:rPr>
        <w:t> </w:t>
      </w:r>
    </w:p>
    <w:p w:rsidR="00104403" w:rsidRPr="00104403" w:rsidRDefault="00104403" w:rsidP="00104403">
      <w:pPr>
        <w:jc w:val="center"/>
        <w:rPr>
          <w:szCs w:val="28"/>
        </w:rPr>
      </w:pPr>
      <w:r w:rsidRPr="00104403">
        <w:rPr>
          <w:b/>
          <w:bCs/>
          <w:szCs w:val="28"/>
        </w:rPr>
        <w:t>Состав конкурсной комиссии</w:t>
      </w:r>
    </w:p>
    <w:p w:rsidR="00104403" w:rsidRPr="00104403" w:rsidRDefault="00104403" w:rsidP="00104403">
      <w:pPr>
        <w:jc w:val="center"/>
        <w:rPr>
          <w:szCs w:val="28"/>
        </w:rPr>
      </w:pPr>
      <w:r w:rsidRPr="00104403">
        <w:rPr>
          <w:b/>
          <w:bCs/>
          <w:szCs w:val="28"/>
        </w:rPr>
        <w:t>по отбору работ проекта герба и флага</w:t>
      </w:r>
    </w:p>
    <w:p w:rsidR="00104403" w:rsidRPr="00104403" w:rsidRDefault="005D667D" w:rsidP="00104403">
      <w:pPr>
        <w:jc w:val="center"/>
        <w:rPr>
          <w:b/>
          <w:bCs/>
          <w:szCs w:val="28"/>
        </w:rPr>
      </w:pPr>
      <w:r>
        <w:rPr>
          <w:b/>
          <w:bCs/>
          <w:szCs w:val="28"/>
        </w:rPr>
        <w:t>городского поселения «Борзинское»</w:t>
      </w:r>
    </w:p>
    <w:p w:rsidR="00104403" w:rsidRPr="00104403" w:rsidRDefault="00104403" w:rsidP="00104403">
      <w:pPr>
        <w:jc w:val="center"/>
        <w:rPr>
          <w:szCs w:val="28"/>
        </w:rPr>
      </w:pPr>
    </w:p>
    <w:p w:rsidR="00104403" w:rsidRDefault="005D667D" w:rsidP="00104403">
      <w:pPr>
        <w:rPr>
          <w:szCs w:val="28"/>
        </w:rPr>
      </w:pPr>
      <w:r>
        <w:rPr>
          <w:szCs w:val="28"/>
        </w:rPr>
        <w:t>Русинов С.А.</w:t>
      </w:r>
      <w:r w:rsidR="00104403" w:rsidRPr="00104403">
        <w:rPr>
          <w:szCs w:val="28"/>
        </w:rPr>
        <w:t xml:space="preserve"> – Глава </w:t>
      </w:r>
      <w:r>
        <w:rPr>
          <w:szCs w:val="28"/>
        </w:rPr>
        <w:t>городского поселения «Борзинское»</w:t>
      </w:r>
      <w:r w:rsidR="00104403" w:rsidRPr="00104403">
        <w:rPr>
          <w:szCs w:val="28"/>
        </w:rPr>
        <w:t>, председатель комиссии;</w:t>
      </w:r>
    </w:p>
    <w:p w:rsidR="006837D8" w:rsidRPr="00104403" w:rsidRDefault="006837D8" w:rsidP="00104403">
      <w:pPr>
        <w:rPr>
          <w:szCs w:val="28"/>
        </w:rPr>
      </w:pPr>
      <w:r>
        <w:rPr>
          <w:szCs w:val="28"/>
        </w:rPr>
        <w:t>Титова Н.А. – начальник отдела по градостроительству, земельным и имущественным отношениям</w:t>
      </w:r>
      <w:r w:rsidR="00BC7AA9">
        <w:rPr>
          <w:szCs w:val="28"/>
        </w:rPr>
        <w:t xml:space="preserve"> – заместитель председателя комиссии</w:t>
      </w:r>
      <w:r>
        <w:rPr>
          <w:szCs w:val="28"/>
        </w:rPr>
        <w:t>;</w:t>
      </w:r>
    </w:p>
    <w:p w:rsidR="00104403" w:rsidRPr="00104403" w:rsidRDefault="00104403" w:rsidP="00104403">
      <w:pPr>
        <w:rPr>
          <w:szCs w:val="28"/>
        </w:rPr>
      </w:pPr>
      <w:r w:rsidRPr="00104403">
        <w:rPr>
          <w:szCs w:val="28"/>
        </w:rPr>
        <w:t> </w:t>
      </w:r>
    </w:p>
    <w:p w:rsidR="00104403" w:rsidRDefault="00104403" w:rsidP="00104403">
      <w:pPr>
        <w:rPr>
          <w:b/>
          <w:bCs/>
          <w:szCs w:val="28"/>
        </w:rPr>
      </w:pPr>
      <w:r w:rsidRPr="00104403">
        <w:rPr>
          <w:b/>
          <w:bCs/>
          <w:szCs w:val="28"/>
        </w:rPr>
        <w:t>Члены комиссии:</w:t>
      </w:r>
    </w:p>
    <w:p w:rsidR="00BC7AA9" w:rsidRPr="00104403" w:rsidRDefault="00BC7AA9" w:rsidP="00BC7AA9">
      <w:pPr>
        <w:rPr>
          <w:szCs w:val="28"/>
        </w:rPr>
      </w:pPr>
      <w:proofErr w:type="gramStart"/>
      <w:r>
        <w:rPr>
          <w:szCs w:val="28"/>
        </w:rPr>
        <w:t>Боровых</w:t>
      </w:r>
      <w:proofErr w:type="gramEnd"/>
      <w:r>
        <w:rPr>
          <w:szCs w:val="28"/>
        </w:rPr>
        <w:t xml:space="preserve"> Т.В.</w:t>
      </w:r>
      <w:r w:rsidRPr="00104403">
        <w:rPr>
          <w:szCs w:val="28"/>
        </w:rPr>
        <w:t xml:space="preserve"> – начальник отд</w:t>
      </w:r>
      <w:r>
        <w:rPr>
          <w:szCs w:val="28"/>
        </w:rPr>
        <w:t>ела по социальной, организационно-правовой и кадровой работе</w:t>
      </w:r>
      <w:r w:rsidRPr="00104403">
        <w:rPr>
          <w:szCs w:val="28"/>
        </w:rPr>
        <w:t>;</w:t>
      </w:r>
    </w:p>
    <w:p w:rsidR="00BC7AA9" w:rsidRPr="00104403" w:rsidRDefault="00BC7AA9" w:rsidP="00BC7AA9">
      <w:pPr>
        <w:rPr>
          <w:szCs w:val="28"/>
        </w:rPr>
      </w:pPr>
      <w:r>
        <w:rPr>
          <w:szCs w:val="28"/>
        </w:rPr>
        <w:t>Якимова В.А.</w:t>
      </w:r>
      <w:r w:rsidRPr="00104403">
        <w:rPr>
          <w:szCs w:val="28"/>
        </w:rPr>
        <w:t xml:space="preserve"> – </w:t>
      </w:r>
      <w:r>
        <w:rPr>
          <w:szCs w:val="28"/>
        </w:rPr>
        <w:t xml:space="preserve">главный </w:t>
      </w:r>
      <w:r w:rsidRPr="00104403">
        <w:rPr>
          <w:szCs w:val="28"/>
        </w:rPr>
        <w:t xml:space="preserve">специалист </w:t>
      </w:r>
      <w:r>
        <w:rPr>
          <w:szCs w:val="28"/>
        </w:rPr>
        <w:t>по архитектуре и градостроительству;</w:t>
      </w:r>
    </w:p>
    <w:p w:rsidR="006837D8" w:rsidRDefault="004B0A7B" w:rsidP="007B328D">
      <w:pPr>
        <w:jc w:val="both"/>
        <w:rPr>
          <w:szCs w:val="28"/>
        </w:rPr>
      </w:pPr>
      <w:r>
        <w:rPr>
          <w:szCs w:val="28"/>
        </w:rPr>
        <w:t xml:space="preserve">Представитель </w:t>
      </w:r>
      <w:r w:rsidR="006837D8">
        <w:rPr>
          <w:szCs w:val="28"/>
        </w:rPr>
        <w:t xml:space="preserve"> МБУ </w:t>
      </w:r>
      <w:proofErr w:type="gramStart"/>
      <w:r w:rsidR="006837D8">
        <w:rPr>
          <w:szCs w:val="28"/>
        </w:rPr>
        <w:t>ДО</w:t>
      </w:r>
      <w:proofErr w:type="gramEnd"/>
      <w:r w:rsidR="00AE28A4">
        <w:rPr>
          <w:szCs w:val="28"/>
        </w:rPr>
        <w:t xml:space="preserve"> </w:t>
      </w:r>
      <w:r w:rsidR="006837D8">
        <w:rPr>
          <w:szCs w:val="28"/>
        </w:rPr>
        <w:t xml:space="preserve"> «Детская художественная школа г. Борзя»</w:t>
      </w:r>
      <w:r>
        <w:rPr>
          <w:szCs w:val="28"/>
        </w:rPr>
        <w:t xml:space="preserve"> (</w:t>
      </w:r>
      <w:r w:rsidR="005B4B72">
        <w:rPr>
          <w:szCs w:val="28"/>
        </w:rPr>
        <w:t>по согласованию</w:t>
      </w:r>
      <w:r>
        <w:rPr>
          <w:szCs w:val="28"/>
        </w:rPr>
        <w:t>)</w:t>
      </w:r>
      <w:r w:rsidR="006837D8">
        <w:rPr>
          <w:szCs w:val="28"/>
        </w:rPr>
        <w:t>;</w:t>
      </w:r>
    </w:p>
    <w:p w:rsidR="006837D8" w:rsidRDefault="006837D8" w:rsidP="007B328D">
      <w:pPr>
        <w:jc w:val="both"/>
        <w:rPr>
          <w:szCs w:val="28"/>
        </w:rPr>
      </w:pPr>
      <w:r>
        <w:rPr>
          <w:szCs w:val="28"/>
        </w:rPr>
        <w:t>Представитель Совета городского поселения «</w:t>
      </w:r>
      <w:proofErr w:type="spellStart"/>
      <w:r>
        <w:rPr>
          <w:szCs w:val="28"/>
        </w:rPr>
        <w:t>Борзинское</w:t>
      </w:r>
      <w:proofErr w:type="spellEnd"/>
      <w:r>
        <w:rPr>
          <w:szCs w:val="28"/>
        </w:rPr>
        <w:t>» (по согласованию)</w:t>
      </w:r>
      <w:r w:rsidR="005B4B72">
        <w:rPr>
          <w:szCs w:val="28"/>
        </w:rPr>
        <w:t>;</w:t>
      </w:r>
    </w:p>
    <w:p w:rsidR="003A3948" w:rsidRDefault="00BC7AA9" w:rsidP="007B328D">
      <w:pPr>
        <w:jc w:val="both"/>
        <w:rPr>
          <w:szCs w:val="28"/>
        </w:rPr>
      </w:pPr>
      <w:proofErr w:type="spellStart"/>
      <w:r>
        <w:rPr>
          <w:szCs w:val="28"/>
        </w:rPr>
        <w:t>Салимова</w:t>
      </w:r>
      <w:proofErr w:type="spellEnd"/>
      <w:r>
        <w:rPr>
          <w:szCs w:val="28"/>
        </w:rPr>
        <w:t xml:space="preserve"> Л.А. - д</w:t>
      </w:r>
      <w:r w:rsidR="003A3948">
        <w:rPr>
          <w:szCs w:val="28"/>
        </w:rPr>
        <w:t>иректор МБУК СКЦ г. Борзя</w:t>
      </w:r>
      <w:r w:rsidR="005B4B72">
        <w:rPr>
          <w:szCs w:val="28"/>
        </w:rPr>
        <w:t>;</w:t>
      </w:r>
      <w:r w:rsidR="003A3948">
        <w:rPr>
          <w:szCs w:val="28"/>
        </w:rPr>
        <w:t xml:space="preserve"> </w:t>
      </w:r>
    </w:p>
    <w:p w:rsidR="006837D8" w:rsidRDefault="00BC7AA9" w:rsidP="007B328D">
      <w:pPr>
        <w:jc w:val="both"/>
        <w:rPr>
          <w:szCs w:val="28"/>
        </w:rPr>
      </w:pPr>
      <w:proofErr w:type="spellStart"/>
      <w:r>
        <w:rPr>
          <w:szCs w:val="28"/>
        </w:rPr>
        <w:t>Беломестнов</w:t>
      </w:r>
      <w:proofErr w:type="spellEnd"/>
      <w:r>
        <w:rPr>
          <w:szCs w:val="28"/>
        </w:rPr>
        <w:t xml:space="preserve"> Г.И. – заместитель директора по научной работе, </w:t>
      </w:r>
      <w:proofErr w:type="spellStart"/>
      <w:r>
        <w:rPr>
          <w:szCs w:val="28"/>
        </w:rPr>
        <w:t>Борзинск</w:t>
      </w:r>
      <w:r w:rsidR="005B4B72">
        <w:rPr>
          <w:szCs w:val="28"/>
        </w:rPr>
        <w:t>ого</w:t>
      </w:r>
      <w:proofErr w:type="spellEnd"/>
      <w:r w:rsidR="005B4B72">
        <w:rPr>
          <w:szCs w:val="28"/>
        </w:rPr>
        <w:t xml:space="preserve"> краеведческого музея;</w:t>
      </w:r>
    </w:p>
    <w:p w:rsidR="00E83DCC" w:rsidRDefault="00395D68" w:rsidP="007B328D">
      <w:pPr>
        <w:jc w:val="both"/>
        <w:rPr>
          <w:szCs w:val="28"/>
        </w:rPr>
      </w:pPr>
      <w:r>
        <w:rPr>
          <w:szCs w:val="28"/>
        </w:rPr>
        <w:t xml:space="preserve">Усенко Н.М. – заместитель директора </w:t>
      </w:r>
      <w:r w:rsidR="00E83DCC">
        <w:rPr>
          <w:szCs w:val="28"/>
        </w:rPr>
        <w:t>Муниципального учреждения дополнительного образования «Борзинский центр детско-юношеского творчества и спорта»</w:t>
      </w:r>
      <w:r w:rsidR="005B4B72">
        <w:rPr>
          <w:szCs w:val="28"/>
        </w:rPr>
        <w:t>.</w:t>
      </w:r>
    </w:p>
    <w:p w:rsidR="00AE28A4" w:rsidRDefault="00AE28A4" w:rsidP="00104403">
      <w:pPr>
        <w:rPr>
          <w:szCs w:val="28"/>
        </w:rPr>
      </w:pPr>
    </w:p>
    <w:p w:rsidR="00707F74" w:rsidRDefault="00707F74" w:rsidP="00104403">
      <w:pPr>
        <w:rPr>
          <w:szCs w:val="28"/>
        </w:rPr>
      </w:pPr>
    </w:p>
    <w:p w:rsidR="006837D8" w:rsidRDefault="006837D8" w:rsidP="00104403">
      <w:pPr>
        <w:rPr>
          <w:szCs w:val="28"/>
        </w:rPr>
      </w:pPr>
    </w:p>
    <w:p w:rsidR="00104403" w:rsidRPr="00104403" w:rsidRDefault="00104403" w:rsidP="00104403">
      <w:pPr>
        <w:rPr>
          <w:szCs w:val="28"/>
        </w:rPr>
      </w:pPr>
    </w:p>
    <w:p w:rsidR="00712468" w:rsidRPr="00104403" w:rsidRDefault="00712468" w:rsidP="000730A6">
      <w:pPr>
        <w:jc w:val="both"/>
        <w:rPr>
          <w:szCs w:val="28"/>
        </w:rPr>
      </w:pPr>
    </w:p>
    <w:sectPr w:rsidR="00712468" w:rsidRPr="00104403" w:rsidSect="006E219B">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699"/>
    <w:multiLevelType w:val="hybridMultilevel"/>
    <w:tmpl w:val="E180983E"/>
    <w:lvl w:ilvl="0" w:tplc="C60EAE28">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16E4B55"/>
    <w:multiLevelType w:val="multilevel"/>
    <w:tmpl w:val="7D9C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5023"/>
    <w:multiLevelType w:val="hybridMultilevel"/>
    <w:tmpl w:val="309A0D6A"/>
    <w:lvl w:ilvl="0" w:tplc="11E49B9C">
      <w:start w:val="1"/>
      <w:numFmt w:val="decimal"/>
      <w:lvlText w:val="%1)"/>
      <w:lvlJc w:val="left"/>
      <w:pPr>
        <w:tabs>
          <w:tab w:val="num" w:pos="2550"/>
        </w:tabs>
        <w:ind w:left="2550" w:hanging="36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3">
    <w:nsid w:val="1CB75D54"/>
    <w:multiLevelType w:val="hybridMultilevel"/>
    <w:tmpl w:val="595EE860"/>
    <w:lvl w:ilvl="0" w:tplc="CCEE4CDA">
      <w:start w:val="1"/>
      <w:numFmt w:val="decimal"/>
      <w:lvlText w:val="%1."/>
      <w:lvlJc w:val="left"/>
      <w:pPr>
        <w:tabs>
          <w:tab w:val="num" w:pos="1789"/>
        </w:tabs>
        <w:ind w:left="1789" w:hanging="1080"/>
      </w:pPr>
      <w:rPr>
        <w:rFonts w:hint="default"/>
      </w:rPr>
    </w:lvl>
    <w:lvl w:ilvl="1" w:tplc="6242ED1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2B538FA"/>
    <w:multiLevelType w:val="multilevel"/>
    <w:tmpl w:val="0EE011E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59D30FB"/>
    <w:multiLevelType w:val="multilevel"/>
    <w:tmpl w:val="8D08F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BD36E6"/>
    <w:multiLevelType w:val="hybridMultilevel"/>
    <w:tmpl w:val="E6F6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E0C4D"/>
    <w:multiLevelType w:val="multilevel"/>
    <w:tmpl w:val="528AF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6609A"/>
    <w:multiLevelType w:val="hybridMultilevel"/>
    <w:tmpl w:val="65F2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FC5FC1"/>
    <w:multiLevelType w:val="multilevel"/>
    <w:tmpl w:val="A21A2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23719"/>
    <w:multiLevelType w:val="multilevel"/>
    <w:tmpl w:val="25AEF2AE"/>
    <w:lvl w:ilvl="0">
      <w:start w:val="1"/>
      <w:numFmt w:val="decimal"/>
      <w:lvlText w:val="%1."/>
      <w:lvlJc w:val="left"/>
      <w:pPr>
        <w:ind w:left="975" w:hanging="975"/>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55E7D44"/>
    <w:multiLevelType w:val="multilevel"/>
    <w:tmpl w:val="FA8A4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1F2A75"/>
    <w:multiLevelType w:val="multilevel"/>
    <w:tmpl w:val="2722C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4620440"/>
    <w:multiLevelType w:val="multilevel"/>
    <w:tmpl w:val="8908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95932"/>
    <w:multiLevelType w:val="hybridMultilevel"/>
    <w:tmpl w:val="E6F6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45409"/>
    <w:multiLevelType w:val="hybridMultilevel"/>
    <w:tmpl w:val="381E1E0C"/>
    <w:lvl w:ilvl="0" w:tplc="1D70C5E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7">
    <w:nsid w:val="652508C0"/>
    <w:multiLevelType w:val="multilevel"/>
    <w:tmpl w:val="BD0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E4980"/>
    <w:multiLevelType w:val="multilevel"/>
    <w:tmpl w:val="9A2C03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4330C57"/>
    <w:multiLevelType w:val="hybridMultilevel"/>
    <w:tmpl w:val="A74A65B6"/>
    <w:lvl w:ilvl="0" w:tplc="063CA6C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nsid w:val="7C1B7782"/>
    <w:multiLevelType w:val="hybridMultilevel"/>
    <w:tmpl w:val="707E31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53248"/>
    <w:multiLevelType w:val="multilevel"/>
    <w:tmpl w:val="689EE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2"/>
  </w:num>
  <w:num w:numId="4">
    <w:abstractNumId w:val="0"/>
  </w:num>
  <w:num w:numId="5">
    <w:abstractNumId w:val="16"/>
  </w:num>
  <w:num w:numId="6">
    <w:abstractNumId w:val="10"/>
  </w:num>
  <w:num w:numId="7">
    <w:abstractNumId w:val="4"/>
  </w:num>
  <w:num w:numId="8">
    <w:abstractNumId w:val="8"/>
  </w:num>
  <w:num w:numId="9">
    <w:abstractNumId w:val="18"/>
  </w:num>
  <w:num w:numId="10">
    <w:abstractNumId w:val="19"/>
  </w:num>
  <w:num w:numId="11">
    <w:abstractNumId w:val="20"/>
  </w:num>
  <w:num w:numId="12">
    <w:abstractNumId w:val="9"/>
  </w:num>
  <w:num w:numId="13">
    <w:abstractNumId w:val="5"/>
  </w:num>
  <w:num w:numId="14">
    <w:abstractNumId w:val="14"/>
  </w:num>
  <w:num w:numId="15">
    <w:abstractNumId w:val="12"/>
  </w:num>
  <w:num w:numId="16">
    <w:abstractNumId w:val="17"/>
  </w:num>
  <w:num w:numId="17">
    <w:abstractNumId w:val="1"/>
  </w:num>
  <w:num w:numId="18">
    <w:abstractNumId w:val="7"/>
  </w:num>
  <w:num w:numId="19">
    <w:abstractNumId w:val="21"/>
  </w:num>
  <w:num w:numId="20">
    <w:abstractNumId w:val="11"/>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noPunctuationKerning/>
  <w:characterSpacingControl w:val="doNotCompress"/>
  <w:compat/>
  <w:rsids>
    <w:rsidRoot w:val="008D26A4"/>
    <w:rsid w:val="000066EB"/>
    <w:rsid w:val="00011101"/>
    <w:rsid w:val="00013B1E"/>
    <w:rsid w:val="00024A37"/>
    <w:rsid w:val="00025A6D"/>
    <w:rsid w:val="000478E9"/>
    <w:rsid w:val="00063542"/>
    <w:rsid w:val="000730A6"/>
    <w:rsid w:val="0008163E"/>
    <w:rsid w:val="00081E21"/>
    <w:rsid w:val="00087145"/>
    <w:rsid w:val="00087D6C"/>
    <w:rsid w:val="000A4663"/>
    <w:rsid w:val="000B3F30"/>
    <w:rsid w:val="000C499C"/>
    <w:rsid w:val="000C5CAE"/>
    <w:rsid w:val="000C635A"/>
    <w:rsid w:val="000C7321"/>
    <w:rsid w:val="000D22DB"/>
    <w:rsid w:val="000D263D"/>
    <w:rsid w:val="000D35BB"/>
    <w:rsid w:val="000D4E80"/>
    <w:rsid w:val="000F4C77"/>
    <w:rsid w:val="000F4D64"/>
    <w:rsid w:val="00104403"/>
    <w:rsid w:val="0010703A"/>
    <w:rsid w:val="00110C17"/>
    <w:rsid w:val="00134D96"/>
    <w:rsid w:val="00136AD3"/>
    <w:rsid w:val="0015218C"/>
    <w:rsid w:val="001521B6"/>
    <w:rsid w:val="00152885"/>
    <w:rsid w:val="001573A1"/>
    <w:rsid w:val="001646E1"/>
    <w:rsid w:val="00175723"/>
    <w:rsid w:val="00176A18"/>
    <w:rsid w:val="00177689"/>
    <w:rsid w:val="001813C2"/>
    <w:rsid w:val="00190D01"/>
    <w:rsid w:val="00193AE9"/>
    <w:rsid w:val="00194667"/>
    <w:rsid w:val="0019467A"/>
    <w:rsid w:val="001A1CA6"/>
    <w:rsid w:val="001B21D6"/>
    <w:rsid w:val="001B4534"/>
    <w:rsid w:val="001B499E"/>
    <w:rsid w:val="001B5850"/>
    <w:rsid w:val="001C03C5"/>
    <w:rsid w:val="001C5DD1"/>
    <w:rsid w:val="001C7844"/>
    <w:rsid w:val="001D0E97"/>
    <w:rsid w:val="001D1A82"/>
    <w:rsid w:val="001D1AE3"/>
    <w:rsid w:val="001D7AB7"/>
    <w:rsid w:val="001E0F98"/>
    <w:rsid w:val="001E519C"/>
    <w:rsid w:val="001F11F1"/>
    <w:rsid w:val="001F1849"/>
    <w:rsid w:val="001F552F"/>
    <w:rsid w:val="00202E90"/>
    <w:rsid w:val="00205F1F"/>
    <w:rsid w:val="00210B74"/>
    <w:rsid w:val="00210D07"/>
    <w:rsid w:val="00217163"/>
    <w:rsid w:val="00221D2E"/>
    <w:rsid w:val="002235F1"/>
    <w:rsid w:val="002236A0"/>
    <w:rsid w:val="002420BD"/>
    <w:rsid w:val="00244516"/>
    <w:rsid w:val="002526A5"/>
    <w:rsid w:val="0025573E"/>
    <w:rsid w:val="00261161"/>
    <w:rsid w:val="00264F85"/>
    <w:rsid w:val="002659F1"/>
    <w:rsid w:val="00265D6F"/>
    <w:rsid w:val="00266D08"/>
    <w:rsid w:val="002707DD"/>
    <w:rsid w:val="002779DC"/>
    <w:rsid w:val="0028251C"/>
    <w:rsid w:val="00286BCE"/>
    <w:rsid w:val="002906BC"/>
    <w:rsid w:val="002920AA"/>
    <w:rsid w:val="002A04A2"/>
    <w:rsid w:val="002A1620"/>
    <w:rsid w:val="002B299F"/>
    <w:rsid w:val="002B45E4"/>
    <w:rsid w:val="002C47F0"/>
    <w:rsid w:val="002D7C25"/>
    <w:rsid w:val="002F3D99"/>
    <w:rsid w:val="00311A7E"/>
    <w:rsid w:val="003241EB"/>
    <w:rsid w:val="00330FFF"/>
    <w:rsid w:val="00335A09"/>
    <w:rsid w:val="003518D5"/>
    <w:rsid w:val="00352C01"/>
    <w:rsid w:val="00355C53"/>
    <w:rsid w:val="00361629"/>
    <w:rsid w:val="003617FB"/>
    <w:rsid w:val="00364F90"/>
    <w:rsid w:val="003658CA"/>
    <w:rsid w:val="00365CC9"/>
    <w:rsid w:val="0038295E"/>
    <w:rsid w:val="00387A70"/>
    <w:rsid w:val="00394BF3"/>
    <w:rsid w:val="00395D68"/>
    <w:rsid w:val="00396773"/>
    <w:rsid w:val="003A1460"/>
    <w:rsid w:val="003A3948"/>
    <w:rsid w:val="003A50C1"/>
    <w:rsid w:val="003B0A46"/>
    <w:rsid w:val="003B48DE"/>
    <w:rsid w:val="003C1284"/>
    <w:rsid w:val="003D0029"/>
    <w:rsid w:val="003D320C"/>
    <w:rsid w:val="003E212A"/>
    <w:rsid w:val="003E7250"/>
    <w:rsid w:val="003E7E15"/>
    <w:rsid w:val="003F0199"/>
    <w:rsid w:val="00405812"/>
    <w:rsid w:val="00432DA8"/>
    <w:rsid w:val="00436A67"/>
    <w:rsid w:val="00440612"/>
    <w:rsid w:val="004453A0"/>
    <w:rsid w:val="0046270B"/>
    <w:rsid w:val="004642AD"/>
    <w:rsid w:val="00467A47"/>
    <w:rsid w:val="00471F1F"/>
    <w:rsid w:val="0048015C"/>
    <w:rsid w:val="004A5151"/>
    <w:rsid w:val="004B0A7B"/>
    <w:rsid w:val="004B3952"/>
    <w:rsid w:val="004C3BE8"/>
    <w:rsid w:val="004D38CB"/>
    <w:rsid w:val="004E2F19"/>
    <w:rsid w:val="004E571E"/>
    <w:rsid w:val="004E64A0"/>
    <w:rsid w:val="004E6FC8"/>
    <w:rsid w:val="004F5CB8"/>
    <w:rsid w:val="0050678D"/>
    <w:rsid w:val="005173C4"/>
    <w:rsid w:val="0052149A"/>
    <w:rsid w:val="00525B63"/>
    <w:rsid w:val="00532761"/>
    <w:rsid w:val="005427D7"/>
    <w:rsid w:val="00544611"/>
    <w:rsid w:val="00544896"/>
    <w:rsid w:val="00546B90"/>
    <w:rsid w:val="00547561"/>
    <w:rsid w:val="00547F79"/>
    <w:rsid w:val="00575E2C"/>
    <w:rsid w:val="00577657"/>
    <w:rsid w:val="00584241"/>
    <w:rsid w:val="00586985"/>
    <w:rsid w:val="005879D9"/>
    <w:rsid w:val="0059265E"/>
    <w:rsid w:val="005B321A"/>
    <w:rsid w:val="005B3A90"/>
    <w:rsid w:val="005B4B72"/>
    <w:rsid w:val="005B6435"/>
    <w:rsid w:val="005C39A3"/>
    <w:rsid w:val="005D2717"/>
    <w:rsid w:val="005D56E0"/>
    <w:rsid w:val="005D667D"/>
    <w:rsid w:val="005E029B"/>
    <w:rsid w:val="0060290E"/>
    <w:rsid w:val="006040F2"/>
    <w:rsid w:val="006117DC"/>
    <w:rsid w:val="006155B2"/>
    <w:rsid w:val="00626740"/>
    <w:rsid w:val="0063197D"/>
    <w:rsid w:val="006511F3"/>
    <w:rsid w:val="0065626E"/>
    <w:rsid w:val="0065795F"/>
    <w:rsid w:val="006665A9"/>
    <w:rsid w:val="00673733"/>
    <w:rsid w:val="0067717E"/>
    <w:rsid w:val="006837D8"/>
    <w:rsid w:val="00684C0E"/>
    <w:rsid w:val="0068729C"/>
    <w:rsid w:val="006916A6"/>
    <w:rsid w:val="00694950"/>
    <w:rsid w:val="0069742C"/>
    <w:rsid w:val="006B2A13"/>
    <w:rsid w:val="006C7C26"/>
    <w:rsid w:val="006C7CE2"/>
    <w:rsid w:val="006D2EFD"/>
    <w:rsid w:val="006E219B"/>
    <w:rsid w:val="006E6E80"/>
    <w:rsid w:val="006F1A60"/>
    <w:rsid w:val="006F393D"/>
    <w:rsid w:val="006F451B"/>
    <w:rsid w:val="007006F0"/>
    <w:rsid w:val="00702949"/>
    <w:rsid w:val="00707F74"/>
    <w:rsid w:val="00712468"/>
    <w:rsid w:val="0072705B"/>
    <w:rsid w:val="0072725F"/>
    <w:rsid w:val="00730D27"/>
    <w:rsid w:val="007339F9"/>
    <w:rsid w:val="007371B6"/>
    <w:rsid w:val="0074181E"/>
    <w:rsid w:val="00746B78"/>
    <w:rsid w:val="00752508"/>
    <w:rsid w:val="00752CA6"/>
    <w:rsid w:val="0075415D"/>
    <w:rsid w:val="007548AC"/>
    <w:rsid w:val="007779AA"/>
    <w:rsid w:val="00792D76"/>
    <w:rsid w:val="007A3EE7"/>
    <w:rsid w:val="007B0FDE"/>
    <w:rsid w:val="007B328D"/>
    <w:rsid w:val="007C701D"/>
    <w:rsid w:val="007D2134"/>
    <w:rsid w:val="007E5710"/>
    <w:rsid w:val="007F1FB8"/>
    <w:rsid w:val="007F77ED"/>
    <w:rsid w:val="00806101"/>
    <w:rsid w:val="008069DA"/>
    <w:rsid w:val="008118ED"/>
    <w:rsid w:val="00812436"/>
    <w:rsid w:val="00814F8F"/>
    <w:rsid w:val="00825902"/>
    <w:rsid w:val="00832321"/>
    <w:rsid w:val="008343DE"/>
    <w:rsid w:val="0083747E"/>
    <w:rsid w:val="008518C2"/>
    <w:rsid w:val="00852243"/>
    <w:rsid w:val="0086073A"/>
    <w:rsid w:val="00866DAB"/>
    <w:rsid w:val="00867AA5"/>
    <w:rsid w:val="00880331"/>
    <w:rsid w:val="00882430"/>
    <w:rsid w:val="008A1693"/>
    <w:rsid w:val="008A60A8"/>
    <w:rsid w:val="008A792B"/>
    <w:rsid w:val="008A7AA8"/>
    <w:rsid w:val="008B7F38"/>
    <w:rsid w:val="008C38E6"/>
    <w:rsid w:val="008C3C05"/>
    <w:rsid w:val="008C561B"/>
    <w:rsid w:val="008D01D5"/>
    <w:rsid w:val="008D26A4"/>
    <w:rsid w:val="008F74A6"/>
    <w:rsid w:val="00900289"/>
    <w:rsid w:val="0090227B"/>
    <w:rsid w:val="00916CCF"/>
    <w:rsid w:val="009241B4"/>
    <w:rsid w:val="00926830"/>
    <w:rsid w:val="00942B20"/>
    <w:rsid w:val="00943B3D"/>
    <w:rsid w:val="00974563"/>
    <w:rsid w:val="00975D4A"/>
    <w:rsid w:val="00977052"/>
    <w:rsid w:val="00991609"/>
    <w:rsid w:val="00994EC2"/>
    <w:rsid w:val="00995677"/>
    <w:rsid w:val="00997FEC"/>
    <w:rsid w:val="009A1E08"/>
    <w:rsid w:val="009A3DBC"/>
    <w:rsid w:val="009B0E54"/>
    <w:rsid w:val="009B6E52"/>
    <w:rsid w:val="009C194C"/>
    <w:rsid w:val="009D150B"/>
    <w:rsid w:val="009D487D"/>
    <w:rsid w:val="009E38C4"/>
    <w:rsid w:val="009F3D9D"/>
    <w:rsid w:val="00A0258F"/>
    <w:rsid w:val="00A05461"/>
    <w:rsid w:val="00A12011"/>
    <w:rsid w:val="00A22A4A"/>
    <w:rsid w:val="00A41207"/>
    <w:rsid w:val="00A453D3"/>
    <w:rsid w:val="00A52FC0"/>
    <w:rsid w:val="00A74497"/>
    <w:rsid w:val="00A85126"/>
    <w:rsid w:val="00A85CD3"/>
    <w:rsid w:val="00A868B5"/>
    <w:rsid w:val="00A96C07"/>
    <w:rsid w:val="00A97C48"/>
    <w:rsid w:val="00AC0F7E"/>
    <w:rsid w:val="00AD1B70"/>
    <w:rsid w:val="00AD4295"/>
    <w:rsid w:val="00AD4BFB"/>
    <w:rsid w:val="00AE28A4"/>
    <w:rsid w:val="00AF16C3"/>
    <w:rsid w:val="00B1269A"/>
    <w:rsid w:val="00B14786"/>
    <w:rsid w:val="00B17AFF"/>
    <w:rsid w:val="00B17CC0"/>
    <w:rsid w:val="00B205CF"/>
    <w:rsid w:val="00B210AA"/>
    <w:rsid w:val="00B274C3"/>
    <w:rsid w:val="00B31C2D"/>
    <w:rsid w:val="00B4728B"/>
    <w:rsid w:val="00B50B68"/>
    <w:rsid w:val="00B64AD1"/>
    <w:rsid w:val="00B73E54"/>
    <w:rsid w:val="00B76237"/>
    <w:rsid w:val="00B80BE3"/>
    <w:rsid w:val="00B97D42"/>
    <w:rsid w:val="00BA04D6"/>
    <w:rsid w:val="00BB51BA"/>
    <w:rsid w:val="00BC0411"/>
    <w:rsid w:val="00BC4FA4"/>
    <w:rsid w:val="00BC69C1"/>
    <w:rsid w:val="00BC7AA9"/>
    <w:rsid w:val="00BD1AF9"/>
    <w:rsid w:val="00BE23E3"/>
    <w:rsid w:val="00BE640C"/>
    <w:rsid w:val="00BE7C2F"/>
    <w:rsid w:val="00C00A96"/>
    <w:rsid w:val="00C02C68"/>
    <w:rsid w:val="00C064B7"/>
    <w:rsid w:val="00C22CB6"/>
    <w:rsid w:val="00C23207"/>
    <w:rsid w:val="00C313A3"/>
    <w:rsid w:val="00C353C0"/>
    <w:rsid w:val="00C3745F"/>
    <w:rsid w:val="00C401A4"/>
    <w:rsid w:val="00C52075"/>
    <w:rsid w:val="00C54804"/>
    <w:rsid w:val="00C558F8"/>
    <w:rsid w:val="00C621D0"/>
    <w:rsid w:val="00C70CE7"/>
    <w:rsid w:val="00C76A26"/>
    <w:rsid w:val="00C80EFD"/>
    <w:rsid w:val="00C81523"/>
    <w:rsid w:val="00C8329C"/>
    <w:rsid w:val="00C8467D"/>
    <w:rsid w:val="00C84CC9"/>
    <w:rsid w:val="00C85641"/>
    <w:rsid w:val="00CB748A"/>
    <w:rsid w:val="00CC0ED9"/>
    <w:rsid w:val="00CC2962"/>
    <w:rsid w:val="00CD5552"/>
    <w:rsid w:val="00CE204F"/>
    <w:rsid w:val="00CF3BDA"/>
    <w:rsid w:val="00D0219F"/>
    <w:rsid w:val="00D05595"/>
    <w:rsid w:val="00D1054B"/>
    <w:rsid w:val="00D10D6A"/>
    <w:rsid w:val="00D11A07"/>
    <w:rsid w:val="00D23380"/>
    <w:rsid w:val="00D233F1"/>
    <w:rsid w:val="00D3147B"/>
    <w:rsid w:val="00D45EEF"/>
    <w:rsid w:val="00D64641"/>
    <w:rsid w:val="00D83E25"/>
    <w:rsid w:val="00D84E2E"/>
    <w:rsid w:val="00D85DC1"/>
    <w:rsid w:val="00DA6CBA"/>
    <w:rsid w:val="00DB72C4"/>
    <w:rsid w:val="00DC7797"/>
    <w:rsid w:val="00DC7B2F"/>
    <w:rsid w:val="00DD2EBA"/>
    <w:rsid w:val="00DD468B"/>
    <w:rsid w:val="00DD6C24"/>
    <w:rsid w:val="00DE640B"/>
    <w:rsid w:val="00DF03F8"/>
    <w:rsid w:val="00DF08C5"/>
    <w:rsid w:val="00DF3803"/>
    <w:rsid w:val="00E10DC6"/>
    <w:rsid w:val="00E254EC"/>
    <w:rsid w:val="00E27760"/>
    <w:rsid w:val="00E4540F"/>
    <w:rsid w:val="00E507D1"/>
    <w:rsid w:val="00E51A7D"/>
    <w:rsid w:val="00E571A3"/>
    <w:rsid w:val="00E70418"/>
    <w:rsid w:val="00E70813"/>
    <w:rsid w:val="00E729A2"/>
    <w:rsid w:val="00E77BCD"/>
    <w:rsid w:val="00E77C09"/>
    <w:rsid w:val="00E77C7E"/>
    <w:rsid w:val="00E83DCC"/>
    <w:rsid w:val="00E91F2B"/>
    <w:rsid w:val="00E93651"/>
    <w:rsid w:val="00EB4324"/>
    <w:rsid w:val="00EC5ABF"/>
    <w:rsid w:val="00EC5B51"/>
    <w:rsid w:val="00ED4023"/>
    <w:rsid w:val="00EE494D"/>
    <w:rsid w:val="00EE7E93"/>
    <w:rsid w:val="00EF042D"/>
    <w:rsid w:val="00EF2D02"/>
    <w:rsid w:val="00EF5FD4"/>
    <w:rsid w:val="00F02B74"/>
    <w:rsid w:val="00F03167"/>
    <w:rsid w:val="00F12312"/>
    <w:rsid w:val="00F16621"/>
    <w:rsid w:val="00F16DBA"/>
    <w:rsid w:val="00F37080"/>
    <w:rsid w:val="00F404F8"/>
    <w:rsid w:val="00F475DA"/>
    <w:rsid w:val="00F4779E"/>
    <w:rsid w:val="00F548C4"/>
    <w:rsid w:val="00F5580A"/>
    <w:rsid w:val="00F55D7A"/>
    <w:rsid w:val="00F7792C"/>
    <w:rsid w:val="00F77DB5"/>
    <w:rsid w:val="00F80C42"/>
    <w:rsid w:val="00FA15BE"/>
    <w:rsid w:val="00FA19DC"/>
    <w:rsid w:val="00FA2B7B"/>
    <w:rsid w:val="00FA473B"/>
    <w:rsid w:val="00FB657D"/>
    <w:rsid w:val="00FC6BF4"/>
    <w:rsid w:val="00FF0ACF"/>
    <w:rsid w:val="00FF0DB0"/>
    <w:rsid w:val="00FF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link w:val="10"/>
    <w:uiPriority w:val="9"/>
    <w:qFormat/>
    <w:rsid w:val="00C621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029B"/>
    <w:rPr>
      <w:rFonts w:ascii="Tahoma" w:hAnsi="Tahoma" w:cs="Tahoma"/>
      <w:sz w:val="16"/>
      <w:szCs w:val="16"/>
    </w:rPr>
  </w:style>
  <w:style w:type="paragraph" w:styleId="a4">
    <w:name w:val="List Paragraph"/>
    <w:basedOn w:val="a"/>
    <w:uiPriority w:val="34"/>
    <w:qFormat/>
    <w:rsid w:val="00244516"/>
    <w:pPr>
      <w:ind w:left="720"/>
      <w:contextualSpacing/>
    </w:pPr>
  </w:style>
  <w:style w:type="character" w:customStyle="1" w:styleId="10">
    <w:name w:val="Заголовок 1 Знак"/>
    <w:basedOn w:val="a0"/>
    <w:link w:val="1"/>
    <w:uiPriority w:val="9"/>
    <w:rsid w:val="00C621D0"/>
    <w:rPr>
      <w:b/>
      <w:bCs/>
      <w:kern w:val="36"/>
      <w:sz w:val="48"/>
      <w:szCs w:val="48"/>
    </w:rPr>
  </w:style>
  <w:style w:type="character" w:styleId="a5">
    <w:name w:val="Hyperlink"/>
    <w:basedOn w:val="a0"/>
    <w:rsid w:val="006511F3"/>
    <w:rPr>
      <w:color w:val="0000FF" w:themeColor="hyperlink"/>
      <w:u w:val="single"/>
    </w:rPr>
  </w:style>
  <w:style w:type="paragraph" w:styleId="a6">
    <w:name w:val="No Spacing"/>
    <w:uiPriority w:val="1"/>
    <w:qFormat/>
    <w:rsid w:val="001D1AE3"/>
    <w:rPr>
      <w:rFonts w:ascii="Calibri" w:hAnsi="Calibri"/>
      <w:sz w:val="22"/>
      <w:szCs w:val="22"/>
    </w:rPr>
  </w:style>
  <w:style w:type="character" w:styleId="a7">
    <w:name w:val="Emphasis"/>
    <w:basedOn w:val="a0"/>
    <w:uiPriority w:val="20"/>
    <w:qFormat/>
    <w:rsid w:val="006837D8"/>
    <w:rPr>
      <w:i/>
      <w:iCs/>
    </w:rPr>
  </w:style>
  <w:style w:type="paragraph" w:styleId="a8">
    <w:name w:val="Normal (Web)"/>
    <w:basedOn w:val="a"/>
    <w:uiPriority w:val="99"/>
    <w:unhideWhenUsed/>
    <w:rsid w:val="00152885"/>
    <w:pPr>
      <w:spacing w:before="100" w:beforeAutospacing="1" w:after="100" w:afterAutospacing="1"/>
    </w:pPr>
    <w:rPr>
      <w:sz w:val="24"/>
    </w:rPr>
  </w:style>
  <w:style w:type="character" w:styleId="a9">
    <w:name w:val="Strong"/>
    <w:basedOn w:val="a0"/>
    <w:uiPriority w:val="22"/>
    <w:qFormat/>
    <w:rsid w:val="00364F90"/>
    <w:rPr>
      <w:b/>
      <w:bCs/>
    </w:rPr>
  </w:style>
</w:styles>
</file>

<file path=word/webSettings.xml><?xml version="1.0" encoding="utf-8"?>
<w:webSettings xmlns:r="http://schemas.openxmlformats.org/officeDocument/2006/relationships" xmlns:w="http://schemas.openxmlformats.org/wordprocessingml/2006/main">
  <w:divs>
    <w:div w:id="847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73;&#1086;&#1088;&#1079;&#1103;-&#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587F-42CB-4959-848B-1BA1F06F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dc:creator>
  <cp:keywords/>
  <dc:description/>
  <cp:lastModifiedBy>RePack by SPecialiST</cp:lastModifiedBy>
  <cp:revision>27</cp:revision>
  <cp:lastPrinted>2020-01-29T06:16:00Z</cp:lastPrinted>
  <dcterms:created xsi:type="dcterms:W3CDTF">2014-03-12T01:47:00Z</dcterms:created>
  <dcterms:modified xsi:type="dcterms:W3CDTF">2020-02-18T05:40:00Z</dcterms:modified>
</cp:coreProperties>
</file>