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r w:rsidRPr="00323C64">
        <w:rPr>
          <w:rFonts w:ascii="Arial" w:eastAsia="Times New Roman" w:hAnsi="Arial" w:cs="Arial"/>
          <w:b/>
          <w:bCs/>
          <w:color w:val="666666"/>
          <w:sz w:val="18"/>
          <w:szCs w:val="18"/>
          <w:lang w:eastAsia="ru-RU"/>
        </w:rPr>
        <w:t>Администрация городского поселения «Борзинское»</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ПОСТАНОВЛЕНИЕ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«10» декабря 2015г.                                                                      № 1004           </w:t>
      </w:r>
      <w:r w:rsidRPr="00323C64">
        <w:rPr>
          <w:rFonts w:ascii="Arial" w:eastAsia="Times New Roman" w:hAnsi="Arial" w:cs="Arial"/>
          <w:b/>
          <w:bCs/>
          <w:color w:val="666666"/>
          <w:sz w:val="18"/>
          <w:szCs w:val="18"/>
          <w:lang w:eastAsia="ru-RU"/>
        </w:rPr>
        <w:t>город Борзя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r w:rsidRPr="00323C64">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«Выдача градостроительного плана земельного участка» в новой редакции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РФ от 29.12.2004 N 190-ФЗ,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r w:rsidRPr="00323C64">
        <w:rPr>
          <w:rFonts w:ascii="Arial" w:eastAsia="Times New Roman" w:hAnsi="Arial" w:cs="Arial"/>
          <w:b/>
          <w:bCs/>
          <w:color w:val="666666"/>
          <w:sz w:val="18"/>
          <w:szCs w:val="18"/>
          <w:lang w:eastAsia="ru-RU"/>
        </w:rPr>
        <w:t>постановляет:</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 Утвердить прилагаемый административный регламент «Выдача градостроительного плана земельного участка»  в новой редакции.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  443  от 06 июля 2015г. «Об утверждении административного регламента предоставления муниципальной услуги «Предоставление градостроительного плана земельного участка» администрацией городского поселения «Борзинское» в новой редакции».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3. Настоящее постановление вступает в силу с момента его официального опубликования (обнародования) на официальном сайте администрпции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И.о. руководителя  администрации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городского поселения «Борзинское»                                               А.В. Макушев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vAlign w:val="center"/>
            <w:hideMark/>
          </w:tcPr>
          <w:p w:rsidR="00323C64" w:rsidRPr="00323C64" w:rsidRDefault="00323C64" w:rsidP="00323C64">
            <w:pPr>
              <w:spacing w:after="0" w:line="240" w:lineRule="auto"/>
              <w:jc w:val="right"/>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Утверждено</w:t>
            </w:r>
          </w:p>
          <w:p w:rsidR="00323C64" w:rsidRPr="00323C64" w:rsidRDefault="00323C64" w:rsidP="00323C64">
            <w:pPr>
              <w:spacing w:after="0" w:line="240" w:lineRule="auto"/>
              <w:jc w:val="right"/>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постановлением администрации городского поселения «Борзинское» №  ____  от «___» _______ 2015г.</w:t>
            </w:r>
          </w:p>
        </w:tc>
      </w:tr>
    </w:tbl>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br w:type="textWrapping" w:clear="all"/>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Административный регламент</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предоставления муниципальной услуги</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«Выдача градостроительного плана земельного участка»</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администрацией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Общие положения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1.1.</w:t>
      </w:r>
      <w:r w:rsidRPr="00323C64">
        <w:rPr>
          <w:rFonts w:ascii="Arial" w:eastAsia="Times New Roman" w:hAnsi="Arial" w:cs="Arial"/>
          <w:color w:val="666666"/>
          <w:sz w:val="18"/>
          <w:szCs w:val="18"/>
          <w:lang w:eastAsia="ru-RU"/>
        </w:rPr>
        <w:t>Административный регламент оказания муниципальной услуги по предоставлению градостроительного плана земельного участка, предоставление которого отнесена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градостроительного плана земельного участка,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Настоящий административный регламент регулирует предоставление муниципальной услуги по предоставлению градостроительного плана земельного участка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1.2.Описание заявителей.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1.3.   Порядок информирования о правилах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Информация о порядке предоставления муниципальной услуги представляется: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единого портала государственных и муниципальных услуг www.gosuslugi.ru., либо регионального портала государственных и муниципальных услуг- http: //www.pgu.e-zab.ru,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1.3.2. По письменным обращениям.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Забайкальский край, г. Борзя, ул. Савватеевская № 23 каб 31.</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Адрес электронной почты для направления обращений: </w:t>
      </w:r>
      <w:hyperlink r:id="rId6" w:history="1">
        <w:r w:rsidRPr="00323C64">
          <w:rPr>
            <w:rFonts w:ascii="Arial" w:eastAsia="Times New Roman" w:hAnsi="Arial" w:cs="Arial"/>
            <w:color w:val="1DB7B1"/>
            <w:sz w:val="18"/>
            <w:szCs w:val="18"/>
            <w:lang w:eastAsia="ru-RU"/>
          </w:rPr>
          <w:t>adm-borzya@mail.ru</w:t>
        </w:r>
      </w:hyperlink>
      <w:r w:rsidRPr="00323C64">
        <w:rPr>
          <w:rFonts w:ascii="Arial" w:eastAsia="Times New Roman" w:hAnsi="Arial" w:cs="Arial"/>
          <w:color w:val="666666"/>
          <w:sz w:val="18"/>
          <w:szCs w:val="18"/>
          <w:lang w:eastAsia="ru-RU"/>
        </w:rPr>
        <w:t>.</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КГАУ «МФЦ Забайкальского края»): 674600, Забайкальский край, Борзинский район, г. Борзя, ул. Карла Маркса, 85.</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Посредством обращения по электронной почте: www.mfc-chita.ru, </w:t>
      </w:r>
      <w:hyperlink r:id="rId7" w:history="1">
        <w:r w:rsidRPr="00323C64">
          <w:rPr>
            <w:rFonts w:ascii="Arial" w:eastAsia="Times New Roman" w:hAnsi="Arial" w:cs="Arial"/>
            <w:color w:val="1DB7B1"/>
            <w:sz w:val="18"/>
            <w:szCs w:val="18"/>
            <w:lang w:eastAsia="ru-RU"/>
          </w:rPr>
          <w:t>info@mfc-chita.ru</w:t>
        </w:r>
      </w:hyperlink>
      <w:r w:rsidRPr="00323C64">
        <w:rPr>
          <w:rFonts w:ascii="Arial" w:eastAsia="Times New Roman" w:hAnsi="Arial" w:cs="Arial"/>
          <w:color w:val="666666"/>
          <w:sz w:val="18"/>
          <w:szCs w:val="18"/>
          <w:lang w:eastAsia="ru-RU"/>
        </w:rPr>
        <w:t>.</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1.3.3. Посредством телефонной связи.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Телефоны 30233 33583,  30233 32028, 88002340175(единый номер).</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1.3.4. Посредством размещения на информационных стендах, расположенных в помещении органа, предоставляющего муниципальную услугу и  КГАУ «МФЦ Забайкальского края», предназначенном для приема обращений и заявлений.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(вторник, среда с 8.00 до 12.00, с 13.00 до 17.00).</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График работы КГАУ «МФЦ Забайкальского края»: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Понедельник, среда, четверг, пятница: с 08:00 до 17:00 без перерыва;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Вторник: с 08:00 до 20:00 без перерыва;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Суббота: с 08:00 до 17:00, с перерывом на обед с 12:00 до 13:00;                            Выходной: воскресенье.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1.3.5. На информационных стендах органа, предоставляющего муниципальную услугу  и КГАУ «МФЦ Забайкальского края» размещается следующая информация: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извлечения из административного регламента;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образец заявления о предоставлении градостроительного плана земельного участка (приложение 2);</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график работы органа, предоставляющего муниципальную услугу;</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1.3.6. Размещение указанной информации организуют подразделения органа, предоставляющего муниципальную услугу, уполномоченные предоставлять градостроительные планы и КГАУ «МФЦ Забайкальского края».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1.3.7. На сайте органа, предоставляющего муниципальную услугу, размещается следующая информация: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образец заявления о предоставлении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1.3.8. Основными требованиями к информированию заявителей являются: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достоверность и полнота предоставляемой информации;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четкость изложения информации;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удобство и доступность получения информации;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оперативность предоставления информации.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1.3.9. Порядок получения информации по вопросам предоставления муниципальной услуги, в том числе о ходе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а) При информировании посредством средств телефонной связи должностные лица подразделения, уполномоченного выдавать градостроительные планы, обязаны предоставить следующую информацию: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 порядке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 сроках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сведения о ходе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б)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обращения.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II. Стандарт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2.1.Наименование муниципальной услуги – выдача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2.2.Наименование органа местного самоуправления, предоставляющего муниципальную услугу – администрация городского поселения «Борзинское» муниципального района «Борзинский район».</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2.3. Результат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2.3.1. Результатом предоставления муниципальной услуги является: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предоставление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мотивированный отказ в предоставлении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2.4. Срок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2.4.1. Срок предоставления услуги составляет 30 дней со дня регистрации обращения.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описании соответствующих административных процедур в разделе 3 настоящего административного регламента.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2.5. Правовые основания для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Конституция Российской Федерации (принята всенародным голосованием 12.12.1993 г.);</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приказ Министерства регионального развития Российской Федерации от 10 мая 2011 г. № 207 «Об утверждении формы градостроительного плана земельного участка» («Российская газета»,2011,  № 122);</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Приказ Министерства регионального развития РФ от 11.08.2006 № 93 «Об утверждении инструкции о порядке заполнения формы градостроительного плана земельного участка» («Российская газета»,2011,  № 122);</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Устав городского поселения «Борзинское», принятый решением Совета городского поселения «Борзинское» от  18.05.2011 г № 304;</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иные нормативные правовые акты Российской Федерации, Забайкальского края и муниципальные правовые акты.</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2.6. Перечень документов, необходимых для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2.6.1. заявление о предоставлении градостроительного плана земельного участка по форме согласно приложению 2 к настоящему административному регламенту (далее – Заявление);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Заявление о предоставлении градостроительного плана земельного участка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2.6.2.  документ, удостоверяющий личность заявителя или представителя заявителя;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2.6.3.  правоустанавливающие документы на земельный участок;</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2.6.4. кадастровый паспорт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2.6.5. материалы действующей (актуализированной) топографической съемки на территории земельного участка на бумажном или электронном носителе;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2.6.6. межевой план земельного участка (сведения о характерных точках и частях границ образуемых земельных участков, межевой план с обозначением характерных точек границ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2.6.7. технический паспорт здания, строения, сооружения (при наличии здания, строения, сооружения в границах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2.6.8. правоустанавливающие документы на здание, строение, сооружение (при наличии здания, строения, сооружения в границах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2.6.9. технические условия подключения объекта капитального строительства к сетям инженерно-технического обеспечения (при их наличии).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2.6.7.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Документы (их копии или сведения, содержащиеся в них), указанные в пунктах 2.6.3; 2.6.4; 2.6.8 запрашиваются органами, уполномоченными на выдачу градостроительных планов,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 межведомственным запросам документы (их копии или сведения, содержащиеся в них), указанные в пунктах 2.6.3; 2.6.4; 2.6.8,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Документы, указанные в пунктах2.6.3; 2.6.4; 2.6.8,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2.7. Перечень оснований для отказа в приеме документов, необходимых для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Основанием для отказа в приеме документов, необходимых для предоставления муниципальной услуги является: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текст заявления, адрес заявителя не поддаются прочтению.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2.8. Перечень оснований для отказа в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Основанием для отказа в предоставлении муниципальной услуги по предоставлению градостроительного плана земельного участка является: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-отсутствие документов, предусмотренных пунктом 2.6 настоящего административного регламента;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-документы, представленные заявителем, по форме или содержанию не соответствуют требованиям действующего законодательства;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-земельный участок не предназначен для строительства, реконструкции объектов капитального строительства;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2.9. Размер платы, взимаемой с заявителя при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Предоставление муниципальной услуги по предоставлению градостроительного плана земельного участка осуществляется без взимания платы.</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время ожидания в очереди при получении информации о ходе выполнения услуги и для консультаций не должно превышать 15 минут;</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время приема при получении информации о ходе выполнения услуги не должно превышать 15 минут;</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время ожидания при получении градостроительного плана не должно превышать 15 минут.</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2.11. Срок и порядок регистрации запроса заявителя о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 (туалет, гардероб).</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стульями и столами для оформления документов.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2.12.6. К информационным стендам должна быть обеспечена возможность свободного доступа граждан.</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   2.12.7. Исполнитель должен быть оснащен рабочими местами с доступом к автоматизированным информационным системам обеспечивающим: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ведение и хранение дела заявителя в электронной форме;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2.13.Показатели доступности и качества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открытость информации о муниципальной услуге;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своевременность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вежливость и корректность специалистов Исполнителя;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комфортность ожидания и получения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2.14. Иные требования, в том числе учитывающие особенности </w:t>
      </w:r>
      <w:r w:rsidRPr="00323C64">
        <w:rPr>
          <w:rFonts w:ascii="Arial" w:eastAsia="Times New Roman" w:hAnsi="Arial" w:cs="Arial"/>
          <w:color w:val="666666"/>
          <w:sz w:val="18"/>
          <w:szCs w:val="18"/>
          <w:lang w:eastAsia="ru-RU"/>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КГАУ «МФЦ Забайкальского края» и Портале государственных и муниципальных услуг;</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 обеспечение возможности получения муниципальной услуги в полном объеме в КГАУ «МФЦ Забайкальского края».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Особенности предоставления муниципальной услуги в электронной форме.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Формы и виды обращения заявителя:</w:t>
      </w:r>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
        <w:gridCol w:w="4605"/>
        <w:gridCol w:w="1832"/>
        <w:gridCol w:w="1176"/>
        <w:gridCol w:w="761"/>
        <w:gridCol w:w="1628"/>
        <w:gridCol w:w="2952"/>
        <w:gridCol w:w="2121"/>
      </w:tblGrid>
      <w:tr w:rsidR="00323C64" w:rsidRPr="00323C64" w:rsidTr="00323C64">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w:t>
            </w:r>
          </w:p>
        </w:tc>
        <w:tc>
          <w:tcPr>
            <w:tcW w:w="5385" w:type="dxa"/>
            <w:vMerge w:val="restart"/>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3270" w:type="dxa"/>
            <w:gridSpan w:val="3"/>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Личный прием</w:t>
            </w:r>
          </w:p>
        </w:tc>
        <w:tc>
          <w:tcPr>
            <w:tcW w:w="4965" w:type="dxa"/>
            <w:gridSpan w:val="2"/>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323C64" w:rsidRPr="00323C64" w:rsidTr="00323C6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Бумажный вид</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Электронный вид</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Бумажно-электронный вид</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Электронный</w:t>
            </w:r>
          </w:p>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 вид</w:t>
            </w:r>
          </w:p>
        </w:tc>
      </w:tr>
      <w:tr w:rsidR="00323C64" w:rsidRPr="00323C64" w:rsidTr="00323C6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Кол-во</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Вид документа</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Вид документа</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b/>
                <w:bCs/>
                <w:sz w:val="24"/>
                <w:szCs w:val="24"/>
                <w:lang w:eastAsia="ru-RU"/>
              </w:rPr>
              <w:t>Вид документа</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Заявление, оформленное в соответствии с приложением № </w:t>
            </w:r>
            <w:hyperlink r:id="rId8" w:anchor="sub_1002" w:history="1">
              <w:r w:rsidRPr="00323C64">
                <w:rPr>
                  <w:rFonts w:ascii="Times New Roman" w:eastAsia="Times New Roman" w:hAnsi="Times New Roman" w:cs="Times New Roman"/>
                  <w:color w:val="1DB7B1"/>
                  <w:sz w:val="24"/>
                  <w:szCs w:val="24"/>
                  <w:lang w:eastAsia="ru-RU"/>
                </w:rPr>
                <w:t>2</w:t>
              </w:r>
            </w:hyperlink>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 xml:space="preserve">Скан-копия документа, сформированного в бумажном виде, заверенная </w:t>
            </w:r>
            <w:r w:rsidRPr="00323C64">
              <w:rPr>
                <w:rFonts w:ascii="Times New Roman" w:eastAsia="Times New Roman" w:hAnsi="Times New Roman" w:cs="Times New Roman"/>
                <w:sz w:val="24"/>
                <w:szCs w:val="24"/>
                <w:lang w:eastAsia="ru-RU"/>
              </w:rPr>
              <w:lastRenderedPageBreak/>
              <w:t>простой ЭЦП</w:t>
            </w:r>
          </w:p>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 </w:t>
            </w:r>
          </w:p>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lastRenderedPageBreak/>
              <w:t> Документ, подписанный простой ЭЦП</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lastRenderedPageBreak/>
              <w:t>2</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УЭК</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УЭК</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3</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Документ, удостоверяющий права (полномочия) представителя заявителя, если с заявлением обращается представитель</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4</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Копии</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5</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Копии</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6</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Материалы действующей (актуализированной) топографической съемки на территории земельного участка</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7</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Технические условия подключения объектов капитального строительства к сетям инженерно-технического обеспечения</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8</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Копии</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9</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Кадастровый паспорт на земельный участок</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10</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 xml:space="preserve">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w:t>
            </w:r>
            <w:r w:rsidRPr="00323C64">
              <w:rPr>
                <w:rFonts w:ascii="Times New Roman" w:eastAsia="Times New Roman" w:hAnsi="Times New Roman" w:cs="Times New Roman"/>
                <w:sz w:val="24"/>
                <w:szCs w:val="24"/>
                <w:lang w:eastAsia="ru-RU"/>
              </w:rPr>
              <w:lastRenderedPageBreak/>
              <w:t>недвижимое имущество и сделок с ним</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lastRenderedPageBreak/>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Копии</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lastRenderedPageBreak/>
              <w:t>11</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Кадастровые паспорта на объекты капитального строительства, расположенные на земельном участке</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12</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Кадастровый план территории</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13</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Согласование с Министерством культуры Забайкальского края</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Министерство культуры Забайкальского края</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Министерство культуры Забайкальского края</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14</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Межевой план земельного участка (сведения о характерных точках и частях границ образуемых земельных участков, межевой план с обозначением характерных точек границ земельного участка)</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Росреестр</w:t>
            </w:r>
          </w:p>
        </w:tc>
      </w:tr>
      <w:tr w:rsidR="00323C64" w:rsidRPr="00323C64" w:rsidTr="00323C64">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15</w:t>
            </w:r>
          </w:p>
        </w:tc>
        <w:tc>
          <w:tcPr>
            <w:tcW w:w="538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tc>
        <w:tc>
          <w:tcPr>
            <w:tcW w:w="141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323C64" w:rsidRPr="00323C64" w:rsidRDefault="00323C64" w:rsidP="00323C64">
            <w:pPr>
              <w:spacing w:after="0" w:line="240" w:lineRule="auto"/>
              <w:rPr>
                <w:rFonts w:ascii="Times New Roman" w:eastAsia="Times New Roman" w:hAnsi="Times New Roman" w:cs="Times New Roman"/>
                <w:sz w:val="24"/>
                <w:szCs w:val="24"/>
                <w:lang w:eastAsia="ru-RU"/>
              </w:rPr>
            </w:pPr>
            <w:r w:rsidRPr="00323C64">
              <w:rPr>
                <w:rFonts w:ascii="Times New Roman" w:eastAsia="Times New Roman" w:hAnsi="Times New Roman" w:cs="Times New Roman"/>
                <w:sz w:val="24"/>
                <w:szCs w:val="24"/>
                <w:lang w:eastAsia="ru-RU"/>
              </w:rPr>
              <w:t>Запрос в ОМСУ</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3.1.</w:t>
      </w:r>
      <w:r w:rsidRPr="00323C64">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прием и регистрация Заявления и документов, представленных заявителем (застройщиком);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проверка наличия документов, необходимых для принятия решения о предоставлении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проверка документов на соответствие требованиям, установленным Градостроительным кодексом Российской Федерации, и подготовка градостроительного плана земельного участка либо уведомления застройщика об отказе в его получении;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предоставление градостроительного плана земельного участка либо уведомление застройщика об отказе в его получении.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3.2.</w:t>
      </w:r>
      <w:r w:rsidRPr="00323C64">
        <w:rPr>
          <w:rFonts w:ascii="Arial" w:eastAsia="Times New Roman" w:hAnsi="Arial" w:cs="Arial"/>
          <w:color w:val="666666"/>
          <w:sz w:val="18"/>
          <w:szCs w:val="18"/>
          <w:lang w:eastAsia="ru-RU"/>
        </w:rPr>
        <w:t>Основанием для начала исполнения муниципальной услуги является поступление в администрацию городского поселения «Борзинское» заявления о предоставлении градостроительного плана, по форме и с приложением документов в соответствии с настоящим регламентом.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3.3.</w:t>
      </w:r>
      <w:r w:rsidRPr="00323C64">
        <w:rPr>
          <w:rFonts w:ascii="Arial" w:eastAsia="Times New Roman" w:hAnsi="Arial" w:cs="Arial"/>
          <w:color w:val="666666"/>
          <w:sz w:val="18"/>
          <w:szCs w:val="18"/>
          <w:lang w:eastAsia="ru-RU"/>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соответствие их перечню, указанному в п. 2.6 настоящего регламента;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документы не исполнены карандашом.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3.4.</w:t>
      </w:r>
      <w:r w:rsidRPr="00323C64">
        <w:rPr>
          <w:rFonts w:ascii="Arial" w:eastAsia="Times New Roman" w:hAnsi="Arial" w:cs="Arial"/>
          <w:color w:val="666666"/>
          <w:sz w:val="18"/>
          <w:szCs w:val="18"/>
          <w:lang w:eastAsia="ru-RU"/>
        </w:rPr>
        <w:t>Основанием для начала проверки представленных заявителем (застройщиком) документов и подготовки градостроительного плана либо уведомления застройщика об отказе в его получении, - является поступление документов после регистрации.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Ответственный исполнитель проводит проверку представленных документов по следующим пунктам: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наличие документов, указанных в п. 2.6 Административного регламента;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соответствие представленной документации градостроительной документации городского поселения «Борзинское», генеральному плану городского поселения «Борзинское», Правилам землепользования и застройки городского поселения «Борзинское», электронной базе данных (геодезической съемке) администрации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правоустанавливающие документы на земельный участок;</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правоустанавливающие документы на расположенные в пределах земельного участка здания, строения, сооружения;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кадастровый паспорт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 определяет место допустимого размещения здания, строения, сооружения в границах земельного участка, указываются минимальные отступы от границ земельного участка. Графический материал с внесенными сведениями в базу данных, техническое описание находящихся на земельном участке объектов недвижимости в соответствии с их правовой принадлежностью, технические условия на подключение объекта капитального строительства к сетям инженерно-технического обеспечения, сведения государственного кадастра недвижимости формируются в градостроительный план земельного участка. Градостроительный план готовится в двух экземплярах.</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 итогам рассмотрения документов и подготовки градостроительного плана земельного участка ответственный исполнитель готовит проект постановления администрации городского поселения «Борзинское» об утверждении градостроительного плана земельного участка либо проект мотивированного отказа в выдаче градостроительного плана земельного участка с указанием причин отказа в 3-х экземплярах.</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Срок выполнения данной административной процедуры составляет не более 21 дня.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Согласованный проект постановления администрации городского поселения «Борзинское»  об утверждении градостроительного плана земельного участка направляется на рассмотрение руководителю администрации городского поселения  «Борзинское» для принятия решения.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Срок выполнения данной процедуры  3 рабочих дня.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После подписания постановления об утверждении градостроительного плана земельного участка постановление регистрируется в администрации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Ответственный исполнитель в устной форме (посредством телефонной связи) информирует заявителя о готовности документации, о дате, времени получения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выдает заявителю или представителю заявителя один экземпляр градостроительного плана земельного участка, один экземпляр постановления об утверждении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Один экземпляр градостроительного плана земельного участка с утверждающим его постановлением администрации  городского поселения «Борзинское» остается на хранении в администрации городского поселения «Борзинское» вместе с оригиналом заявления и документами, послужившими основанием для предоставления градостроительного плана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Срок выполнения данной административной процедуры  1 рабочий день.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Проект отказа в предоставлении градостроительного плана земельного участка с указанием причин направляется  руководителю администрации городского поселения «Борзинское» для рассмотрения и подписи.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Срок выполнения данной административной процедуры не должен превышать 3 рабочих дня.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Подписанный отказ в предоставлении градостроительного плана земельного участка с указанием причин  регистрируется и направляется в адрес заявителя.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Срок выполнения данной административной процедуры один день.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3.5</w:t>
      </w:r>
      <w:r w:rsidRPr="00323C64">
        <w:rPr>
          <w:rFonts w:ascii="Arial" w:eastAsia="Times New Roman" w:hAnsi="Arial" w:cs="Arial"/>
          <w:color w:val="666666"/>
          <w:sz w:val="18"/>
          <w:szCs w:val="18"/>
          <w:lang w:eastAsia="ru-RU"/>
        </w:rPr>
        <w:t>. Предоставление градостроительного плана земельного участка и постановления, его утверждающего,  производится в  администрации городского поселения «Борзинское» с занесением записи в журнал регистрации градостроительных планов.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Основанием для начала административной процедуры, является поступление подписанного постановления или уведомления об отказе в его получении ответственному исполнителю.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3.6.</w:t>
      </w:r>
      <w:r w:rsidRPr="00323C64">
        <w:rPr>
          <w:rFonts w:ascii="Arial" w:eastAsia="Times New Roman" w:hAnsi="Arial" w:cs="Arial"/>
          <w:color w:val="666666"/>
          <w:sz w:val="18"/>
          <w:szCs w:val="18"/>
          <w:lang w:eastAsia="ru-RU"/>
        </w:rPr>
        <w:t>Результатом административной процедуры является предоставление градостроительного плана земельного участка или уведомление застройщика об отказе в его предоставлении.</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IV. Порядок и формы контроля</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за исполнением административного регламента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r w:rsidRPr="00323C64">
        <w:rPr>
          <w:rFonts w:ascii="Arial" w:eastAsia="Times New Roman" w:hAnsi="Arial" w:cs="Arial"/>
          <w:b/>
          <w:bCs/>
          <w:color w:val="666666"/>
          <w:sz w:val="18"/>
          <w:szCs w:val="18"/>
          <w:lang w:eastAsia="ru-RU"/>
        </w:rPr>
        <w:t>4.1.  </w:t>
      </w:r>
      <w:r w:rsidRPr="00323C64">
        <w:rPr>
          <w:rFonts w:ascii="Arial" w:eastAsia="Times New Roman" w:hAnsi="Arial" w:cs="Arial"/>
          <w:color w:val="666666"/>
          <w:sz w:val="18"/>
          <w:szCs w:val="1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4.2</w:t>
      </w:r>
      <w:r w:rsidRPr="00323C64">
        <w:rPr>
          <w:rFonts w:ascii="Arial" w:eastAsia="Times New Roman" w:hAnsi="Arial" w:cs="Arial"/>
          <w:color w:val="666666"/>
          <w:sz w:val="18"/>
          <w:szCs w:val="18"/>
          <w:lang w:eastAsia="ru-RU"/>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Показателями качества предоставления услуги гражданам являются: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-соблюдение сроков предоставления услуги, установленных настоящим  регламентом,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-отсутствие обоснованных жалоб на нарушение положений настоящего  регламента.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Для проведения проверки качества предоставления услуги может формироваться комиссия, в состав которой включаются представители администрации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 окончании проверки представленные документы уполномоченный орган в течение 30 дней возвращает Исполнителю.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4.3.</w:t>
      </w:r>
      <w:r w:rsidRPr="00323C64">
        <w:rPr>
          <w:rFonts w:ascii="Arial" w:eastAsia="Times New Roman" w:hAnsi="Arial" w:cs="Arial"/>
          <w:color w:val="666666"/>
          <w:sz w:val="18"/>
          <w:szCs w:val="18"/>
          <w:lang w:eastAsia="ru-RU"/>
        </w:rPr>
        <w:t>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4.4.</w:t>
      </w:r>
      <w:r w:rsidRPr="00323C64">
        <w:rPr>
          <w:rFonts w:ascii="Arial" w:eastAsia="Times New Roman" w:hAnsi="Arial" w:cs="Arial"/>
          <w:color w:val="666666"/>
          <w:sz w:val="18"/>
          <w:szCs w:val="18"/>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4.5.</w:t>
      </w:r>
      <w:r w:rsidRPr="00323C64">
        <w:rPr>
          <w:rFonts w:ascii="Arial" w:eastAsia="Times New Roman" w:hAnsi="Arial" w:cs="Arial"/>
          <w:color w:val="666666"/>
          <w:sz w:val="18"/>
          <w:szCs w:val="18"/>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V. Досудебный порядок обжалования решений и действий (бездействия) должностных лиц</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администрации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5.1.</w:t>
      </w:r>
      <w:r w:rsidRPr="00323C64">
        <w:rPr>
          <w:rFonts w:ascii="Arial" w:eastAsia="Times New Roman" w:hAnsi="Arial" w:cs="Arial"/>
          <w:color w:val="666666"/>
          <w:sz w:val="18"/>
          <w:szCs w:val="18"/>
          <w:lang w:eastAsia="ru-RU"/>
        </w:rPr>
        <w:t>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5.2.</w:t>
      </w:r>
      <w:r w:rsidRPr="00323C64">
        <w:rPr>
          <w:rFonts w:ascii="Arial" w:eastAsia="Times New Roman" w:hAnsi="Arial" w:cs="Arial"/>
          <w:color w:val="666666"/>
          <w:sz w:val="18"/>
          <w:szCs w:val="18"/>
          <w:lang w:eastAsia="ru-RU"/>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Предметом досудебного (внесудебного) обжалования являются: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нарушение срока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5.3.</w:t>
      </w:r>
      <w:r w:rsidRPr="00323C64">
        <w:rPr>
          <w:rFonts w:ascii="Arial" w:eastAsia="Times New Roman" w:hAnsi="Arial" w:cs="Arial"/>
          <w:color w:val="666666"/>
          <w:sz w:val="18"/>
          <w:szCs w:val="1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5.4. </w:t>
      </w:r>
      <w:r w:rsidRPr="00323C64">
        <w:rPr>
          <w:rFonts w:ascii="Arial" w:eastAsia="Times New Roman" w:hAnsi="Arial" w:cs="Arial"/>
          <w:color w:val="666666"/>
          <w:sz w:val="18"/>
          <w:szCs w:val="18"/>
          <w:lang w:eastAsia="ru-RU"/>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5.5. </w:t>
      </w:r>
      <w:r w:rsidRPr="00323C64">
        <w:rPr>
          <w:rFonts w:ascii="Arial" w:eastAsia="Times New Roman" w:hAnsi="Arial" w:cs="Arial"/>
          <w:color w:val="666666"/>
          <w:sz w:val="18"/>
          <w:szCs w:val="18"/>
          <w:lang w:eastAsia="ru-RU"/>
        </w:rPr>
        <w:t>Жалоба заявителя должна содержать следующую информацию: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сведения о способе информирования заявителя о принятых мерах по результатам рассмотрения его обращения.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5.6.</w:t>
      </w:r>
      <w:r w:rsidRPr="00323C64">
        <w:rPr>
          <w:rFonts w:ascii="Arial" w:eastAsia="Times New Roman" w:hAnsi="Arial" w:cs="Arial"/>
          <w:color w:val="666666"/>
          <w:sz w:val="18"/>
          <w:szCs w:val="18"/>
          <w:lang w:eastAsia="ru-RU"/>
        </w:rPr>
        <w:t>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xml:space="preserve">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w:t>
      </w:r>
      <w:r w:rsidRPr="00323C64">
        <w:rPr>
          <w:rFonts w:ascii="Arial" w:eastAsia="Times New Roman" w:hAnsi="Arial" w:cs="Arial"/>
          <w:color w:val="666666"/>
          <w:sz w:val="18"/>
          <w:szCs w:val="18"/>
          <w:lang w:eastAsia="ru-RU"/>
        </w:rPr>
        <w:lastRenderedPageBreak/>
        <w:t>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5.7.</w:t>
      </w:r>
      <w:r w:rsidRPr="00323C64">
        <w:rPr>
          <w:rFonts w:ascii="Arial" w:eastAsia="Times New Roman" w:hAnsi="Arial" w:cs="Arial"/>
          <w:color w:val="666666"/>
          <w:sz w:val="18"/>
          <w:szCs w:val="18"/>
          <w:lang w:eastAsia="ru-RU"/>
        </w:rPr>
        <w:t>Рассмотрение жалобы не может быть поручено лицу, чьи решения и (или) действия (бездействие) обжалуются.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Должностное лицо, уполномоченное на рассмотрение жалобы,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признает правомерными действия (бездействие) и решения в ходе исполнения муниципальной услуги;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070"/>
      </w:tblGrid>
      <w:tr w:rsidR="00323C64" w:rsidRPr="00323C64" w:rsidTr="00323C64">
        <w:trPr>
          <w:tblCellSpacing w:w="0" w:type="dxa"/>
        </w:trPr>
        <w:tc>
          <w:tcPr>
            <w:tcW w:w="5070" w:type="dxa"/>
            <w:shd w:val="clear" w:color="auto" w:fill="F5F5F5"/>
            <w:hideMark/>
          </w:tcPr>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Приложение № 1</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к Административному регламенту</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администрации городского поселения «Борзинское»</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 предоставлению муниципальной услуги «Предоставление градостроительного плана земельного участка»</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БЛОК-СХЕМА</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предоставления муниципальной услуги</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«Предоставление градостроительного плана земельного участка»</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Отдел управления муниципальной собственностью администрации городского поселения «Борзинское»</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divId w:val="334724726"/>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ПОЧТОВЫЕ, ЭЛЕКТРОННЫЕ ОТПРАВЛЕНИЯ</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divId w:val="257838578"/>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Отказ в выдаче градостроительного плана</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divId w:val="1671760642"/>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ЗАЯВЛЕНИЕ О ПРЕДОСТАВЛЕНИИ ГРАДОСТРОИТЕЛЬНОГО ПЛАНА</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divId w:val="919221515"/>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 ХОДЕ ПРИЕМА</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divId w:val="495458465"/>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Регистрация отказа</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divId w:val="324237710"/>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Отдел организационно-правовой и кадровой работы администрации городского поселения «Борзинское»</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Подготовка градостроительного плана, подготовка постановления об утверждении градостроительного плана</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Проект отказа в выдаче градостроительного плана</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Рассмотрение отказа руководителем администрации городского поселения «Борзинское»</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Рассмотрение подготовленной документации руководителем администрации городского поселения «Борзинское»</w:t>
            </w:r>
          </w:p>
          <w:p w:rsidR="00323C64" w:rsidRPr="00323C64" w:rsidRDefault="00323C64" w:rsidP="00323C64">
            <w:pPr>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Градостроительный план,</w:t>
            </w:r>
          </w:p>
          <w:p w:rsidR="00323C64" w:rsidRPr="00323C64" w:rsidRDefault="00323C64" w:rsidP="00323C64">
            <w:pPr>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утвержденный постановлением администрации городского поселения «Борзинское»</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divId w:val="1596866483"/>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Регистрация градостроительного плана</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jc w:val="center"/>
              <w:divId w:val="545534249"/>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Проверка представленных документов, проведение процедуры запросов</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23C64" w:rsidRPr="00323C64" w:rsidTr="00323C64">
        <w:trPr>
          <w:tblCellSpacing w:w="0" w:type="dxa"/>
        </w:trPr>
        <w:tc>
          <w:tcPr>
            <w:tcW w:w="0" w:type="auto"/>
            <w:shd w:val="clear" w:color="auto" w:fill="F5F5F5"/>
            <w:vAlign w:val="center"/>
            <w:hideMark/>
          </w:tcPr>
          <w:p w:rsidR="00323C64" w:rsidRPr="00323C64" w:rsidRDefault="00323C64" w:rsidP="00323C64">
            <w:pPr>
              <w:spacing w:after="0" w:line="240" w:lineRule="auto"/>
              <w:divId w:val="802968070"/>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Регистрация постановления об утверждении градостроительного плана</w:t>
            </w:r>
          </w:p>
        </w:tc>
      </w:tr>
    </w:tbl>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Приложение № 2</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к административному регламенту</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по предоставлению муниципальной услуги</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«Предоставление градостроительного плана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земельного участка»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Заявление</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о предоставлении градостроительного плана земельного</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b/>
          <w:bCs/>
          <w:color w:val="666666"/>
          <w:sz w:val="18"/>
          <w:szCs w:val="18"/>
          <w:lang w:eastAsia="ru-RU"/>
        </w:rPr>
        <w:t>участка (в виде отдельного документа)</w:t>
      </w:r>
    </w:p>
    <w:p w:rsidR="00323C64" w:rsidRPr="00323C64" w:rsidRDefault="00323C64" w:rsidP="00323C64">
      <w:pPr>
        <w:shd w:val="clear" w:color="auto" w:fill="F5F5F5"/>
        <w:spacing w:after="0" w:line="240" w:lineRule="auto"/>
        <w:jc w:val="center"/>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______________________________________________</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(наименование органа, уполномоченного на выдачу градостроительного плана)</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lastRenderedPageBreak/>
        <w:t> </w:t>
      </w:r>
    </w:p>
    <w:p w:rsidR="00323C64" w:rsidRPr="00323C64" w:rsidRDefault="00323C64" w:rsidP="00323C64">
      <w:pPr>
        <w:shd w:val="clear" w:color="auto" w:fill="F5F5F5"/>
        <w:spacing w:after="0" w:line="240" w:lineRule="auto"/>
        <w:jc w:val="right"/>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от _______________________________________________________________________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(для юридических  лиц  -  полное  наименование,  организационно-правовая форма,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сведения о государственной регистрации;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__________________________________________________________________________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для физических лиц - фамилия, имя, отчество, паспортные данные)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_____________________________________________________ (далее - заявитель).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Адрес заявителя(ей): _____________________________________________________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(местонахождение юр. лица; место регистрации физ. лица)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Телефон (факс) заявителя(ей) _________________________________________</w:t>
      </w:r>
      <w:r w:rsidRPr="00323C64">
        <w:rPr>
          <w:rFonts w:ascii="Arial" w:eastAsia="Times New Roman" w:hAnsi="Arial" w:cs="Arial"/>
          <w:color w:val="666666"/>
          <w:sz w:val="18"/>
          <w:szCs w:val="18"/>
          <w:u w:val="single"/>
          <w:lang w:eastAsia="ru-RU"/>
        </w:rPr>
        <w:t>    </w:t>
      </w:r>
      <w:r w:rsidRPr="00323C64">
        <w:rPr>
          <w:rFonts w:ascii="Arial" w:eastAsia="Times New Roman" w:hAnsi="Arial" w:cs="Arial"/>
          <w:color w:val="666666"/>
          <w:sz w:val="18"/>
          <w:szCs w:val="18"/>
          <w:lang w:eastAsia="ru-RU"/>
        </w:rPr>
        <w:t>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Иные сведения о заявителе _________________________________________</w:t>
      </w:r>
      <w:r w:rsidRPr="00323C64">
        <w:rPr>
          <w:rFonts w:ascii="Arial" w:eastAsia="Times New Roman" w:hAnsi="Arial" w:cs="Arial"/>
          <w:color w:val="666666"/>
          <w:sz w:val="18"/>
          <w:szCs w:val="18"/>
          <w:u w:val="single"/>
          <w:lang w:eastAsia="ru-RU"/>
        </w:rPr>
        <w:t>       </w:t>
      </w:r>
      <w:r w:rsidRPr="00323C64">
        <w:rPr>
          <w:rFonts w:ascii="Arial" w:eastAsia="Times New Roman" w:hAnsi="Arial" w:cs="Arial"/>
          <w:color w:val="666666"/>
          <w:sz w:val="18"/>
          <w:szCs w:val="18"/>
          <w:lang w:eastAsia="ru-RU"/>
        </w:rPr>
        <w:t>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(для юр. лиц:ОКПО, ОКОГУ, ОКАТО, ОКОНХ, ИНН, реестровый номер)</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_____________________________________________________________________________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 Сведения о земельном участке: &lt;1&gt;</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&lt;1&gt; Здесь и далее указываются сведения на день составления заявки.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1.1. Земельный участок имеет следующие адресные ориентиры:</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_____________________________________________________________________________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(улица, дом либо иные адресные ориентиры, район)</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1.2. Ограничения использования и обременения земельного участка: ____</w:t>
      </w:r>
      <w:r w:rsidRPr="00323C64">
        <w:rPr>
          <w:rFonts w:ascii="Arial" w:eastAsia="Times New Roman" w:hAnsi="Arial" w:cs="Arial"/>
          <w:color w:val="666666"/>
          <w:sz w:val="18"/>
          <w:szCs w:val="18"/>
          <w:u w:val="single"/>
          <w:lang w:eastAsia="ru-RU"/>
        </w:rPr>
        <w:t>          </w:t>
      </w:r>
      <w:r w:rsidRPr="00323C64">
        <w:rPr>
          <w:rFonts w:ascii="Arial" w:eastAsia="Times New Roman" w:hAnsi="Arial" w:cs="Arial"/>
          <w:color w:val="666666"/>
          <w:sz w:val="18"/>
          <w:szCs w:val="18"/>
          <w:lang w:eastAsia="ru-RU"/>
        </w:rPr>
        <w:t>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1.3. Вид права, на котором используется земельный участок ______</w:t>
      </w:r>
      <w:r w:rsidRPr="00323C64">
        <w:rPr>
          <w:rFonts w:ascii="Arial" w:eastAsia="Times New Roman" w:hAnsi="Arial" w:cs="Arial"/>
          <w:color w:val="666666"/>
          <w:sz w:val="18"/>
          <w:szCs w:val="18"/>
          <w:u w:val="single"/>
          <w:lang w:eastAsia="ru-RU"/>
        </w:rPr>
        <w:t>         </w:t>
      </w:r>
      <w:r w:rsidRPr="00323C64">
        <w:rPr>
          <w:rFonts w:ascii="Arial" w:eastAsia="Times New Roman" w:hAnsi="Arial" w:cs="Arial"/>
          <w:color w:val="666666"/>
          <w:sz w:val="18"/>
          <w:szCs w:val="18"/>
          <w:lang w:eastAsia="ru-RU"/>
        </w:rPr>
        <w:t>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_____________________________________________________________________________.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(собственность, аренда, постоянное (бессрочное) пользование и др.)</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1.4. Реквизиты  документа,  удостоверяющего  право,  на  котором заявитель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использует земельный участок 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(название, номер, дата выдачи, выдавший орган)</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1.5. Площадь земельного участка _____________________________________ кв.м</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1.6. Кадастровый номер ___________________________________________________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Ответственность  за  достоверность  представленных сведений  и  документов несет заявитель.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Приложение: в соответствии с Перечнем документов.</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Я согласен (согласна) на обработку моих персональных данных, содержащихся в заявлении.</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вручить лично,</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Заявитель: _______________________________________________________________</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(Ф.И.О., должность представителя юридического лица; Ф.И.О. физического лица)  (подпись)</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w:t>
      </w:r>
    </w:p>
    <w:p w:rsidR="00323C64" w:rsidRPr="00323C64" w:rsidRDefault="00323C64" w:rsidP="00323C64">
      <w:pPr>
        <w:shd w:val="clear" w:color="auto" w:fill="F5F5F5"/>
        <w:spacing w:after="0" w:line="240" w:lineRule="auto"/>
        <w:rPr>
          <w:rFonts w:ascii="Arial" w:eastAsia="Times New Roman" w:hAnsi="Arial" w:cs="Arial"/>
          <w:color w:val="666666"/>
          <w:sz w:val="18"/>
          <w:szCs w:val="18"/>
          <w:lang w:eastAsia="ru-RU"/>
        </w:rPr>
      </w:pPr>
      <w:r w:rsidRPr="00323C64">
        <w:rPr>
          <w:rFonts w:ascii="Arial" w:eastAsia="Times New Roman" w:hAnsi="Arial" w:cs="Arial"/>
          <w:color w:val="666666"/>
          <w:sz w:val="18"/>
          <w:szCs w:val="18"/>
          <w:lang w:eastAsia="ru-RU"/>
        </w:rPr>
        <w:t>   "___" _________________ 20__ г.                                       М.П.</w:t>
      </w:r>
    </w:p>
    <w:p w:rsidR="00E4206A" w:rsidRDefault="00323C6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34CB9"/>
    <w:multiLevelType w:val="multilevel"/>
    <w:tmpl w:val="5AEA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D9"/>
    <w:rsid w:val="00146BD9"/>
    <w:rsid w:val="00323C64"/>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C64"/>
    <w:rPr>
      <w:b/>
      <w:bCs/>
    </w:rPr>
  </w:style>
  <w:style w:type="character" w:customStyle="1" w:styleId="apple-converted-space">
    <w:name w:val="apple-converted-space"/>
    <w:basedOn w:val="a0"/>
    <w:rsid w:val="00323C64"/>
  </w:style>
  <w:style w:type="character" w:styleId="a5">
    <w:name w:val="Hyperlink"/>
    <w:basedOn w:val="a0"/>
    <w:uiPriority w:val="99"/>
    <w:semiHidden/>
    <w:unhideWhenUsed/>
    <w:rsid w:val="00323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C64"/>
    <w:rPr>
      <w:b/>
      <w:bCs/>
    </w:rPr>
  </w:style>
  <w:style w:type="character" w:customStyle="1" w:styleId="apple-converted-space">
    <w:name w:val="apple-converted-space"/>
    <w:basedOn w:val="a0"/>
    <w:rsid w:val="00323C64"/>
  </w:style>
  <w:style w:type="character" w:styleId="a5">
    <w:name w:val="Hyperlink"/>
    <w:basedOn w:val="a0"/>
    <w:uiPriority w:val="99"/>
    <w:semiHidden/>
    <w:unhideWhenUsed/>
    <w:rsid w:val="00323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3318">
      <w:bodyDiv w:val="1"/>
      <w:marLeft w:val="0"/>
      <w:marRight w:val="0"/>
      <w:marTop w:val="0"/>
      <w:marBottom w:val="0"/>
      <w:divBdr>
        <w:top w:val="none" w:sz="0" w:space="0" w:color="auto"/>
        <w:left w:val="none" w:sz="0" w:space="0" w:color="auto"/>
        <w:bottom w:val="none" w:sz="0" w:space="0" w:color="auto"/>
        <w:right w:val="none" w:sz="0" w:space="0" w:color="auto"/>
      </w:divBdr>
      <w:divsChild>
        <w:div w:id="19355580">
          <w:marLeft w:val="0"/>
          <w:marRight w:val="0"/>
          <w:marTop w:val="0"/>
          <w:marBottom w:val="0"/>
          <w:divBdr>
            <w:top w:val="none" w:sz="0" w:space="0" w:color="auto"/>
            <w:left w:val="none" w:sz="0" w:space="0" w:color="auto"/>
            <w:bottom w:val="none" w:sz="0" w:space="0" w:color="auto"/>
            <w:right w:val="none" w:sz="0" w:space="0" w:color="auto"/>
          </w:divBdr>
          <w:divsChild>
            <w:div w:id="404105242">
              <w:marLeft w:val="0"/>
              <w:marRight w:val="0"/>
              <w:marTop w:val="0"/>
              <w:marBottom w:val="0"/>
              <w:divBdr>
                <w:top w:val="none" w:sz="0" w:space="0" w:color="auto"/>
                <w:left w:val="none" w:sz="0" w:space="0" w:color="auto"/>
                <w:bottom w:val="none" w:sz="0" w:space="0" w:color="auto"/>
                <w:right w:val="none" w:sz="0" w:space="0" w:color="auto"/>
              </w:divBdr>
            </w:div>
          </w:divsChild>
        </w:div>
        <w:div w:id="1587955637">
          <w:marLeft w:val="0"/>
          <w:marRight w:val="0"/>
          <w:marTop w:val="0"/>
          <w:marBottom w:val="0"/>
          <w:divBdr>
            <w:top w:val="none" w:sz="0" w:space="0" w:color="auto"/>
            <w:left w:val="none" w:sz="0" w:space="0" w:color="auto"/>
            <w:bottom w:val="none" w:sz="0" w:space="0" w:color="auto"/>
            <w:right w:val="none" w:sz="0" w:space="0" w:color="auto"/>
          </w:divBdr>
        </w:div>
        <w:div w:id="202325192">
          <w:marLeft w:val="0"/>
          <w:marRight w:val="0"/>
          <w:marTop w:val="0"/>
          <w:marBottom w:val="0"/>
          <w:divBdr>
            <w:top w:val="none" w:sz="0" w:space="0" w:color="auto"/>
            <w:left w:val="none" w:sz="0" w:space="0" w:color="auto"/>
            <w:bottom w:val="none" w:sz="0" w:space="0" w:color="auto"/>
            <w:right w:val="none" w:sz="0" w:space="0" w:color="auto"/>
          </w:divBdr>
        </w:div>
        <w:div w:id="334724726">
          <w:marLeft w:val="0"/>
          <w:marRight w:val="0"/>
          <w:marTop w:val="0"/>
          <w:marBottom w:val="0"/>
          <w:divBdr>
            <w:top w:val="none" w:sz="0" w:space="0" w:color="auto"/>
            <w:left w:val="none" w:sz="0" w:space="0" w:color="auto"/>
            <w:bottom w:val="none" w:sz="0" w:space="0" w:color="auto"/>
            <w:right w:val="none" w:sz="0" w:space="0" w:color="auto"/>
          </w:divBdr>
        </w:div>
        <w:div w:id="257838578">
          <w:marLeft w:val="0"/>
          <w:marRight w:val="0"/>
          <w:marTop w:val="0"/>
          <w:marBottom w:val="0"/>
          <w:divBdr>
            <w:top w:val="none" w:sz="0" w:space="0" w:color="auto"/>
            <w:left w:val="none" w:sz="0" w:space="0" w:color="auto"/>
            <w:bottom w:val="none" w:sz="0" w:space="0" w:color="auto"/>
            <w:right w:val="none" w:sz="0" w:space="0" w:color="auto"/>
          </w:divBdr>
        </w:div>
        <w:div w:id="1671760642">
          <w:marLeft w:val="0"/>
          <w:marRight w:val="0"/>
          <w:marTop w:val="0"/>
          <w:marBottom w:val="0"/>
          <w:divBdr>
            <w:top w:val="none" w:sz="0" w:space="0" w:color="auto"/>
            <w:left w:val="none" w:sz="0" w:space="0" w:color="auto"/>
            <w:bottom w:val="none" w:sz="0" w:space="0" w:color="auto"/>
            <w:right w:val="none" w:sz="0" w:space="0" w:color="auto"/>
          </w:divBdr>
        </w:div>
        <w:div w:id="919221515">
          <w:marLeft w:val="0"/>
          <w:marRight w:val="0"/>
          <w:marTop w:val="0"/>
          <w:marBottom w:val="0"/>
          <w:divBdr>
            <w:top w:val="none" w:sz="0" w:space="0" w:color="auto"/>
            <w:left w:val="none" w:sz="0" w:space="0" w:color="auto"/>
            <w:bottom w:val="none" w:sz="0" w:space="0" w:color="auto"/>
            <w:right w:val="none" w:sz="0" w:space="0" w:color="auto"/>
          </w:divBdr>
        </w:div>
        <w:div w:id="495458465">
          <w:marLeft w:val="0"/>
          <w:marRight w:val="0"/>
          <w:marTop w:val="0"/>
          <w:marBottom w:val="0"/>
          <w:divBdr>
            <w:top w:val="none" w:sz="0" w:space="0" w:color="auto"/>
            <w:left w:val="none" w:sz="0" w:space="0" w:color="auto"/>
            <w:bottom w:val="none" w:sz="0" w:space="0" w:color="auto"/>
            <w:right w:val="none" w:sz="0" w:space="0" w:color="auto"/>
          </w:divBdr>
        </w:div>
        <w:div w:id="324237710">
          <w:marLeft w:val="0"/>
          <w:marRight w:val="0"/>
          <w:marTop w:val="0"/>
          <w:marBottom w:val="0"/>
          <w:divBdr>
            <w:top w:val="none" w:sz="0" w:space="0" w:color="auto"/>
            <w:left w:val="none" w:sz="0" w:space="0" w:color="auto"/>
            <w:bottom w:val="none" w:sz="0" w:space="0" w:color="auto"/>
            <w:right w:val="none" w:sz="0" w:space="0" w:color="auto"/>
          </w:divBdr>
        </w:div>
        <w:div w:id="784541386">
          <w:marLeft w:val="0"/>
          <w:marRight w:val="0"/>
          <w:marTop w:val="0"/>
          <w:marBottom w:val="0"/>
          <w:divBdr>
            <w:top w:val="none" w:sz="0" w:space="0" w:color="auto"/>
            <w:left w:val="none" w:sz="0" w:space="0" w:color="auto"/>
            <w:bottom w:val="none" w:sz="0" w:space="0" w:color="auto"/>
            <w:right w:val="none" w:sz="0" w:space="0" w:color="auto"/>
          </w:divBdr>
        </w:div>
        <w:div w:id="844318015">
          <w:marLeft w:val="0"/>
          <w:marRight w:val="0"/>
          <w:marTop w:val="0"/>
          <w:marBottom w:val="0"/>
          <w:divBdr>
            <w:top w:val="none" w:sz="0" w:space="0" w:color="auto"/>
            <w:left w:val="none" w:sz="0" w:space="0" w:color="auto"/>
            <w:bottom w:val="none" w:sz="0" w:space="0" w:color="auto"/>
            <w:right w:val="none" w:sz="0" w:space="0" w:color="auto"/>
          </w:divBdr>
        </w:div>
        <w:div w:id="2030789448">
          <w:marLeft w:val="0"/>
          <w:marRight w:val="0"/>
          <w:marTop w:val="0"/>
          <w:marBottom w:val="0"/>
          <w:divBdr>
            <w:top w:val="none" w:sz="0" w:space="0" w:color="auto"/>
            <w:left w:val="none" w:sz="0" w:space="0" w:color="auto"/>
            <w:bottom w:val="none" w:sz="0" w:space="0" w:color="auto"/>
            <w:right w:val="none" w:sz="0" w:space="0" w:color="auto"/>
          </w:divBdr>
        </w:div>
        <w:div w:id="199171731">
          <w:marLeft w:val="0"/>
          <w:marRight w:val="0"/>
          <w:marTop w:val="0"/>
          <w:marBottom w:val="0"/>
          <w:divBdr>
            <w:top w:val="none" w:sz="0" w:space="0" w:color="auto"/>
            <w:left w:val="none" w:sz="0" w:space="0" w:color="auto"/>
            <w:bottom w:val="none" w:sz="0" w:space="0" w:color="auto"/>
            <w:right w:val="none" w:sz="0" w:space="0" w:color="auto"/>
          </w:divBdr>
        </w:div>
        <w:div w:id="247158650">
          <w:marLeft w:val="0"/>
          <w:marRight w:val="0"/>
          <w:marTop w:val="0"/>
          <w:marBottom w:val="0"/>
          <w:divBdr>
            <w:top w:val="none" w:sz="0" w:space="0" w:color="auto"/>
            <w:left w:val="none" w:sz="0" w:space="0" w:color="auto"/>
            <w:bottom w:val="none" w:sz="0" w:space="0" w:color="auto"/>
            <w:right w:val="none" w:sz="0" w:space="0" w:color="auto"/>
          </w:divBdr>
        </w:div>
        <w:div w:id="1596866483">
          <w:marLeft w:val="0"/>
          <w:marRight w:val="0"/>
          <w:marTop w:val="0"/>
          <w:marBottom w:val="0"/>
          <w:divBdr>
            <w:top w:val="none" w:sz="0" w:space="0" w:color="auto"/>
            <w:left w:val="none" w:sz="0" w:space="0" w:color="auto"/>
            <w:bottom w:val="none" w:sz="0" w:space="0" w:color="auto"/>
            <w:right w:val="none" w:sz="0" w:space="0" w:color="auto"/>
          </w:divBdr>
        </w:div>
        <w:div w:id="545534249">
          <w:marLeft w:val="0"/>
          <w:marRight w:val="0"/>
          <w:marTop w:val="0"/>
          <w:marBottom w:val="0"/>
          <w:divBdr>
            <w:top w:val="none" w:sz="0" w:space="0" w:color="auto"/>
            <w:left w:val="none" w:sz="0" w:space="0" w:color="auto"/>
            <w:bottom w:val="none" w:sz="0" w:space="0" w:color="auto"/>
            <w:right w:val="none" w:sz="0" w:space="0" w:color="auto"/>
          </w:divBdr>
        </w:div>
        <w:div w:id="80296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BE%D0%B1%D0%BC%D0%B5%D0%BD\%D0%93%D1%80%D0%B0%D0%B4%D0%BE%D0%B2\%D1%80%D0%B5%D0%B3%D0%BB%D0%B0%D0%BC%D0%B5%D0%BD%D1%82%D1%8B%20%D0%BD%D0%BE%D0%B2%D1%8B%D0%B5\%D0%B0%D0%B4%D0%BC%20%D1%80%D0%B5%D0%B3%D0%BB%D0%B0%D0%BC%D0%B5%D0%BD%D1%82%20%D0%9F%D1%80%D0%B5%D0%B4%D0%BE%D1%81%D1%82%D0%B0%D0%B2%D0%BB%D0%B5%D0%BD%D0%B8%D0%B5%20%D0%B3%D1%80%D0%B0%D0%B4%20%D0%BF%D0%BB%D0%B0%D0%BD%D0%B0%20%D0%B7%D1%83.docx" TargetMode="External"/><Relationship Id="rId3" Type="http://schemas.microsoft.com/office/2007/relationships/stylesWithEffects" Target="stylesWithEffects.xml"/><Relationship Id="rId7" Type="http://schemas.openxmlformats.org/officeDocument/2006/relationships/hyperlink" Target="mailto:info@mfc-ch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borzy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9065</Words>
  <Characters>51674</Characters>
  <Application>Microsoft Office Word</Application>
  <DocSecurity>0</DocSecurity>
  <Lines>430</Lines>
  <Paragraphs>121</Paragraphs>
  <ScaleCrop>false</ScaleCrop>
  <Company/>
  <LinksUpToDate>false</LinksUpToDate>
  <CharactersWithSpaces>60618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2016-09-27T04:13:00Z</dcterms:created>
  <dcterms:modified xsi:type="dcterms:W3CDTF">2016-09-27T04:13:00Z</dcterms:modified>
</cp:coreProperties>
</file>