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BC0003">
        <w:rPr>
          <w:rFonts w:ascii="Times New Roman" w:hAnsi="Times New Roman"/>
          <w:b/>
          <w:sz w:val="20"/>
        </w:rPr>
        <w:t xml:space="preserve"> </w:t>
      </w:r>
      <w:r w:rsidR="00BC0003" w:rsidRPr="00BC0003">
        <w:rPr>
          <w:rFonts w:ascii="Times New Roman" w:hAnsi="Times New Roman"/>
          <w:b/>
          <w:color w:val="000000" w:themeColor="text1"/>
          <w:sz w:val="20"/>
        </w:rPr>
        <w:t>4 апреля</w:t>
      </w:r>
      <w:r w:rsidR="003478EC" w:rsidRPr="00FB36FB">
        <w:rPr>
          <w:rFonts w:ascii="Times New Roman" w:hAnsi="Times New Roman"/>
          <w:b/>
          <w:color w:val="000000" w:themeColor="text1"/>
          <w:sz w:val="20"/>
        </w:rPr>
        <w:t xml:space="preserve"> </w:t>
      </w:r>
      <w:r w:rsidR="00BC0003">
        <w:rPr>
          <w:rFonts w:ascii="Times New Roman" w:hAnsi="Times New Roman"/>
          <w:b/>
          <w:color w:val="000000" w:themeColor="text1"/>
          <w:sz w:val="20"/>
        </w:rPr>
        <w:t xml:space="preserve">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EE06C7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FB36FB" w:rsidRDefault="00FB36FB" w:rsidP="00FB36F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BC0003" w:rsidRPr="00BC0003" w:rsidRDefault="00BC0003" w:rsidP="00BC0003">
      <w:pPr>
        <w:pStyle w:val="10"/>
        <w:jc w:val="center"/>
        <w:rPr>
          <w:rFonts w:ascii="Times New Roman" w:hAnsi="Times New Roman"/>
          <w:sz w:val="26"/>
          <w:szCs w:val="26"/>
        </w:rPr>
      </w:pPr>
      <w:r w:rsidRPr="00BC0003">
        <w:rPr>
          <w:rFonts w:ascii="Times New Roman" w:hAnsi="Times New Roman"/>
          <w:sz w:val="26"/>
          <w:szCs w:val="26"/>
        </w:rPr>
        <w:t>УФНС: Количество предпринимателей и организаций в Забайкалье растет</w:t>
      </w:r>
    </w:p>
    <w:p w:rsidR="00BC0003" w:rsidRDefault="00BC0003" w:rsidP="00BC0003">
      <w:pPr>
        <w:jc w:val="both"/>
        <w:rPr>
          <w:rFonts w:ascii="Times New Roman" w:hAnsi="Times New Roman"/>
          <w:sz w:val="26"/>
          <w:szCs w:val="26"/>
        </w:rPr>
      </w:pPr>
    </w:p>
    <w:p w:rsidR="00BC0003" w:rsidRPr="00BC0003" w:rsidRDefault="00BC0003" w:rsidP="00BC0003">
      <w:pPr>
        <w:jc w:val="both"/>
        <w:rPr>
          <w:rFonts w:ascii="Times New Roman" w:hAnsi="Times New Roman"/>
          <w:sz w:val="26"/>
          <w:szCs w:val="26"/>
        </w:rPr>
      </w:pPr>
      <w:r w:rsidRPr="00BC0003">
        <w:rPr>
          <w:rFonts w:ascii="Times New Roman" w:hAnsi="Times New Roman"/>
          <w:sz w:val="26"/>
          <w:szCs w:val="26"/>
        </w:rPr>
        <w:t xml:space="preserve">На 1 марта 2023 года в Забайкальском крае состоит на учете 12106 юридических лиц и 19930 индивидуальных предпринимателей. Динамика роста в сравнении с аналогичным периодом прошлого года составила 0,15% и 0,9% соответственно. Количество субъектов предпринимательства остается стабильным на протяжении последних лет. </w:t>
      </w:r>
    </w:p>
    <w:p w:rsidR="00BC0003" w:rsidRPr="00BC0003" w:rsidRDefault="00BC0003" w:rsidP="00BC0003">
      <w:pPr>
        <w:jc w:val="both"/>
        <w:rPr>
          <w:rFonts w:ascii="Times New Roman" w:hAnsi="Times New Roman"/>
          <w:sz w:val="26"/>
          <w:szCs w:val="26"/>
        </w:rPr>
      </w:pPr>
      <w:r w:rsidRPr="00BC0003">
        <w:rPr>
          <w:rFonts w:ascii="Times New Roman" w:hAnsi="Times New Roman"/>
          <w:sz w:val="26"/>
          <w:szCs w:val="26"/>
        </w:rPr>
        <w:t>В 2022 году и январе-марте 2023 года было создано 877 новых юридических лиц и зарегистрировано 5490 индивидуальных предпринимателей. Обновление происходит и за счет миграции субъектов предпринимательства из других регионов. Так на территорию края за указанный период мигрировали 51 ЮЛ и 173 ИП.</w:t>
      </w:r>
    </w:p>
    <w:p w:rsidR="00BC0003" w:rsidRPr="00BC0003" w:rsidRDefault="00BC0003" w:rsidP="00BC0003">
      <w:pPr>
        <w:jc w:val="both"/>
        <w:rPr>
          <w:rFonts w:ascii="Times New Roman" w:hAnsi="Times New Roman"/>
          <w:sz w:val="26"/>
          <w:szCs w:val="26"/>
        </w:rPr>
      </w:pPr>
      <w:r w:rsidRPr="00BC0003">
        <w:rPr>
          <w:rFonts w:ascii="Times New Roman" w:hAnsi="Times New Roman"/>
          <w:sz w:val="26"/>
          <w:szCs w:val="26"/>
        </w:rPr>
        <w:t>Количество плательщиков налога на профессиональный доход («</w:t>
      </w:r>
      <w:proofErr w:type="spellStart"/>
      <w:r w:rsidRPr="00BC0003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BC0003">
        <w:rPr>
          <w:rFonts w:ascii="Times New Roman" w:hAnsi="Times New Roman"/>
          <w:sz w:val="26"/>
          <w:szCs w:val="26"/>
        </w:rPr>
        <w:t xml:space="preserve">») в Забайкальском крае за год увеличилось более чем в два раза: на сегодняшний день зарегистрировано 23228 граждан. Для сравнения: год назад их число составляло чуть более 10 тысяч налогоплательщиков. </w:t>
      </w:r>
    </w:p>
    <w:p w:rsidR="00BC0003" w:rsidRPr="00BC0003" w:rsidRDefault="00BC0003" w:rsidP="00BC0003">
      <w:pPr>
        <w:jc w:val="both"/>
        <w:rPr>
          <w:rFonts w:ascii="Times New Roman" w:hAnsi="Times New Roman"/>
          <w:sz w:val="26"/>
          <w:szCs w:val="26"/>
        </w:rPr>
      </w:pPr>
      <w:r w:rsidRPr="00BC0003">
        <w:rPr>
          <w:rFonts w:ascii="Times New Roman" w:hAnsi="Times New Roman"/>
          <w:sz w:val="26"/>
          <w:szCs w:val="26"/>
        </w:rPr>
        <w:t>Необходимо отметить, что в связи с принятием Закона Забайкальского края от</w:t>
      </w:r>
      <w:hyperlink r:id="rId7" w:history="1">
        <w:r w:rsidRPr="00BC0003">
          <w:rPr>
            <w:rStyle w:val="a5"/>
            <w:rFonts w:ascii="Times New Roman" w:hAnsi="Times New Roman"/>
            <w:sz w:val="26"/>
            <w:szCs w:val="26"/>
          </w:rPr>
          <w:t xml:space="preserve"> 23.11.2022 № 2121-ЗЗК</w:t>
        </w:r>
      </w:hyperlink>
      <w:r w:rsidRPr="00BC0003">
        <w:rPr>
          <w:rFonts w:ascii="Times New Roman" w:hAnsi="Times New Roman"/>
          <w:sz w:val="26"/>
          <w:szCs w:val="26"/>
        </w:rPr>
        <w:t xml:space="preserve"> возможен приток налогоплательщиков на территорию края в связи налоговыми преференциями для определенной категории налогоплательщиков. На основании Закона при применении упрощенной системы налогообложения налоговые ставки устанавливаются в размере всего 5 процентов в случае, если объектом налогообложения являются доходы, уменьшенные на величину расходов, и в размере 1 процента в случае, если объектом налогообложения являются доходы.</w:t>
      </w:r>
    </w:p>
    <w:p w:rsidR="00660906" w:rsidRPr="00660906" w:rsidRDefault="00660906" w:rsidP="00BC00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314CE6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45587"/>
    <w:rsid w:val="00455917"/>
    <w:rsid w:val="004850AC"/>
    <w:rsid w:val="00494F3B"/>
    <w:rsid w:val="004F212F"/>
    <w:rsid w:val="00501A96"/>
    <w:rsid w:val="00503EC8"/>
    <w:rsid w:val="00555CE6"/>
    <w:rsid w:val="00556753"/>
    <w:rsid w:val="005928A7"/>
    <w:rsid w:val="005952EC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B35B2"/>
    <w:rsid w:val="007D4B0B"/>
    <w:rsid w:val="007E7655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A1139"/>
    <w:rsid w:val="009E14C0"/>
    <w:rsid w:val="00A01A22"/>
    <w:rsid w:val="00A20238"/>
    <w:rsid w:val="00A25161"/>
    <w:rsid w:val="00A36A99"/>
    <w:rsid w:val="00AC0BBA"/>
    <w:rsid w:val="00AE4AD0"/>
    <w:rsid w:val="00B02777"/>
    <w:rsid w:val="00B15DB7"/>
    <w:rsid w:val="00B4032E"/>
    <w:rsid w:val="00BC0003"/>
    <w:rsid w:val="00BD1B43"/>
    <w:rsid w:val="00BD4056"/>
    <w:rsid w:val="00BE3920"/>
    <w:rsid w:val="00BF44E2"/>
    <w:rsid w:val="00C76619"/>
    <w:rsid w:val="00C91E6A"/>
    <w:rsid w:val="00CC500D"/>
    <w:rsid w:val="00CD34EE"/>
    <w:rsid w:val="00CE710D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EE06C7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1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46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9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56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ation.pravo.gov.ru/Document/View/75002022112800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7C425-DE6B-4795-9F99-F88374EB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99</cp:revision>
  <dcterms:created xsi:type="dcterms:W3CDTF">2020-12-15T05:32:00Z</dcterms:created>
  <dcterms:modified xsi:type="dcterms:W3CDTF">2023-04-04T02:55:00Z</dcterms:modified>
</cp:coreProperties>
</file>