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6F9C24EC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870DD3">
        <w:rPr>
          <w:szCs w:val="28"/>
        </w:rPr>
        <w:t>02</w:t>
      </w:r>
      <w:r w:rsidRPr="00691662">
        <w:rPr>
          <w:szCs w:val="28"/>
        </w:rPr>
        <w:t xml:space="preserve">» </w:t>
      </w:r>
      <w:r w:rsidR="00610939">
        <w:rPr>
          <w:szCs w:val="28"/>
        </w:rPr>
        <w:t>октября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870DD3">
        <w:rPr>
          <w:szCs w:val="28"/>
        </w:rPr>
        <w:t>790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39397000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12DA">
        <w:rPr>
          <w:rFonts w:ascii="Times New Roman" w:hAnsi="Times New Roman" w:cs="Times New Roman"/>
          <w:sz w:val="28"/>
          <w:szCs w:val="28"/>
        </w:rPr>
        <w:t>пер. Зеленый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8312DA">
        <w:rPr>
          <w:rFonts w:ascii="Times New Roman" w:hAnsi="Times New Roman" w:cs="Times New Roman"/>
          <w:sz w:val="28"/>
          <w:szCs w:val="28"/>
        </w:rPr>
        <w:t>74/1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76A40C06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92603B">
        <w:rPr>
          <w:szCs w:val="28"/>
        </w:rPr>
        <w:t>27</w:t>
      </w:r>
      <w:r w:rsidR="006B7EB6">
        <w:rPr>
          <w:szCs w:val="28"/>
        </w:rPr>
        <w:t>.0</w:t>
      </w:r>
      <w:r w:rsidR="00653D8E">
        <w:rPr>
          <w:szCs w:val="28"/>
        </w:rPr>
        <w:t>9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3F78E4E5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минимальной площади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 xml:space="preserve"> для объектов гаражного назначения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>пер. Зеленый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>74/1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4963D6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8312DA">
        <w:rPr>
          <w:rFonts w:ascii="Times New Roman" w:hAnsi="Times New Roman" w:cs="Times New Roman"/>
          <w:b w:val="0"/>
          <w:sz w:val="28"/>
          <w:szCs w:val="28"/>
        </w:rPr>
        <w:t>22</w:t>
      </w:r>
      <w:r w:rsidR="0092603B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D20A0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33CE105" w:rsidR="006D2C31" w:rsidRDefault="00D20A08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054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35CC5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963D6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10939"/>
    <w:rsid w:val="006209A2"/>
    <w:rsid w:val="006253C5"/>
    <w:rsid w:val="00634052"/>
    <w:rsid w:val="00641BB9"/>
    <w:rsid w:val="006456C9"/>
    <w:rsid w:val="00652C69"/>
    <w:rsid w:val="00653831"/>
    <w:rsid w:val="00653D8E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54F"/>
    <w:rsid w:val="006B7EB6"/>
    <w:rsid w:val="006C2602"/>
    <w:rsid w:val="006C7757"/>
    <w:rsid w:val="006D1D9C"/>
    <w:rsid w:val="006D2C31"/>
    <w:rsid w:val="006E219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2DA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70386"/>
    <w:rsid w:val="00870DD3"/>
    <w:rsid w:val="0089117E"/>
    <w:rsid w:val="008A4C11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03B"/>
    <w:rsid w:val="00926830"/>
    <w:rsid w:val="00931F78"/>
    <w:rsid w:val="009532CA"/>
    <w:rsid w:val="0096506A"/>
    <w:rsid w:val="00965DA2"/>
    <w:rsid w:val="00971E0A"/>
    <w:rsid w:val="00975BDF"/>
    <w:rsid w:val="009776A4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6862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3508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9BC"/>
    <w:rsid w:val="00C76F0F"/>
    <w:rsid w:val="00C81C51"/>
    <w:rsid w:val="00C84556"/>
    <w:rsid w:val="00CC5F6A"/>
    <w:rsid w:val="00CC7497"/>
    <w:rsid w:val="00CD1019"/>
    <w:rsid w:val="00CF4C05"/>
    <w:rsid w:val="00D0483B"/>
    <w:rsid w:val="00D10726"/>
    <w:rsid w:val="00D20A08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1D19"/>
    <w:rsid w:val="00DD24CC"/>
    <w:rsid w:val="00DD2E76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6</cp:revision>
  <cp:lastPrinted>2024-09-27T07:14:00Z</cp:lastPrinted>
  <dcterms:created xsi:type="dcterms:W3CDTF">2024-09-27T07:27:00Z</dcterms:created>
  <dcterms:modified xsi:type="dcterms:W3CDTF">2024-10-02T05:54:00Z</dcterms:modified>
</cp:coreProperties>
</file>