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A550F1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9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691662" w:rsidRDefault="00CC5F6A" w:rsidP="005936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5936A4" w:rsidRPr="00691662" w:rsidRDefault="005936A4" w:rsidP="00B50703">
      <w:pPr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54E94">
        <w:rPr>
          <w:szCs w:val="28"/>
        </w:rPr>
        <w:t>04</w:t>
      </w:r>
      <w:r w:rsidRPr="00691662">
        <w:rPr>
          <w:szCs w:val="28"/>
        </w:rPr>
        <w:t>»</w:t>
      </w:r>
      <w:r w:rsidR="009E7B27">
        <w:rPr>
          <w:szCs w:val="28"/>
        </w:rPr>
        <w:t xml:space="preserve"> </w:t>
      </w:r>
      <w:r w:rsidR="00354E94">
        <w:rPr>
          <w:szCs w:val="28"/>
        </w:rPr>
        <w:t>марта</w:t>
      </w:r>
      <w:bookmarkStart w:id="0" w:name="_GoBack"/>
      <w:bookmarkEnd w:id="0"/>
      <w:r w:rsidR="009E7B27">
        <w:rPr>
          <w:szCs w:val="28"/>
        </w:rPr>
        <w:t xml:space="preserve"> </w:t>
      </w:r>
      <w:r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 w:rsidR="0032765E">
        <w:rPr>
          <w:szCs w:val="28"/>
        </w:rPr>
        <w:t>9</w:t>
      </w:r>
      <w:r w:rsidRPr="00691662">
        <w:rPr>
          <w:szCs w:val="28"/>
        </w:rPr>
        <w:t xml:space="preserve">г.                                                              </w:t>
      </w:r>
      <w:r w:rsidR="008F29FE">
        <w:rPr>
          <w:szCs w:val="28"/>
        </w:rPr>
        <w:t xml:space="preserve">     </w:t>
      </w:r>
      <w:r w:rsidRPr="00691662">
        <w:rPr>
          <w:szCs w:val="28"/>
        </w:rPr>
        <w:t xml:space="preserve">    № </w:t>
      </w:r>
      <w:r w:rsidR="00354E94">
        <w:rPr>
          <w:szCs w:val="28"/>
        </w:rPr>
        <w:t>99</w:t>
      </w:r>
    </w:p>
    <w:p w:rsidR="00C23207" w:rsidRPr="0032765E" w:rsidRDefault="00ED3F64" w:rsidP="00ED3F64">
      <w:pPr>
        <w:jc w:val="center"/>
        <w:rPr>
          <w:szCs w:val="28"/>
        </w:rPr>
      </w:pPr>
      <w:r w:rsidRPr="0032765E">
        <w:rPr>
          <w:szCs w:val="28"/>
        </w:rPr>
        <w:t xml:space="preserve">город </w:t>
      </w:r>
      <w:r w:rsidR="00C23207" w:rsidRPr="0032765E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527827" w:rsidRDefault="0032765E" w:rsidP="0032765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FF2512" w:rsidRPr="00FF2512">
        <w:rPr>
          <w:b/>
          <w:bCs/>
          <w:szCs w:val="28"/>
        </w:rPr>
        <w:t>б утверждении административного регламента</w:t>
      </w:r>
      <w:r w:rsidR="001D58AF">
        <w:rPr>
          <w:b/>
          <w:bCs/>
          <w:szCs w:val="28"/>
        </w:rPr>
        <w:t xml:space="preserve"> по</w:t>
      </w:r>
      <w:r w:rsidR="00FF2512" w:rsidRPr="00FF2512">
        <w:rPr>
          <w:b/>
          <w:bCs/>
          <w:szCs w:val="28"/>
        </w:rPr>
        <w:t xml:space="preserve"> предоставлени</w:t>
      </w:r>
      <w:r w:rsidR="001D58AF">
        <w:rPr>
          <w:b/>
          <w:bCs/>
          <w:szCs w:val="28"/>
        </w:rPr>
        <w:t>ю</w:t>
      </w:r>
      <w:r w:rsidR="00FF2512" w:rsidRPr="00FF2512">
        <w:rPr>
          <w:b/>
          <w:bCs/>
          <w:szCs w:val="28"/>
        </w:rPr>
        <w:t xml:space="preserve"> муниципальной услуги «</w:t>
      </w:r>
      <w:r w:rsidR="00840388" w:rsidRPr="00840388">
        <w:rPr>
          <w:b/>
          <w:bCs/>
          <w:szCs w:val="28"/>
        </w:rPr>
        <w:t>Предоставление разрешения на строительство</w:t>
      </w:r>
      <w:r w:rsidR="00FF2512" w:rsidRPr="00FF2512">
        <w:rPr>
          <w:b/>
          <w:bCs/>
          <w:szCs w:val="28"/>
        </w:rPr>
        <w:t xml:space="preserve">» </w:t>
      </w:r>
    </w:p>
    <w:p w:rsidR="007E1DE1" w:rsidRPr="00691662" w:rsidRDefault="007E1DE1" w:rsidP="00691662">
      <w:pPr>
        <w:rPr>
          <w:szCs w:val="28"/>
        </w:rPr>
      </w:pPr>
    </w:p>
    <w:p w:rsidR="007E1DE1" w:rsidRDefault="00FF2512" w:rsidP="007E1DE1">
      <w:pPr>
        <w:ind w:firstLine="708"/>
        <w:jc w:val="both"/>
        <w:rPr>
          <w:b/>
          <w:szCs w:val="28"/>
        </w:rPr>
      </w:pPr>
      <w:proofErr w:type="gramStart"/>
      <w:r w:rsidRPr="00FF251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71704">
        <w:rPr>
          <w:szCs w:val="28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50703" w:rsidRPr="00B50703">
        <w:rPr>
          <w:szCs w:val="28"/>
        </w:rPr>
        <w:t>стать</w:t>
      </w:r>
      <w:r w:rsidR="00840388">
        <w:rPr>
          <w:szCs w:val="28"/>
        </w:rPr>
        <w:t>ями</w:t>
      </w:r>
      <w:r w:rsidR="00B50703" w:rsidRPr="00B50703">
        <w:rPr>
          <w:szCs w:val="28"/>
        </w:rPr>
        <w:t xml:space="preserve"> </w:t>
      </w:r>
      <w:r w:rsidR="00526DBF">
        <w:rPr>
          <w:szCs w:val="28"/>
        </w:rPr>
        <w:t>8</w:t>
      </w:r>
      <w:r w:rsidR="00840388">
        <w:rPr>
          <w:szCs w:val="28"/>
        </w:rPr>
        <w:t>, 51, 52</w:t>
      </w:r>
      <w:r w:rsidR="00771704">
        <w:rPr>
          <w:szCs w:val="28"/>
        </w:rPr>
        <w:t xml:space="preserve"> Градостроительного кодекса РФ </w:t>
      </w:r>
      <w:r w:rsidR="00771704" w:rsidRPr="00771704">
        <w:rPr>
          <w:szCs w:val="28"/>
        </w:rPr>
        <w:t>от 29.12.2004 N 190-ФЗ</w:t>
      </w:r>
      <w:r w:rsidR="00771704">
        <w:rPr>
          <w:szCs w:val="28"/>
        </w:rPr>
        <w:t>,</w:t>
      </w:r>
      <w:r w:rsidR="00771704" w:rsidRPr="00771704">
        <w:rPr>
          <w:szCs w:val="28"/>
        </w:rPr>
        <w:t xml:space="preserve"> </w:t>
      </w:r>
      <w:r w:rsidR="003871FD" w:rsidRPr="003871FD">
        <w:rPr>
          <w:szCs w:val="28"/>
        </w:rPr>
        <w:t>Постановлением Правительства РФ от 30.04.2014 N 403 "Об</w:t>
      </w:r>
      <w:proofErr w:type="gramEnd"/>
      <w:r w:rsidR="003871FD" w:rsidRPr="003871FD">
        <w:rPr>
          <w:szCs w:val="28"/>
        </w:rPr>
        <w:t xml:space="preserve"> исчерпывающем перечне процедур в сфере жилищного строительства", </w:t>
      </w:r>
      <w:r w:rsidR="00771704">
        <w:rPr>
          <w:szCs w:val="28"/>
        </w:rPr>
        <w:t>п</w:t>
      </w:r>
      <w:r w:rsidRPr="00FF2512">
        <w:rPr>
          <w:szCs w:val="28"/>
        </w:rPr>
        <w:t xml:space="preserve">остановлением администрации городского поселения «Борзинское» от 23 октября 2012 года № 344 «Об установлении порядка 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</w:t>
      </w:r>
      <w:r>
        <w:rPr>
          <w:szCs w:val="28"/>
        </w:rPr>
        <w:t>37, 38</w:t>
      </w:r>
      <w:r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</w:t>
      </w:r>
      <w:proofErr w:type="gramStart"/>
      <w:r w:rsidRPr="002F0505">
        <w:rPr>
          <w:b/>
          <w:szCs w:val="28"/>
        </w:rPr>
        <w:t>п</w:t>
      </w:r>
      <w:proofErr w:type="gramEnd"/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о</w:t>
      </w:r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с</w:t>
      </w:r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т</w:t>
      </w:r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а</w:t>
      </w:r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н</w:t>
      </w:r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о</w:t>
      </w:r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в</w:t>
      </w:r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л</w:t>
      </w:r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я</w:t>
      </w:r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е</w:t>
      </w:r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т</w:t>
      </w:r>
      <w:r w:rsidR="002F0505">
        <w:rPr>
          <w:b/>
          <w:szCs w:val="28"/>
        </w:rPr>
        <w:t xml:space="preserve"> </w:t>
      </w:r>
      <w:r w:rsidRPr="002F0505">
        <w:rPr>
          <w:b/>
          <w:szCs w:val="28"/>
        </w:rPr>
        <w:t>:</w:t>
      </w:r>
    </w:p>
    <w:p w:rsidR="002F0505" w:rsidRPr="007E1DE1" w:rsidRDefault="002F0505" w:rsidP="007E1DE1">
      <w:pPr>
        <w:ind w:firstLine="708"/>
        <w:jc w:val="both"/>
        <w:rPr>
          <w:b/>
          <w:szCs w:val="28"/>
        </w:rPr>
      </w:pPr>
    </w:p>
    <w:p w:rsidR="00FF2512" w:rsidRPr="00FF2512" w:rsidRDefault="00FF2512" w:rsidP="00FF2512">
      <w:pPr>
        <w:jc w:val="both"/>
        <w:rPr>
          <w:bCs/>
          <w:szCs w:val="28"/>
        </w:rPr>
      </w:pPr>
      <w:r w:rsidRPr="00FF2512">
        <w:rPr>
          <w:bCs/>
          <w:szCs w:val="28"/>
        </w:rPr>
        <w:t xml:space="preserve">         </w:t>
      </w:r>
      <w:r w:rsidRPr="00FF2512">
        <w:rPr>
          <w:bCs/>
          <w:szCs w:val="28"/>
        </w:rPr>
        <w:tab/>
        <w:t>1. Утвердить прилагаемый административный регламент</w:t>
      </w:r>
      <w:r w:rsidR="001D58AF">
        <w:rPr>
          <w:bCs/>
          <w:szCs w:val="28"/>
        </w:rPr>
        <w:t xml:space="preserve"> по предоставлению муниципальной услуги</w:t>
      </w:r>
      <w:r w:rsidRPr="00FF2512">
        <w:rPr>
          <w:bCs/>
          <w:szCs w:val="28"/>
        </w:rPr>
        <w:t xml:space="preserve"> «</w:t>
      </w:r>
      <w:r w:rsidR="00840388" w:rsidRPr="00840388">
        <w:rPr>
          <w:bCs/>
          <w:szCs w:val="28"/>
        </w:rPr>
        <w:t>Предоставление разрешения на строительство</w:t>
      </w:r>
      <w:r w:rsidRPr="00FF2512">
        <w:rPr>
          <w:bCs/>
          <w:szCs w:val="28"/>
        </w:rPr>
        <w:t>»</w:t>
      </w:r>
      <w:r w:rsidR="001D58AF">
        <w:rPr>
          <w:bCs/>
          <w:szCs w:val="28"/>
        </w:rPr>
        <w:t>.</w:t>
      </w:r>
    </w:p>
    <w:p w:rsidR="00FF2512" w:rsidRPr="00FF2512" w:rsidRDefault="00FF2512" w:rsidP="00527827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Постановление администрации городского поселения «Борзинское» №  </w:t>
      </w:r>
      <w:r w:rsidR="002F0505">
        <w:rPr>
          <w:bCs/>
          <w:szCs w:val="28"/>
        </w:rPr>
        <w:t>1040</w:t>
      </w:r>
      <w:r w:rsidRPr="00FF2512">
        <w:rPr>
          <w:bCs/>
          <w:szCs w:val="28"/>
        </w:rPr>
        <w:t xml:space="preserve">  от </w:t>
      </w:r>
      <w:r w:rsidR="002F0505">
        <w:rPr>
          <w:bCs/>
          <w:szCs w:val="28"/>
        </w:rPr>
        <w:t>26 октября 2016</w:t>
      </w:r>
      <w:r w:rsidRPr="00FF2512">
        <w:rPr>
          <w:bCs/>
          <w:szCs w:val="28"/>
        </w:rPr>
        <w:t>г. «</w:t>
      </w:r>
      <w:r w:rsidR="00771704">
        <w:rPr>
          <w:bCs/>
          <w:szCs w:val="28"/>
        </w:rPr>
        <w:t>О</w:t>
      </w:r>
      <w:r w:rsidR="00771704" w:rsidRPr="00771704">
        <w:rPr>
          <w:bCs/>
          <w:szCs w:val="28"/>
        </w:rPr>
        <w:t>б утверждении административного регламента предоставления муниципальной услуги «</w:t>
      </w:r>
      <w:r w:rsidR="002F0505">
        <w:rPr>
          <w:bCs/>
          <w:szCs w:val="28"/>
        </w:rPr>
        <w:t>Предоставление разрешения на строительство</w:t>
      </w:r>
      <w:r w:rsidR="00771704" w:rsidRPr="00771704">
        <w:rPr>
          <w:bCs/>
          <w:szCs w:val="28"/>
        </w:rPr>
        <w:t>» в новой редакции</w:t>
      </w:r>
      <w:r w:rsidRPr="00FF2512">
        <w:rPr>
          <w:bCs/>
          <w:szCs w:val="28"/>
        </w:rPr>
        <w:t>»</w:t>
      </w:r>
      <w:r>
        <w:rPr>
          <w:bCs/>
          <w:szCs w:val="28"/>
        </w:rPr>
        <w:t>.</w:t>
      </w:r>
      <w:r w:rsidRPr="00FF2512">
        <w:rPr>
          <w:bCs/>
          <w:szCs w:val="28"/>
        </w:rPr>
        <w:t xml:space="preserve"> </w:t>
      </w:r>
    </w:p>
    <w:p w:rsidR="002F0505" w:rsidRPr="00FF2512" w:rsidRDefault="002F0505" w:rsidP="002F0505">
      <w:pPr>
        <w:ind w:firstLine="567"/>
        <w:jc w:val="both"/>
        <w:rPr>
          <w:bCs/>
          <w:szCs w:val="28"/>
        </w:rPr>
      </w:pPr>
      <w:r w:rsidRPr="00831AFC">
        <w:rPr>
          <w:bCs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информационно-коммуникационной сети «Интернет» (www.Борзя-адм</w:t>
      </w:r>
      <w:proofErr w:type="gramStart"/>
      <w:r w:rsidRPr="00831AFC">
        <w:rPr>
          <w:bCs/>
          <w:szCs w:val="28"/>
        </w:rPr>
        <w:t>.р</w:t>
      </w:r>
      <w:proofErr w:type="gramEnd"/>
      <w:r w:rsidRPr="00831AFC">
        <w:rPr>
          <w:bCs/>
          <w:szCs w:val="28"/>
        </w:rPr>
        <w:t>ф).</w:t>
      </w:r>
    </w:p>
    <w:p w:rsidR="00527827" w:rsidRDefault="00527827" w:rsidP="00527827">
      <w:pPr>
        <w:jc w:val="both"/>
        <w:rPr>
          <w:szCs w:val="28"/>
        </w:rPr>
      </w:pPr>
    </w:p>
    <w:p w:rsidR="002F0505" w:rsidRDefault="002F0505" w:rsidP="00527827">
      <w:pPr>
        <w:jc w:val="both"/>
        <w:rPr>
          <w:szCs w:val="28"/>
        </w:rPr>
      </w:pPr>
    </w:p>
    <w:p w:rsidR="00C43BB1" w:rsidRPr="00C43BB1" w:rsidRDefault="00527827" w:rsidP="0052782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691662">
        <w:rPr>
          <w:szCs w:val="28"/>
        </w:rPr>
        <w:t>городского поселения «Борзинское»</w:t>
      </w:r>
      <w:r w:rsidR="00855A33" w:rsidRPr="00691662">
        <w:rPr>
          <w:szCs w:val="28"/>
        </w:rPr>
        <w:t xml:space="preserve">     </w:t>
      </w:r>
      <w:r w:rsidR="00324EDE" w:rsidRPr="00691662">
        <w:rPr>
          <w:szCs w:val="28"/>
        </w:rPr>
        <w:t xml:space="preserve">             </w:t>
      </w:r>
      <w:r w:rsidR="00A67D85" w:rsidRPr="00691662">
        <w:rPr>
          <w:szCs w:val="28"/>
        </w:rPr>
        <w:t xml:space="preserve">    </w:t>
      </w:r>
      <w:r w:rsidR="001E4DF6" w:rsidRPr="00691662">
        <w:rPr>
          <w:szCs w:val="28"/>
        </w:rPr>
        <w:t xml:space="preserve">      </w:t>
      </w:r>
      <w:r w:rsidR="00A67D85" w:rsidRPr="00691662">
        <w:rPr>
          <w:szCs w:val="28"/>
        </w:rPr>
        <w:t xml:space="preserve">          </w:t>
      </w:r>
      <w:r w:rsidR="00CD1019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2F0505" w:rsidRDefault="002F0505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43BB1" w:rsidRPr="00C43BB1" w:rsidRDefault="00A550F1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58.35pt;margin-top:-27.6pt;width:237.75pt;height:105pt;z-index:2" filled="f" stroked="f" strokeweight="0">
            <v:textbox>
              <w:txbxContent>
                <w:p w:rsidR="0032765E" w:rsidRDefault="0032765E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Утверждено </w:t>
                  </w:r>
                </w:p>
                <w:p w:rsidR="0032765E" w:rsidRPr="0079717D" w:rsidRDefault="0032765E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постановлением администрации городского поселения «Борзинское» №</w:t>
                  </w:r>
                  <w:r w:rsidR="002F0505">
                    <w:rPr>
                      <w:szCs w:val="28"/>
                    </w:rPr>
                    <w:t xml:space="preserve"> ____</w:t>
                  </w:r>
                  <w:r>
                    <w:rPr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2F0505">
                    <w:rPr>
                      <w:szCs w:val="28"/>
                    </w:rPr>
                    <w:t>___</w:t>
                  </w:r>
                  <w:r w:rsidRPr="0079717D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 w:rsidR="002F0505">
                    <w:rPr>
                      <w:szCs w:val="28"/>
                    </w:rPr>
                    <w:t>__________</w:t>
                  </w:r>
                  <w:r w:rsidRPr="004C6903">
                    <w:rPr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1</w:t>
                  </w:r>
                  <w:r w:rsidR="002F0505">
                    <w:rPr>
                      <w:szCs w:val="28"/>
                    </w:rPr>
                    <w:t>9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527827" w:rsidRDefault="00527827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840388">
        <w:rPr>
          <w:b/>
          <w:szCs w:val="28"/>
        </w:rPr>
        <w:t>Административный регламент</w:t>
      </w:r>
      <w:r w:rsidR="001D58AF">
        <w:rPr>
          <w:b/>
          <w:szCs w:val="28"/>
        </w:rPr>
        <w:t xml:space="preserve"> </w:t>
      </w:r>
      <w:proofErr w:type="gramStart"/>
      <w:r w:rsidR="001D58AF">
        <w:rPr>
          <w:b/>
          <w:szCs w:val="28"/>
        </w:rPr>
        <w:t>по</w:t>
      </w:r>
      <w:proofErr w:type="gramEnd"/>
      <w:r w:rsidR="001D58AF">
        <w:rPr>
          <w:b/>
          <w:szCs w:val="28"/>
        </w:rPr>
        <w:t xml:space="preserve"> </w:t>
      </w:r>
    </w:p>
    <w:p w:rsidR="00840388" w:rsidRPr="00840388" w:rsidRDefault="001D58AF" w:rsidP="00840388">
      <w:pPr>
        <w:tabs>
          <w:tab w:val="left" w:pos="400"/>
        </w:tabs>
        <w:ind w:firstLine="600"/>
        <w:jc w:val="center"/>
        <w:rPr>
          <w:b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>
        <w:rPr>
          <w:b/>
          <w:szCs w:val="28"/>
        </w:rPr>
        <w:t>предоставлению</w:t>
      </w:r>
      <w:r w:rsidR="00840388" w:rsidRPr="00840388">
        <w:rPr>
          <w:b/>
          <w:szCs w:val="28"/>
        </w:rPr>
        <w:t xml:space="preserve"> муниципальной услуги</w:t>
      </w:r>
    </w:p>
    <w:p w:rsidR="00840388" w:rsidRPr="00840388" w:rsidRDefault="00840388" w:rsidP="00840388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840388">
        <w:rPr>
          <w:b/>
          <w:szCs w:val="28"/>
        </w:rPr>
        <w:t xml:space="preserve">«Предоставление разрешения на строительство» </w:t>
      </w:r>
    </w:p>
    <w:bookmarkEnd w:id="1"/>
    <w:bookmarkEnd w:id="2"/>
    <w:bookmarkEnd w:id="3"/>
    <w:bookmarkEnd w:id="4"/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840388" w:rsidP="00840388">
      <w:pPr>
        <w:keepNext/>
        <w:widowControl w:val="0"/>
        <w:numPr>
          <w:ilvl w:val="0"/>
          <w:numId w:val="19"/>
        </w:numPr>
        <w:tabs>
          <w:tab w:val="left" w:pos="400"/>
        </w:tabs>
        <w:ind w:left="0" w:firstLine="600"/>
        <w:jc w:val="center"/>
        <w:outlineLvl w:val="2"/>
        <w:rPr>
          <w:b/>
          <w:szCs w:val="28"/>
        </w:rPr>
      </w:pPr>
      <w:r w:rsidRPr="00840388">
        <w:rPr>
          <w:b/>
          <w:szCs w:val="28"/>
        </w:rPr>
        <w:t>Общие положения</w:t>
      </w:r>
    </w:p>
    <w:p w:rsidR="00840388" w:rsidRPr="00840388" w:rsidRDefault="00840388" w:rsidP="00840388">
      <w:pPr>
        <w:widowControl w:val="0"/>
        <w:rPr>
          <w:sz w:val="20"/>
          <w:szCs w:val="20"/>
        </w:rPr>
      </w:pPr>
    </w:p>
    <w:p w:rsidR="00F403D7" w:rsidRPr="00F403D7" w:rsidRDefault="00F403D7" w:rsidP="00F403D7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F403D7">
        <w:rPr>
          <w:szCs w:val="28"/>
        </w:rPr>
        <w:t>1.1.Предмет регулирования</w:t>
      </w:r>
    </w:p>
    <w:p w:rsidR="00F403D7" w:rsidRPr="00F403D7" w:rsidRDefault="00F403D7" w:rsidP="00F403D7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F403D7">
        <w:rPr>
          <w:szCs w:val="28"/>
        </w:rPr>
        <w:t>Административный регламент (далее – регламент) по предоставлению муниципальной услуги «</w:t>
      </w:r>
      <w:r w:rsidR="0029224B" w:rsidRPr="0029224B">
        <w:rPr>
          <w:szCs w:val="28"/>
        </w:rPr>
        <w:t>Предоставление разрешения на строительство</w:t>
      </w:r>
      <w:r w:rsidRPr="0029224B">
        <w:rPr>
          <w:szCs w:val="28"/>
        </w:rPr>
        <w:t>»</w:t>
      </w:r>
      <w:r w:rsidRPr="00F403D7">
        <w:rPr>
          <w:szCs w:val="28"/>
        </w:rPr>
        <w:t xml:space="preserve"> (далее – муниципальная услуга) определяет сроки и последовательность действий при предоставлении администрацией городского поселения «Борзинское» муниципальной услуги,  разработан в целях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F403D7" w:rsidRPr="00F403D7" w:rsidRDefault="00F403D7" w:rsidP="00F403D7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F403D7">
        <w:rPr>
          <w:szCs w:val="28"/>
        </w:rPr>
        <w:t>1.2. Круг заявителей</w:t>
      </w:r>
    </w:p>
    <w:p w:rsidR="00F403D7" w:rsidRDefault="00F403D7" w:rsidP="00F403D7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F403D7">
        <w:rPr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1D58AF" w:rsidRPr="001D58AF" w:rsidRDefault="001D58AF" w:rsidP="00F403D7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1.3. Требования к порядку информирования о предоставлении муниципальной услуги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1.3.1. Информацию о порядке предоставления муниципальной услуги можно получить: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1) по месту нахождения администрации городского поселения «Борзинское» по адресу: Забайкальский край, г. Борзя ул. Савватеевская № 23, 1 этаж, отдел градостроительства, земельных и имущественных отношений.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Адрес электронной почты для направления обращений: adm-borzya@mail.ru.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По 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85;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2) по телефонам: (30 233) 3 35 83; 30233 32028, 88002340175(единый номер).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3) путем письменного обращения по адресу: Забайкальский край г. Борзя ул. Савватеевская № 23; Забайкальский край, Борзинский район, г. Борзя, ул. Карла Маркса, 85.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 xml:space="preserve">4) посредством обращения по электронной почте: adm-borzya@mail.ru; www.mfc-chita.ru, info@mfc-chita.ru; 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lastRenderedPageBreak/>
        <w:t xml:space="preserve">5) информационно-телекоммуникационной сети </w:t>
      </w:r>
      <w:proofErr w:type="spellStart"/>
      <w:r w:rsidRPr="001D58AF">
        <w:rPr>
          <w:szCs w:val="28"/>
        </w:rPr>
        <w:t>Интернет</w:t>
      </w:r>
      <w:proofErr w:type="gramStart"/>
      <w:r w:rsidRPr="001D58AF">
        <w:rPr>
          <w:szCs w:val="28"/>
        </w:rPr>
        <w:t>;в</w:t>
      </w:r>
      <w:proofErr w:type="spellEnd"/>
      <w:proofErr w:type="gramEnd"/>
      <w:r w:rsidRPr="001D58AF">
        <w:rPr>
          <w:szCs w:val="28"/>
        </w:rPr>
        <w:t xml:space="preserve"> государственной информационной системе «Портал государственных и муниципальных услуг Забайкальского края» в информационной сети Интернет-http: //www.pgu.e-zab.ru (далее – Портал); на официальном сайте Краевого государственного учреждения «Многофункциональный центр предоставления государственных и муниципальных услуг Забайкальского края» www.mfc-chita.ru.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6) из информационного стенда, оборудованного возле кабинета органа, предоставляющего муниципальную услугу и КГАУ «МФЦ Забайкальского края.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1.3.2. График работы органа, предоставляющего муниципальную услугу, (вторник, среда с 8.00 до 12.00, с 13.00 до 17.00).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График работы КГАУ «МФЦ Забайкальского края»: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Понедельник, среда, четверг, пятница: с 08:00 до 17:00 без перерыва;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Вторник: с 08:00 до 20:00 без перерыва;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Суббота: с 08:00 до 17:00, с перерывом на обед с 12:00 до 13:00;</w:t>
      </w:r>
      <w:r w:rsidRPr="001D58AF">
        <w:rPr>
          <w:szCs w:val="28"/>
        </w:rPr>
        <w:tab/>
      </w:r>
      <w:r w:rsidRPr="001D58AF">
        <w:rPr>
          <w:szCs w:val="28"/>
        </w:rPr>
        <w:tab/>
      </w:r>
      <w:r w:rsidRPr="001D58AF">
        <w:rPr>
          <w:szCs w:val="28"/>
        </w:rPr>
        <w:tab/>
        <w:t xml:space="preserve">   Выходной: воскресенье.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1.3.3. На информационном стенде по месту нахождения органа, предоставляющего муниципальную услугу, и КГАУ «МФЦ Забайкальского края и на официальном сайте в информационно-телекоммуникационной сети Интернет размещается следующая информация: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Интернет и электронной почты;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текст настоящего регламента (полная версия на официальном сайте в информационно-телекоммуникационной сети Интернет и извлечения на информационном стенде);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 xml:space="preserve">1.3.4. При ответах на телефонные звонки и устные </w:t>
      </w:r>
      <w:proofErr w:type="gramStart"/>
      <w:r w:rsidRPr="001D58AF">
        <w:rPr>
          <w:szCs w:val="28"/>
        </w:rPr>
        <w:t>обращения</w:t>
      </w:r>
      <w:proofErr w:type="gramEnd"/>
      <w:r w:rsidRPr="001D58AF">
        <w:rPr>
          <w:szCs w:val="28"/>
        </w:rPr>
        <w:t xml:space="preserve"> должностные лица органа, предоставляющего муниципальную услугу,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 xml:space="preserve">В случае если должностное лицо органа, предоставляющего муниципальную услугу, не может самостоятельно ответить на поставленные вопросы, телефонный звонок должен быть переадресован (переведен) на другое </w:t>
      </w:r>
      <w:r w:rsidRPr="001D58AF">
        <w:rPr>
          <w:szCs w:val="28"/>
        </w:rPr>
        <w:lastRenderedPageBreak/>
        <w:t>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1.3.5. Должностные лица органа, предоставляющего муниципальную услугу,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1.3.6. Письменное обращение, поступившее в администрацию городского поселения «Борзинское» рассматривается в течение 10 дней со дня регистрации письменного обращения.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Ответы на письменные обращения заявителей направляются за подписью руководителя администрации городского поселения «Борзинское»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1D58AF" w:rsidRPr="001D58AF" w:rsidRDefault="001D58AF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 xml:space="preserve">1.3.8. Информацию по вопросам предоставления муниципальной услуги, сведения о ходе предоставления услуги можно получить с использованием государственной информационной системы «Портал государственных и муниципальных услуг Забайкальского края» в информационно </w:t>
      </w:r>
      <w:proofErr w:type="gramStart"/>
      <w:r w:rsidRPr="001D58AF">
        <w:rPr>
          <w:szCs w:val="28"/>
        </w:rPr>
        <w:t>-т</w:t>
      </w:r>
      <w:proofErr w:type="gramEnd"/>
      <w:r w:rsidRPr="001D58AF">
        <w:rPr>
          <w:szCs w:val="28"/>
        </w:rPr>
        <w:t>елекоммуникационной сети Интернет - http: //www.pgu.e-zab.ru(далее – Портал).</w:t>
      </w:r>
    </w:p>
    <w:p w:rsidR="00840388" w:rsidRPr="001D58AF" w:rsidRDefault="00840388" w:rsidP="001D58A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1D58AF">
        <w:rPr>
          <w:bCs/>
          <w:szCs w:val="28"/>
        </w:rPr>
        <w:t>По иным вопросам информация предоставляется только на основании соответствующего письменного запроса.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1D58AF">
        <w:rPr>
          <w:bCs/>
          <w:szCs w:val="28"/>
        </w:rPr>
        <w:t>б)  При информировании по письменным запросам ответ на запрос направляется по почте в адрес заявителя в срок, не превышающий 10 дней со дня регистрации такого запроса.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1D58AF">
        <w:rPr>
          <w:bCs/>
          <w:szCs w:val="28"/>
        </w:rPr>
        <w:t>в)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10 дней со дня регистрации запроса.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840388">
        <w:rPr>
          <w:b/>
          <w:szCs w:val="28"/>
        </w:rPr>
        <w:t xml:space="preserve">       </w:t>
      </w:r>
      <w:r w:rsidR="001D58AF">
        <w:rPr>
          <w:b/>
          <w:szCs w:val="28"/>
          <w:lang w:val="en-US"/>
        </w:rPr>
        <w:t>I</w:t>
      </w:r>
      <w:r w:rsidR="001D58AF">
        <w:rPr>
          <w:b/>
          <w:szCs w:val="28"/>
        </w:rPr>
        <w:t>2.</w:t>
      </w:r>
      <w:r w:rsidRPr="00840388">
        <w:rPr>
          <w:b/>
          <w:szCs w:val="28"/>
        </w:rPr>
        <w:t xml:space="preserve"> Стандарт предоставления муниципальной услуги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1D58AF" w:rsidRPr="001D58AF" w:rsidRDefault="00840388" w:rsidP="00840388">
      <w:pPr>
        <w:tabs>
          <w:tab w:val="left" w:pos="400"/>
        </w:tabs>
        <w:suppressAutoHyphens/>
        <w:ind w:firstLine="600"/>
        <w:jc w:val="both"/>
        <w:rPr>
          <w:szCs w:val="28"/>
        </w:rPr>
      </w:pPr>
      <w:r w:rsidRPr="001D58AF">
        <w:rPr>
          <w:szCs w:val="28"/>
        </w:rPr>
        <w:t>2.1. Наименование муниципальной услуги</w:t>
      </w:r>
    </w:p>
    <w:p w:rsidR="00840388" w:rsidRPr="001D58AF" w:rsidRDefault="001D58AF" w:rsidP="00840388">
      <w:pPr>
        <w:tabs>
          <w:tab w:val="left" w:pos="400"/>
        </w:tabs>
        <w:suppressAutoHyphens/>
        <w:ind w:firstLine="600"/>
        <w:jc w:val="both"/>
        <w:rPr>
          <w:szCs w:val="28"/>
        </w:rPr>
      </w:pPr>
      <w:r w:rsidRPr="001D58AF">
        <w:rPr>
          <w:szCs w:val="28"/>
        </w:rPr>
        <w:t>П</w:t>
      </w:r>
      <w:r w:rsidR="00840388" w:rsidRPr="001D58AF">
        <w:rPr>
          <w:szCs w:val="28"/>
        </w:rPr>
        <w:t>редоставление разрешения на строительство.</w:t>
      </w:r>
    </w:p>
    <w:p w:rsidR="001D58AF" w:rsidRPr="001D58AF" w:rsidRDefault="001D58AF" w:rsidP="001D58AF">
      <w:pPr>
        <w:jc w:val="both"/>
        <w:rPr>
          <w:szCs w:val="28"/>
        </w:rPr>
      </w:pPr>
      <w:r w:rsidRPr="001D58AF">
        <w:rPr>
          <w:szCs w:val="28"/>
        </w:rPr>
        <w:t xml:space="preserve">        2.2. Наименование органа, предоставляющего муниципальную услугу.</w:t>
      </w:r>
    </w:p>
    <w:p w:rsidR="001D58AF" w:rsidRPr="00082E43" w:rsidRDefault="001D58AF" w:rsidP="001D58AF">
      <w:pPr>
        <w:ind w:firstLine="851"/>
        <w:jc w:val="both"/>
        <w:rPr>
          <w:szCs w:val="28"/>
        </w:rPr>
      </w:pPr>
      <w:r w:rsidRPr="001D58AF">
        <w:rPr>
          <w:szCs w:val="28"/>
        </w:rPr>
        <w:t>Муниципальная услуга</w:t>
      </w:r>
      <w:r w:rsidRPr="00082E43">
        <w:rPr>
          <w:szCs w:val="28"/>
        </w:rPr>
        <w:t xml:space="preserve"> предоставляется администрацией городского поселения «Борзинское» непосредственно муниципальную услугу предоставляет орган администрации городского поселения «Борзинское», предос</w:t>
      </w:r>
      <w:r>
        <w:rPr>
          <w:szCs w:val="28"/>
        </w:rPr>
        <w:t xml:space="preserve">тавляющего муниципальную услугу </w:t>
      </w:r>
      <w:r w:rsidRPr="00082E43">
        <w:rPr>
          <w:szCs w:val="28"/>
        </w:rPr>
        <w:t>(далее – Исполнитель).</w:t>
      </w:r>
    </w:p>
    <w:p w:rsidR="00840388" w:rsidRPr="001D58AF" w:rsidRDefault="00840388" w:rsidP="00840388">
      <w:pPr>
        <w:tabs>
          <w:tab w:val="left" w:pos="400"/>
        </w:tabs>
        <w:suppressAutoHyphens/>
        <w:spacing w:line="235" w:lineRule="auto"/>
        <w:ind w:firstLine="600"/>
        <w:jc w:val="both"/>
        <w:rPr>
          <w:szCs w:val="28"/>
        </w:rPr>
      </w:pPr>
      <w:r w:rsidRPr="001D58AF">
        <w:rPr>
          <w:szCs w:val="28"/>
        </w:rPr>
        <w:lastRenderedPageBreak/>
        <w:t>2.3. Результат предоставления муниципальной услуги.</w:t>
      </w:r>
    </w:p>
    <w:p w:rsidR="00840388" w:rsidRPr="001D58AF" w:rsidRDefault="00840388" w:rsidP="00840388">
      <w:pPr>
        <w:tabs>
          <w:tab w:val="left" w:pos="400"/>
          <w:tab w:val="left" w:pos="700"/>
        </w:tabs>
        <w:suppressAutoHyphens/>
        <w:spacing w:line="235" w:lineRule="auto"/>
        <w:ind w:firstLine="600"/>
        <w:jc w:val="both"/>
        <w:rPr>
          <w:szCs w:val="28"/>
        </w:rPr>
      </w:pPr>
      <w:r w:rsidRPr="001D58AF">
        <w:rPr>
          <w:szCs w:val="28"/>
        </w:rPr>
        <w:t>2.3.1. Результатом предоставления муниципальной услуги является: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- предоставление разрешения на строительство объекта капитального строительства;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- мотивированный отказ в предоставлении разрешения на строительство объекта капитального строительства.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D58AF">
        <w:rPr>
          <w:szCs w:val="28"/>
        </w:rPr>
        <w:t>2.4. Срок предоставления муниципальной услуги.</w:t>
      </w:r>
    </w:p>
    <w:p w:rsidR="00840388" w:rsidRPr="001D58AF" w:rsidRDefault="00840388" w:rsidP="00840388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1D58AF">
        <w:rPr>
          <w:szCs w:val="28"/>
        </w:rPr>
        <w:t xml:space="preserve">2.4.1. Срок предоставления услуги составляет </w:t>
      </w:r>
      <w:r w:rsidR="002F0505" w:rsidRPr="001D58AF">
        <w:rPr>
          <w:szCs w:val="28"/>
        </w:rPr>
        <w:t>7 рабочих</w:t>
      </w:r>
      <w:r w:rsidRPr="001D58AF">
        <w:rPr>
          <w:szCs w:val="28"/>
        </w:rPr>
        <w:t xml:space="preserve"> дней со дня регистрации обращения. </w:t>
      </w:r>
    </w:p>
    <w:p w:rsidR="00840388" w:rsidRPr="001D58AF" w:rsidRDefault="00840388" w:rsidP="00840388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1D58AF">
        <w:rPr>
          <w:szCs w:val="28"/>
        </w:rPr>
        <w:t>2.4.2.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840388" w:rsidRPr="001D58AF" w:rsidRDefault="00840388" w:rsidP="00840388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1D58AF">
        <w:rPr>
          <w:szCs w:val="28"/>
        </w:rPr>
        <w:t>2.5. Правовые основания для предоставления муниципальной услуги.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 xml:space="preserve"> Конституция Российской Федерации (принятая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1D58AF">
        <w:rPr>
          <w:color w:val="000000"/>
          <w:szCs w:val="28"/>
        </w:rPr>
        <w:t xml:space="preserve"> Градостроительный кодекс Российской Федерации («Российская газета», № 290, 30 декабря 2004 года, «Собрание законодательства РФ», 03 января 2005 года, № 1 (часть 1), ст. 16,);</w:t>
      </w:r>
      <w:r w:rsidRPr="001D58AF">
        <w:rPr>
          <w:sz w:val="20"/>
          <w:szCs w:val="20"/>
        </w:rPr>
        <w:t xml:space="preserve"> 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sz w:val="20"/>
          <w:szCs w:val="20"/>
        </w:rPr>
        <w:t xml:space="preserve"> </w:t>
      </w:r>
      <w:r w:rsidRPr="001D58AF">
        <w:rPr>
          <w:color w:val="000000"/>
          <w:szCs w:val="28"/>
        </w:rPr>
        <w:t>Земельный кодекс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Гражданский кодекс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Федеральный закон от 6 апреля 2011 года № 63-ФЗ «Об электронной подписи» («Российская газета», 8 апреля 2011 года, № 75);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Федеральный закон от 27 июля 2006 года № 152-ФЗ «О персональных данных» («Российская газета», 29 июля 2006 года, № 165);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Федеральный закон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Федеральный закон от 2 мая 2006 года № 59-ФЗ «О порядке рассмотрения обращений граждан Российской Федерации» («Российская газета», 5 мая 2006 года, № 95);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 xml:space="preserve">Федеральный закон от 6 октября 2003 года № 131-ФЗ «Об общих </w:t>
      </w:r>
      <w:r w:rsidRPr="001D58AF">
        <w:rPr>
          <w:color w:val="000000"/>
          <w:szCs w:val="28"/>
        </w:rPr>
        <w:lastRenderedPageBreak/>
        <w:t>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постановление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постановление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постановление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приказ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1D58AF">
        <w:rPr>
          <w:color w:val="000000"/>
          <w:szCs w:val="28"/>
        </w:rPr>
        <w:t>пр</w:t>
      </w:r>
      <w:proofErr w:type="spellEnd"/>
      <w:proofErr w:type="gramEnd"/>
      <w:r w:rsidRPr="001D58AF">
        <w:rPr>
          <w:color w:val="000000"/>
          <w:szCs w:val="28"/>
        </w:rPr>
        <w:t xml:space="preserve"> «Об утверждении формы разрешения на строительство и формы разрешения на ввод объекта в эксплуатацию» (опубликовано на Официальном интернет-портале правовой информации http://www.pravo.gov.ru - 08.05.2015);</w:t>
      </w:r>
    </w:p>
    <w:p w:rsidR="002F0505" w:rsidRPr="001D58AF" w:rsidRDefault="002F0505" w:rsidP="002F0505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- Устав городского поселения «Борзинское», принятый решением Совета городского поселения «Борзинское» от  06.03.2018 г № 56;</w:t>
      </w:r>
    </w:p>
    <w:p w:rsidR="00840388" w:rsidRPr="001D58AF" w:rsidRDefault="00840388" w:rsidP="00840388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 xml:space="preserve"> иные нормативные правовые акты Российской Федерации, Забайкальского края и муниципальные правовые акты.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D58AF">
        <w:rPr>
          <w:szCs w:val="28"/>
        </w:rPr>
        <w:t>2.6. Перечень документов, необходимых для предоставления муниципальной услуги.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D58AF">
        <w:rPr>
          <w:szCs w:val="28"/>
        </w:rPr>
        <w:t xml:space="preserve">         2.6.1. заявление о предоставлении разрешения на строительство по форме согласно приложению 2 к настоящему административному регламенту (далее – Заявление);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D58AF">
        <w:rPr>
          <w:szCs w:val="28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Интернет.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D58AF">
        <w:rPr>
          <w:szCs w:val="28"/>
        </w:rPr>
        <w:lastRenderedPageBreak/>
        <w:t xml:space="preserve">Заявление о предоставлении разрешения на строительство может быть подано </w:t>
      </w:r>
      <w:proofErr w:type="gramStart"/>
      <w:r w:rsidRPr="001D58AF">
        <w:rPr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1D58AF">
        <w:rPr>
          <w:szCs w:val="28"/>
        </w:rPr>
        <w:t xml:space="preserve"> и Исполнителем муниципальной услуги.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D58AF">
        <w:rPr>
          <w:szCs w:val="28"/>
        </w:rPr>
        <w:t xml:space="preserve"> Заявление заполняется по форме, установленной приложением 2,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1D58AF">
        <w:rPr>
          <w:szCs w:val="28"/>
        </w:rPr>
        <w:t>Заявления, представляемые в форме электронных документов, подписываются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статьями 21.1 и 21.2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1D58AF">
        <w:rPr>
          <w:szCs w:val="28"/>
        </w:rPr>
        <w:t xml:space="preserve">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D58AF">
        <w:rPr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1D58AF">
        <w:rPr>
          <w:szCs w:val="28"/>
        </w:rPr>
        <w:t xml:space="preserve">        2.6.2.</w:t>
      </w:r>
      <w:r w:rsidRPr="001D58AF">
        <w:rPr>
          <w:szCs w:val="28"/>
        </w:rPr>
        <w:tab/>
        <w:t>документ, удостоверяющий личность заявителя или представителя заявителя;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 xml:space="preserve">2.6.3.  </w:t>
      </w:r>
      <w:r w:rsidR="002F0505" w:rsidRPr="001D58AF">
        <w:rPr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F0505" w:rsidRPr="001D58AF" w:rsidRDefault="002F0505" w:rsidP="002F0505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1D58AF">
        <w:rPr>
          <w:szCs w:val="28"/>
        </w:rPr>
        <w:t>2.6.3.1.</w:t>
      </w:r>
      <w:r w:rsidRPr="001D58AF">
        <w:t xml:space="preserve"> при наличии соглашения о передаче в случаях, установленных бюджетным </w:t>
      </w:r>
      <w:hyperlink r:id="rId10" w:history="1">
        <w:r w:rsidRPr="001D58AF">
          <w:rPr>
            <w:rStyle w:val="af3"/>
          </w:rPr>
          <w:t>законодательством</w:t>
        </w:r>
      </w:hyperlink>
      <w:r w:rsidRPr="001D58AF"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D58AF">
        <w:t>Росатом</w:t>
      </w:r>
      <w:proofErr w:type="spellEnd"/>
      <w:r w:rsidRPr="001D58AF">
        <w:t>", Государственной корпорацией по космической деятельности "</w:t>
      </w:r>
      <w:proofErr w:type="spellStart"/>
      <w:r w:rsidRPr="001D58AF">
        <w:t>Роскосмос</w:t>
      </w:r>
      <w:proofErr w:type="spellEnd"/>
      <w:r w:rsidRPr="001D58AF"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D58AF">
        <w:t xml:space="preserve"> соглашение;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2.6.4. 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2.6.5.  материалы, содержащиеся в проектной документации: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а) пояснительная записка;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</w:t>
      </w:r>
      <w:r w:rsidRPr="001D58AF">
        <w:rPr>
          <w:szCs w:val="28"/>
        </w:rPr>
        <w:lastRenderedPageBreak/>
        <w:t>нему, границ зон действия публичных сервитутов, объектов археологического наследия;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г) схемы, отображающие архитектурные решения;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е) проект организации строительства объекта капитального строительства;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27827" w:rsidRPr="001D58AF" w:rsidRDefault="00527827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1D58AF"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1" w:history="1">
        <w:r w:rsidRPr="001D58AF">
          <w:rPr>
            <w:color w:val="0000FF"/>
            <w:u w:val="single"/>
          </w:rPr>
          <w:t>статьей 49</w:t>
        </w:r>
      </w:hyperlink>
      <w:r w:rsidRPr="001D58AF">
        <w:t xml:space="preserve"> Градостроительного Кодекса РФ;</w:t>
      </w:r>
      <w:proofErr w:type="gramEnd"/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2.6.6.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2.6.7. 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2.6.8. согласие всех правообладателей объекта капитального строительства в случае реконструкции такого объекта, за исключением указанных в пункте 2.6.8.2 настоящей части случаев реконструкции многоквартирного дома;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1D58AF">
        <w:rPr>
          <w:szCs w:val="28"/>
        </w:rPr>
        <w:t>2.6.8.1)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D58AF">
        <w:rPr>
          <w:szCs w:val="28"/>
        </w:rPr>
        <w:t>Росатом</w:t>
      </w:r>
      <w:proofErr w:type="spellEnd"/>
      <w:r w:rsidRPr="001D58AF">
        <w:rPr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1D58AF">
        <w:rPr>
          <w:szCs w:val="28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1D58AF">
        <w:rPr>
          <w:szCs w:val="28"/>
        </w:rPr>
        <w:t>определяющее</w:t>
      </w:r>
      <w:proofErr w:type="gramEnd"/>
      <w:r w:rsidRPr="001D58AF">
        <w:rPr>
          <w:szCs w:val="28"/>
        </w:rPr>
        <w:t xml:space="preserve"> в том числе условия и </w:t>
      </w:r>
      <w:r w:rsidRPr="001D58AF">
        <w:rPr>
          <w:szCs w:val="28"/>
        </w:rPr>
        <w:lastRenderedPageBreak/>
        <w:t>порядок возмещения ущерба, причиненного указанному объекту при осуществлении реконструкции;</w:t>
      </w:r>
    </w:p>
    <w:p w:rsidR="00840388" w:rsidRPr="001D58AF" w:rsidRDefault="00A14250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2.6.8.2)</w:t>
      </w:r>
      <w:r w:rsidR="00840388" w:rsidRPr="001D58AF">
        <w:rPr>
          <w:szCs w:val="28"/>
        </w:rPr>
        <w:t xml:space="preserve">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2.6.9.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2.6.10.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A644C8" w:rsidRPr="001D58AF">
        <w:rPr>
          <w:szCs w:val="28"/>
        </w:rPr>
        <w:t>и и безопасности такого объекта;</w:t>
      </w:r>
    </w:p>
    <w:p w:rsidR="00A644C8" w:rsidRPr="001D58AF" w:rsidRDefault="00A644C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1D58AF">
        <w:rPr>
          <w:szCs w:val="28"/>
        </w:rPr>
        <w:t>2.6.11.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D58AF">
        <w:rPr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 xml:space="preserve">Документы (их копии или сведения, содержащиеся в них), указанные в пунктах 2.6.3; 2.6.4; </w:t>
      </w:r>
      <w:proofErr w:type="gramStart"/>
      <w:r w:rsidRPr="001D58AF">
        <w:rPr>
          <w:szCs w:val="28"/>
        </w:rPr>
        <w:t>2.6.7 запрашиваются органами, уполномоченными на выдачу разрешения на строительство,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  <w:proofErr w:type="gramEnd"/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proofErr w:type="gramStart"/>
      <w:r w:rsidRPr="001D58AF">
        <w:rPr>
          <w:szCs w:val="28"/>
        </w:rPr>
        <w:t>По межведомственным запросам документы (их копии или сведения, содержащиеся в них), указанные в пунктах 2.6.3; 2.6.4; 2.6.7,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840388" w:rsidRPr="001D58AF" w:rsidRDefault="00840388" w:rsidP="00A644C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 xml:space="preserve">Документы, указанные в пунктах 2.6.3; 2.6.4; 2.6.7, направляются заявителем самостоятельно, если указанные документы (их копии или </w:t>
      </w:r>
      <w:r w:rsidRPr="001D58AF">
        <w:rPr>
          <w:szCs w:val="28"/>
        </w:rPr>
        <w:lastRenderedPageBreak/>
        <w:t>сведения, содержащиеся в них) отсутствуют в Едином государственном реестре прав на недвижимое имущество и сделок с ним.</w:t>
      </w:r>
      <w:bookmarkStart w:id="5" w:name="p1677"/>
      <w:bookmarkStart w:id="6" w:name="p1679"/>
      <w:bookmarkStart w:id="7" w:name="p1683"/>
      <w:bookmarkStart w:id="8" w:name="p1685"/>
      <w:bookmarkStart w:id="9" w:name="p1692"/>
      <w:bookmarkStart w:id="10" w:name="p1694"/>
      <w:bookmarkStart w:id="11" w:name="p1696"/>
      <w:bookmarkStart w:id="12" w:name="p1697"/>
      <w:bookmarkStart w:id="13" w:name="p169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D58AF">
        <w:rPr>
          <w:szCs w:val="28"/>
        </w:rPr>
        <w:t>2.7. Перечень оснований для отказа в приеме документов, необходимых для предоставления муниципальной услуги.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D58AF">
        <w:rPr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- заявление подписано ненадлежащим лицом;</w:t>
      </w:r>
    </w:p>
    <w:p w:rsidR="00840388" w:rsidRPr="001D58AF" w:rsidRDefault="00840388" w:rsidP="00840388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1D58AF">
        <w:rPr>
          <w:szCs w:val="28"/>
        </w:rPr>
        <w:t>- текст заявления, адрес заявителя не поддаются прочтению.</w:t>
      </w:r>
    </w:p>
    <w:p w:rsidR="00840388" w:rsidRPr="001D58AF" w:rsidRDefault="00840388" w:rsidP="00840388">
      <w:pPr>
        <w:widowControl w:val="0"/>
        <w:tabs>
          <w:tab w:val="left" w:pos="400"/>
        </w:tabs>
        <w:jc w:val="both"/>
        <w:rPr>
          <w:szCs w:val="28"/>
        </w:rPr>
      </w:pPr>
      <w:r w:rsidRPr="001D58AF">
        <w:rPr>
          <w:szCs w:val="28"/>
        </w:rPr>
        <w:t xml:space="preserve">        2.8. Перечень оснований для отказа в предоставлении муниципальной услуги.</w:t>
      </w:r>
    </w:p>
    <w:p w:rsidR="00840388" w:rsidRPr="001D58AF" w:rsidRDefault="00840388" w:rsidP="00840388">
      <w:pPr>
        <w:widowControl w:val="0"/>
        <w:tabs>
          <w:tab w:val="left" w:pos="400"/>
        </w:tabs>
        <w:jc w:val="both"/>
        <w:rPr>
          <w:szCs w:val="28"/>
        </w:rPr>
      </w:pPr>
      <w:r w:rsidRPr="001D58AF">
        <w:rPr>
          <w:szCs w:val="28"/>
        </w:rPr>
        <w:t xml:space="preserve">      Основанием для отказа в предоставлении муниципальной услуги по выдаче разрешения на строительство является:</w:t>
      </w:r>
    </w:p>
    <w:p w:rsidR="00840388" w:rsidRPr="001D58AF" w:rsidRDefault="00840388" w:rsidP="00840388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1D58AF">
        <w:rPr>
          <w:szCs w:val="28"/>
        </w:rPr>
        <w:t>-отсутствие документов, предусмотренных пунктом 2.6 настоящего административного регламента;</w:t>
      </w:r>
    </w:p>
    <w:p w:rsidR="00840388" w:rsidRPr="001D58AF" w:rsidRDefault="00840388" w:rsidP="00840388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1D58AF">
        <w:rPr>
          <w:szCs w:val="28"/>
        </w:rPr>
        <w:t xml:space="preserve"> -несоответствие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40388" w:rsidRPr="001D58AF" w:rsidRDefault="00840388" w:rsidP="00840388">
      <w:pPr>
        <w:widowControl w:val="0"/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Cs w:val="28"/>
        </w:rPr>
      </w:pPr>
      <w:r w:rsidRPr="001D58AF">
        <w:rPr>
          <w:szCs w:val="28"/>
        </w:rPr>
        <w:t>-</w:t>
      </w:r>
      <w:r w:rsidRPr="001D58AF">
        <w:rPr>
          <w:sz w:val="20"/>
          <w:szCs w:val="20"/>
        </w:rPr>
        <w:t xml:space="preserve"> </w:t>
      </w:r>
      <w:r w:rsidRPr="001D58AF">
        <w:rPr>
          <w:szCs w:val="28"/>
        </w:rPr>
        <w:t>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2.9. Размер платы, взимаемой с заявителя при предоставлении муниципальной  услуги:</w:t>
      </w:r>
    </w:p>
    <w:p w:rsidR="00840388" w:rsidRPr="001D58AF" w:rsidRDefault="00840388" w:rsidP="00840388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Предоставление муниципальной услуги по предоставлению разрешения на строительство осуществляется без взимания платы.</w:t>
      </w:r>
    </w:p>
    <w:p w:rsidR="00840388" w:rsidRPr="001D58AF" w:rsidRDefault="00840388" w:rsidP="00840388">
      <w:pPr>
        <w:widowControl w:val="0"/>
        <w:ind w:firstLine="600"/>
        <w:jc w:val="both"/>
        <w:rPr>
          <w:szCs w:val="28"/>
        </w:rPr>
      </w:pPr>
      <w:r w:rsidRPr="001D58AF">
        <w:rPr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40388" w:rsidRPr="001D58AF" w:rsidRDefault="00840388" w:rsidP="00840388">
      <w:pPr>
        <w:widowControl w:val="0"/>
        <w:ind w:firstLine="600"/>
        <w:jc w:val="both"/>
        <w:rPr>
          <w:szCs w:val="28"/>
        </w:rPr>
      </w:pPr>
      <w:r w:rsidRPr="001D58AF">
        <w:rPr>
          <w:szCs w:val="28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840388" w:rsidRPr="001D58AF" w:rsidRDefault="00840388" w:rsidP="00840388">
      <w:pPr>
        <w:widowControl w:val="0"/>
        <w:ind w:firstLine="600"/>
        <w:jc w:val="both"/>
        <w:rPr>
          <w:szCs w:val="28"/>
        </w:rPr>
      </w:pPr>
      <w:r w:rsidRPr="001D58AF">
        <w:rPr>
          <w:szCs w:val="28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840388" w:rsidRPr="001D58AF" w:rsidRDefault="00840388" w:rsidP="00840388">
      <w:pPr>
        <w:widowControl w:val="0"/>
        <w:ind w:firstLine="600"/>
        <w:jc w:val="both"/>
        <w:rPr>
          <w:szCs w:val="28"/>
        </w:rPr>
      </w:pPr>
      <w:r w:rsidRPr="001D58AF">
        <w:rPr>
          <w:szCs w:val="28"/>
        </w:rPr>
        <w:t>- время приема при получении информации о ходе выполнения услуги не должно превышать 15 минут;</w:t>
      </w:r>
    </w:p>
    <w:p w:rsidR="00840388" w:rsidRPr="001D58AF" w:rsidRDefault="00840388" w:rsidP="00840388">
      <w:pPr>
        <w:widowControl w:val="0"/>
        <w:ind w:firstLine="600"/>
        <w:jc w:val="both"/>
        <w:rPr>
          <w:szCs w:val="28"/>
        </w:rPr>
      </w:pPr>
      <w:r w:rsidRPr="001D58AF">
        <w:rPr>
          <w:szCs w:val="28"/>
        </w:rPr>
        <w:t>- время ожидания при получении разрешения на строительство не должно превышать 15 минут.</w:t>
      </w:r>
    </w:p>
    <w:p w:rsidR="00840388" w:rsidRPr="001D58AF" w:rsidRDefault="00840388" w:rsidP="00840388">
      <w:pPr>
        <w:widowControl w:val="0"/>
        <w:ind w:firstLine="600"/>
        <w:jc w:val="both"/>
        <w:rPr>
          <w:szCs w:val="28"/>
        </w:rPr>
      </w:pPr>
      <w:r w:rsidRPr="001D58AF">
        <w:rPr>
          <w:szCs w:val="28"/>
        </w:rPr>
        <w:t>2.11. Срок и порядок регистрации запроса заявителя о предоставлении муниципальной услуги.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2.11.1. Заявление, поступившее Исполнителю</w:t>
      </w:r>
      <w:r w:rsidR="00BB4F37" w:rsidRPr="001D58AF">
        <w:t xml:space="preserve"> </w:t>
      </w:r>
      <w:r w:rsidR="00BB4F37" w:rsidRPr="001D58AF">
        <w:rPr>
          <w:szCs w:val="28"/>
        </w:rPr>
        <w:t>либо в КГАУ «МФЦ Забайкальского края»</w:t>
      </w:r>
      <w:r w:rsidRPr="001D58AF">
        <w:rPr>
          <w:szCs w:val="28"/>
        </w:rPr>
        <w:t xml:space="preserve">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lastRenderedPageBreak/>
        <w:t>2.11.2.  Заявление, поступившее Исполнителю,</w:t>
      </w:r>
      <w:r w:rsidR="00BB4F37" w:rsidRPr="001D58AF">
        <w:t xml:space="preserve"> </w:t>
      </w:r>
      <w:r w:rsidR="00BB4F37" w:rsidRPr="001D58AF">
        <w:rPr>
          <w:szCs w:val="28"/>
        </w:rPr>
        <w:t>либо в КГАУ «МФЦ Забайкальского края»</w:t>
      </w:r>
      <w:r w:rsidRPr="001D58AF">
        <w:rPr>
          <w:szCs w:val="28"/>
        </w:rPr>
        <w:t xml:space="preserve">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2.11.3. Порядок приема и регистрации заявлений и документов устанавливается 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840388" w:rsidRPr="001D58AF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>2.12.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 xml:space="preserve"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1D58AF">
        <w:rPr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1D58AF">
        <w:rPr>
          <w:szCs w:val="28"/>
        </w:rPr>
        <w:t>бейджи</w:t>
      </w:r>
      <w:proofErr w:type="spellEnd"/>
      <w:r w:rsidRPr="001D58AF">
        <w:rPr>
          <w:szCs w:val="28"/>
        </w:rPr>
        <w:t>) с указанием фамилии, имени, отчества (последнее - при наличии) и должности либо таблички аналогичного содержания на рабочих местах.</w:t>
      </w:r>
      <w:proofErr w:type="gramEnd"/>
      <w:r w:rsidRPr="001D58AF">
        <w:rPr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lastRenderedPageBreak/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- стульями и столами для оформления документов.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2.12.6. К информационным стендам должна быть обеспечена возможность свободного доступа граждан.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2.12.6.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Pr="001D58AF">
        <w:rPr>
          <w:sz w:val="20"/>
          <w:szCs w:val="20"/>
        </w:rPr>
        <w:t xml:space="preserve"> </w:t>
      </w:r>
      <w:r w:rsidRPr="001D58AF">
        <w:rPr>
          <w:szCs w:val="28"/>
        </w:rPr>
        <w:t>Здание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ведение и хранение дела заявителя в электронной форме;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предоставление по запросу заявителя сведений о ходе предоставления муниципальной услуги;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2.13. Показатели доступности и качества муниципальной услуги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Показателями доступности и качества муниципальной услуги являются: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открытость информации о муниципальной услуге;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своевременность предоставления муниципальной услуги;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вежливость и корректность специалистов Исполнителя;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комфортность ожидания и получения муниципальной услуги;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lastRenderedPageBreak/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Портале государственных и муниципальных услуг;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40388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- обеспечение возможности для заявителей осуществлять с использованием официального сайта Исполнителя (официального сайта муниципального образования, т.д.)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услуги;</w:t>
      </w:r>
    </w:p>
    <w:p w:rsidR="007E018B" w:rsidRPr="001D58AF" w:rsidRDefault="00840388" w:rsidP="00840388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proofErr w:type="gramStart"/>
      <w:r w:rsidRPr="001D58AF">
        <w:rPr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 w:rsidRPr="001D58AF">
        <w:rPr>
          <w:sz w:val="20"/>
          <w:szCs w:val="20"/>
        </w:rPr>
        <w:t xml:space="preserve"> </w:t>
      </w:r>
      <w:r w:rsidRPr="001D58AF">
        <w:rPr>
          <w:szCs w:val="28"/>
        </w:rPr>
        <w:t>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</w:t>
      </w:r>
      <w:proofErr w:type="gramEnd"/>
    </w:p>
    <w:p w:rsidR="007E018B" w:rsidRPr="001D58AF" w:rsidRDefault="007E018B" w:rsidP="007E018B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- 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840388" w:rsidRPr="001D58AF" w:rsidRDefault="007E018B" w:rsidP="007E018B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1D58AF">
        <w:rPr>
          <w:szCs w:val="28"/>
        </w:rPr>
        <w:t>-обеспечение возможности получения муниципальной услуги в полном объеме в КГАУ «МФЦ Забайкальского края».</w:t>
      </w:r>
    </w:p>
    <w:p w:rsidR="00840388" w:rsidRPr="001D58AF" w:rsidRDefault="00840388" w:rsidP="00840388">
      <w:pPr>
        <w:widowControl w:val="0"/>
        <w:ind w:firstLine="709"/>
        <w:jc w:val="both"/>
        <w:rPr>
          <w:szCs w:val="28"/>
        </w:rPr>
      </w:pPr>
      <w:r w:rsidRPr="001D58AF">
        <w:rPr>
          <w:szCs w:val="28"/>
        </w:rPr>
        <w:t>Особенности предоставления муниципальной услуги в электронной форме.</w:t>
      </w:r>
    </w:p>
    <w:p w:rsidR="00840388" w:rsidRPr="001D58AF" w:rsidRDefault="00840388" w:rsidP="00840388">
      <w:pPr>
        <w:widowControl w:val="0"/>
        <w:ind w:firstLine="709"/>
        <w:jc w:val="both"/>
        <w:rPr>
          <w:szCs w:val="28"/>
        </w:rPr>
      </w:pPr>
      <w:r w:rsidRPr="001D58AF"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840388" w:rsidRPr="00840388" w:rsidRDefault="00840388" w:rsidP="00840388">
      <w:pPr>
        <w:widowControl w:val="0"/>
        <w:ind w:firstLine="720"/>
        <w:jc w:val="both"/>
        <w:rPr>
          <w:szCs w:val="28"/>
        </w:rPr>
        <w:sectPr w:rsidR="00840388" w:rsidRPr="00840388" w:rsidSect="00E45630">
          <w:headerReference w:type="even" r:id="rId12"/>
          <w:headerReference w:type="default" r:id="rId13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docGrid w:linePitch="272"/>
        </w:sectPr>
      </w:pPr>
    </w:p>
    <w:p w:rsidR="00840388" w:rsidRPr="00840388" w:rsidRDefault="00840388" w:rsidP="00840388">
      <w:pPr>
        <w:widowControl w:val="0"/>
        <w:ind w:firstLine="720"/>
        <w:jc w:val="both"/>
        <w:rPr>
          <w:szCs w:val="28"/>
        </w:rPr>
      </w:pPr>
      <w:r w:rsidRPr="00840388">
        <w:rPr>
          <w:szCs w:val="28"/>
        </w:rPr>
        <w:lastRenderedPageBreak/>
        <w:t>Формы и виды обращений заявителя: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396"/>
        <w:gridCol w:w="1405"/>
        <w:gridCol w:w="863"/>
        <w:gridCol w:w="851"/>
        <w:gridCol w:w="708"/>
        <w:gridCol w:w="3969"/>
        <w:gridCol w:w="1984"/>
      </w:tblGrid>
      <w:tr w:rsidR="00840388" w:rsidRPr="00840388" w:rsidTr="00E45630">
        <w:trPr>
          <w:trHeight w:val="1710"/>
        </w:trPr>
        <w:tc>
          <w:tcPr>
            <w:tcW w:w="424" w:type="dxa"/>
            <w:vMerge w:val="restart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96" w:type="dxa"/>
            <w:vMerge w:val="restart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05" w:type="dxa"/>
            <w:vMerge w:val="restart"/>
            <w:textDirection w:val="btLr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22" w:type="dxa"/>
            <w:gridSpan w:val="3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5953" w:type="dxa"/>
            <w:gridSpan w:val="2"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840388" w:rsidRPr="00840388" w:rsidTr="00E45630">
        <w:trPr>
          <w:trHeight w:val="1420"/>
        </w:trPr>
        <w:tc>
          <w:tcPr>
            <w:tcW w:w="424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 вид</w:t>
            </w:r>
          </w:p>
        </w:tc>
      </w:tr>
      <w:tr w:rsidR="00840388" w:rsidRPr="00840388" w:rsidTr="00E45630">
        <w:trPr>
          <w:trHeight w:val="870"/>
        </w:trPr>
        <w:tc>
          <w:tcPr>
            <w:tcW w:w="424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038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840388" w:rsidRPr="00840388" w:rsidTr="00E45630">
        <w:trPr>
          <w:trHeight w:val="1132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bCs/>
                <w:sz w:val="20"/>
                <w:szCs w:val="20"/>
              </w:rPr>
              <w:t>Заявление о предоставлении разрешения на строительство по форме согласно приложению №2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простой ЭЦП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840388">
              <w:rPr>
                <w:bCs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840388" w:rsidRPr="00840388" w:rsidTr="00E45630">
        <w:trPr>
          <w:trHeight w:val="556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840388">
              <w:rPr>
                <w:bCs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 либо копии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840388">
              <w:rPr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840388">
              <w:rPr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Запрос в ОМСУ</w:t>
            </w:r>
          </w:p>
        </w:tc>
      </w:tr>
      <w:tr w:rsidR="00840388" w:rsidRPr="00840388" w:rsidTr="00A14250">
        <w:trPr>
          <w:trHeight w:val="320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 xml:space="preserve">Материалы, содержащиеся в проектной </w:t>
            </w:r>
            <w:r w:rsidRPr="00840388">
              <w:rPr>
                <w:sz w:val="20"/>
                <w:szCs w:val="20"/>
              </w:rPr>
              <w:lastRenderedPageBreak/>
              <w:t>документации:</w:t>
            </w:r>
            <w:r w:rsidRPr="00840388">
              <w:rPr>
                <w:szCs w:val="28"/>
              </w:rPr>
              <w:t xml:space="preserve"> </w:t>
            </w:r>
            <w:r w:rsidRPr="00840388">
              <w:rPr>
                <w:sz w:val="20"/>
                <w:szCs w:val="20"/>
              </w:rPr>
              <w:t>пояснительная записка;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схемы, отображающие архитектурные решения;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проект организации строительства объекта капитального строительства;</w:t>
            </w:r>
          </w:p>
          <w:p w:rsid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проект организации работ по сносу или демонтажу объектов капитального строительства, их частей;</w:t>
            </w:r>
          </w:p>
          <w:p w:rsidR="00840388" w:rsidRPr="00A14250" w:rsidRDefault="00A14250" w:rsidP="00A14250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A14250">
              <w:rPr>
                <w:sz w:val="20"/>
                <w:szCs w:val="20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      </w:r>
            <w:r>
              <w:rPr>
                <w:sz w:val="20"/>
                <w:szCs w:val="20"/>
              </w:rPr>
              <w:t xml:space="preserve">Градостроительного </w:t>
            </w:r>
            <w:r w:rsidRPr="00A14250">
              <w:rPr>
                <w:sz w:val="20"/>
                <w:szCs w:val="20"/>
              </w:rPr>
              <w:t xml:space="preserve"> Кодекса</w:t>
            </w:r>
            <w:r>
              <w:rPr>
                <w:sz w:val="20"/>
                <w:szCs w:val="20"/>
              </w:rPr>
              <w:t xml:space="preserve"> РФ</w:t>
            </w:r>
            <w:proofErr w:type="gramEnd"/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</w:t>
            </w:r>
            <w:r w:rsidRPr="00840388">
              <w:rPr>
                <w:color w:val="000000"/>
                <w:sz w:val="20"/>
                <w:szCs w:val="20"/>
              </w:rPr>
              <w:lastRenderedPageBreak/>
              <w:t>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</w:t>
            </w:r>
            <w:r w:rsidRPr="00840388">
              <w:rPr>
                <w:color w:val="000000"/>
                <w:sz w:val="20"/>
                <w:szCs w:val="20"/>
              </w:rPr>
              <w:lastRenderedPageBreak/>
              <w:t xml:space="preserve">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 xml:space="preserve">Документ, </w:t>
            </w:r>
            <w:r w:rsidRPr="00840388">
              <w:rPr>
                <w:color w:val="000000"/>
                <w:sz w:val="20"/>
                <w:szCs w:val="20"/>
              </w:rPr>
              <w:lastRenderedPageBreak/>
              <w:t xml:space="preserve">подписанный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Запрос в Инспекцию </w:t>
            </w:r>
            <w:proofErr w:type="spellStart"/>
            <w:r w:rsidRPr="00840388">
              <w:rPr>
                <w:color w:val="000000"/>
                <w:sz w:val="20"/>
                <w:szCs w:val="20"/>
              </w:rPr>
              <w:t>госстройнадзора</w:t>
            </w:r>
            <w:proofErr w:type="spellEnd"/>
            <w:r w:rsidRPr="00840388">
              <w:rPr>
                <w:color w:val="000000"/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Запрос в Инспекцию </w:t>
            </w:r>
            <w:proofErr w:type="spellStart"/>
            <w:r w:rsidRPr="00840388">
              <w:rPr>
                <w:color w:val="000000"/>
                <w:sz w:val="20"/>
                <w:szCs w:val="20"/>
              </w:rPr>
              <w:t>госстройнадзора</w:t>
            </w:r>
            <w:proofErr w:type="spellEnd"/>
            <w:r w:rsidRPr="00840388">
              <w:rPr>
                <w:color w:val="000000"/>
                <w:sz w:val="20"/>
                <w:szCs w:val="20"/>
              </w:rPr>
              <w:t xml:space="preserve"> Забайкальского края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Запрос в ОМСУ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6" w:type="dxa"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840388">
              <w:rPr>
                <w:sz w:val="20"/>
                <w:szCs w:val="20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840388">
              <w:rPr>
                <w:sz w:val="20"/>
                <w:szCs w:val="20"/>
              </w:rPr>
              <w:t>Росатом</w:t>
            </w:r>
            <w:proofErr w:type="spellEnd"/>
            <w:r w:rsidRPr="00840388">
              <w:rPr>
                <w:sz w:val="20"/>
                <w:szCs w:val="20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</w:t>
            </w:r>
            <w:r w:rsidRPr="00840388">
              <w:rPr>
                <w:sz w:val="20"/>
                <w:szCs w:val="20"/>
              </w:rPr>
              <w:lastRenderedPageBreak/>
              <w:t>полномочия учредителя или</w:t>
            </w:r>
            <w:proofErr w:type="gramEnd"/>
            <w:r w:rsidRPr="00840388">
              <w:rPr>
                <w:sz w:val="20"/>
                <w:szCs w:val="20"/>
              </w:rPr>
              <w:t xml:space="preserve"> права собственника имущества, - соглашение о проведении такой реконструкции, </w:t>
            </w:r>
            <w:proofErr w:type="gramStart"/>
            <w:r w:rsidRPr="00840388">
              <w:rPr>
                <w:sz w:val="20"/>
                <w:szCs w:val="20"/>
              </w:rPr>
              <w:t>определяющее</w:t>
            </w:r>
            <w:proofErr w:type="gramEnd"/>
            <w:r w:rsidRPr="00840388">
              <w:rPr>
                <w:sz w:val="20"/>
                <w:szCs w:val="20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405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863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6" w:type="dxa"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sz w:val="20"/>
                <w:szCs w:val="20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405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6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sz w:val="20"/>
                <w:szCs w:val="20"/>
              </w:rPr>
            </w:pPr>
            <w:r w:rsidRPr="00840388">
              <w:rPr>
                <w:bCs/>
                <w:sz w:val="20"/>
                <w:szCs w:val="20"/>
              </w:rPr>
              <w:t>Положительное заключение негосударственной экспертизы проектной документации, копия свидетельства об аккредитации юридического лица, выдавшего положительное заключение негосударственной экспертизы проектной документации (при наличии заключения)</w:t>
            </w:r>
          </w:p>
        </w:tc>
        <w:tc>
          <w:tcPr>
            <w:tcW w:w="1405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863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  <w:hideMark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40388" w:rsidRPr="00840388" w:rsidTr="00E45630">
        <w:trPr>
          <w:trHeight w:val="1338"/>
        </w:trPr>
        <w:tc>
          <w:tcPr>
            <w:tcW w:w="42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6" w:type="dxa"/>
          </w:tcPr>
          <w:p w:rsidR="00840388" w:rsidRPr="00840388" w:rsidRDefault="00840388" w:rsidP="0084038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40388">
              <w:rPr>
                <w:bCs/>
                <w:sz w:val="20"/>
                <w:szCs w:val="20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1405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984" w:type="dxa"/>
          </w:tcPr>
          <w:p w:rsidR="00840388" w:rsidRPr="00840388" w:rsidRDefault="00840388" w:rsidP="0084038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840388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840388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840388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840388" w:rsidRPr="00840388" w:rsidRDefault="00840388" w:rsidP="00FC6DED">
      <w:pPr>
        <w:tabs>
          <w:tab w:val="left" w:pos="400"/>
          <w:tab w:val="left" w:pos="830"/>
        </w:tabs>
        <w:jc w:val="both"/>
        <w:rPr>
          <w:szCs w:val="28"/>
        </w:rPr>
        <w:sectPr w:rsidR="00840388" w:rsidRPr="00840388" w:rsidSect="00E45630">
          <w:endnotePr>
            <w:numFmt w:val="decimal"/>
          </w:endnotePr>
          <w:pgSz w:w="16840" w:h="11907" w:orient="landscape" w:code="9"/>
          <w:pgMar w:top="851" w:right="1134" w:bottom="1418" w:left="1134" w:header="720" w:footer="720" w:gutter="0"/>
          <w:pgNumType w:start="1"/>
          <w:cols w:space="720"/>
          <w:docGrid w:linePitch="272"/>
        </w:sectPr>
      </w:pPr>
    </w:p>
    <w:p w:rsidR="00840388" w:rsidRPr="00840388" w:rsidRDefault="001D58AF" w:rsidP="00FC6DED">
      <w:pPr>
        <w:widowControl w:val="0"/>
        <w:tabs>
          <w:tab w:val="left" w:pos="40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3.</w:t>
      </w:r>
      <w:r w:rsidR="00840388" w:rsidRPr="00840388">
        <w:rPr>
          <w:b/>
          <w:szCs w:val="28"/>
        </w:rPr>
        <w:t xml:space="preserve"> Состав, последовательность и сроки выполнения административных процедур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D58AF">
        <w:rPr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D58AF">
        <w:rPr>
          <w:szCs w:val="28"/>
        </w:rPr>
        <w:t>прием и регистрация Заявления и документов, представленных заявителем (застройщиком);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D58AF">
        <w:rPr>
          <w:szCs w:val="28"/>
        </w:rPr>
        <w:t>проверка наличия документов, необходимых для принятия решения о предоставления разрешения на строительство;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D58AF">
        <w:rPr>
          <w:szCs w:val="28"/>
        </w:rPr>
        <w:t>запрос необходимых документов для предоставления муниципальной  услуги, находящихся в распоряжении государственных органов, органов местного самоуправления;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D58AF">
        <w:rPr>
          <w:szCs w:val="28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на строительство либо уведомления застройщика об отказе в его предоставлении;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D58AF">
        <w:rPr>
          <w:szCs w:val="28"/>
        </w:rPr>
        <w:t>предоставление разрешения на строительство либо уведомления застройщика об отказе в его предоставлении.</w:t>
      </w:r>
    </w:p>
    <w:p w:rsidR="00840388" w:rsidRPr="001D58AF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1D58AF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840388" w:rsidRPr="001D58AF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3.2. Основанием для начала исполнения муниципальной услуги является поступление в администрацию городского поселения «Борзинское»</w:t>
      </w:r>
      <w:r w:rsidR="007E018B" w:rsidRPr="001D58AF">
        <w:t xml:space="preserve"> </w:t>
      </w:r>
      <w:r w:rsidR="007E018B" w:rsidRPr="001D58AF">
        <w:rPr>
          <w:color w:val="000000"/>
          <w:szCs w:val="28"/>
        </w:rPr>
        <w:t>либо в КГАУ «МФЦ Забайкальского края»</w:t>
      </w:r>
      <w:r w:rsidRPr="001D58AF">
        <w:rPr>
          <w:color w:val="000000"/>
          <w:szCs w:val="28"/>
        </w:rPr>
        <w:t xml:space="preserve"> заявления о предоставлении разрешения на строительство, по форме и с приложением документов в соответствии с настоящим регламентом. </w:t>
      </w:r>
    </w:p>
    <w:p w:rsidR="00840388" w:rsidRPr="001D58AF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3.3. При личном обращении заявителя уполномоченный специалист, ответственный за прием документов,</w:t>
      </w:r>
      <w:r w:rsidR="007E018B" w:rsidRPr="001D58AF">
        <w:t xml:space="preserve"> </w:t>
      </w:r>
      <w:r w:rsidR="007E018B" w:rsidRPr="001D58AF">
        <w:rPr>
          <w:color w:val="000000"/>
          <w:szCs w:val="28"/>
        </w:rPr>
        <w:t>или специалист КГАУ «МФЦ Забайкальского края»</w:t>
      </w:r>
      <w:r w:rsidRPr="001D58AF">
        <w:rPr>
          <w:color w:val="000000"/>
          <w:szCs w:val="28"/>
        </w:rPr>
        <w:t xml:space="preserve"> осуществляет первичную проверку документов:</w:t>
      </w:r>
    </w:p>
    <w:p w:rsidR="00840388" w:rsidRPr="001D58AF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- соответствие их перечню, указанному в п. 2.6 настоящего регламента;</w:t>
      </w:r>
    </w:p>
    <w:p w:rsidR="00840388" w:rsidRPr="001D58AF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840388" w:rsidRPr="001D58AF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840388" w:rsidRPr="001D58AF" w:rsidRDefault="00840388" w:rsidP="00840388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- документы не исполнены карандашом.</w:t>
      </w:r>
    </w:p>
    <w:p w:rsidR="00840388" w:rsidRPr="001D58AF" w:rsidRDefault="00840388" w:rsidP="00840388">
      <w:pPr>
        <w:widowControl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840388" w:rsidRPr="001D58AF" w:rsidRDefault="00840388" w:rsidP="00840388">
      <w:pPr>
        <w:widowControl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840388" w:rsidRPr="001D58AF" w:rsidRDefault="00840388" w:rsidP="00840388">
      <w:pPr>
        <w:widowControl w:val="0"/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 xml:space="preserve">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руководителю администрации  либо </w:t>
      </w:r>
      <w:r w:rsidRPr="001D58AF">
        <w:rPr>
          <w:color w:val="000000"/>
          <w:szCs w:val="28"/>
        </w:rPr>
        <w:lastRenderedPageBreak/>
        <w:t>лицу, его замещающему, в течение того же рабочего дня.</w:t>
      </w:r>
    </w:p>
    <w:p w:rsidR="00840388" w:rsidRPr="001D58AF" w:rsidRDefault="00840388" w:rsidP="00840388">
      <w:pPr>
        <w:widowControl w:val="0"/>
        <w:ind w:firstLine="600"/>
        <w:jc w:val="both"/>
        <w:rPr>
          <w:szCs w:val="28"/>
        </w:rPr>
      </w:pPr>
      <w:r w:rsidRPr="001D58AF">
        <w:rPr>
          <w:color w:val="000000"/>
          <w:szCs w:val="28"/>
        </w:rPr>
        <w:t xml:space="preserve"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</w:t>
      </w:r>
      <w:r w:rsidRPr="001D58AF">
        <w:rPr>
          <w:szCs w:val="28"/>
        </w:rPr>
        <w:t>Срок выполнения данной административной процедуры составляет два рабочих дня.</w:t>
      </w:r>
    </w:p>
    <w:p w:rsidR="00840388" w:rsidRPr="001D58AF" w:rsidRDefault="00840388" w:rsidP="00840388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1D58AF">
        <w:rPr>
          <w:szCs w:val="28"/>
        </w:rPr>
        <w:t xml:space="preserve">        </w:t>
      </w:r>
      <w:r w:rsidRPr="001D58AF">
        <w:rPr>
          <w:color w:val="000000"/>
          <w:szCs w:val="28"/>
        </w:rPr>
        <w:t>3.4. Основанием для начала проверки представленных заявителем (застройщиком) документов и подготовки разрешения на строительство либо уведомления застройщика об отказе в его предоставлении, - является поступление документов после регистрации.</w:t>
      </w:r>
    </w:p>
    <w:p w:rsidR="00840388" w:rsidRPr="001D58AF" w:rsidRDefault="00840388" w:rsidP="00840388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 xml:space="preserve">Ответственный исполнитель </w:t>
      </w:r>
      <w:r w:rsidR="00FC6DED" w:rsidRPr="001D58AF">
        <w:rPr>
          <w:color w:val="000000"/>
          <w:szCs w:val="28"/>
        </w:rPr>
        <w:t xml:space="preserve">или специалист КГАУ «МФЦ Забайкальского края» </w:t>
      </w:r>
      <w:r w:rsidRPr="001D58AF">
        <w:rPr>
          <w:color w:val="000000"/>
          <w:szCs w:val="28"/>
        </w:rPr>
        <w:t>проводит проверку представленных документов по следующим пунктам: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- наличие документов, указанных в п. 2.6 Административного регламента;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>- соответствие проектной документации требованиям градостроительного плана земельного участка, а также красным линиям;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>- в случае выдачи разрешения на строительство линейного объекта соответствие проектной документации требованиям проекта планировки территории и проекта межевания территории, а также красным линиям;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>-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 (случае выдачи лицу разрешения на отклонение от предельных параметров разрешенного строительства, реконструкции).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D58AF">
        <w:rPr>
          <w:szCs w:val="28"/>
        </w:rPr>
        <w:t>.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D58AF">
        <w:rPr>
          <w:szCs w:val="28"/>
        </w:rPr>
        <w:t>правоустанавливающие документы на земельный участок;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D58AF">
        <w:rPr>
          <w:szCs w:val="28"/>
        </w:rPr>
        <w:t>градостроительный план земельного участка, реквизиты проекта планировки территорий и проекта межевания территории;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D58AF">
        <w:rPr>
          <w:szCs w:val="28"/>
        </w:rPr>
        <w:t>разрешение на отклонение от предельных параметров разрешенного строительства, реконструкции.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D58AF">
        <w:rPr>
          <w:szCs w:val="28"/>
        </w:rPr>
        <w:t xml:space="preserve"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 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D58AF">
        <w:rPr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D58AF">
        <w:rPr>
          <w:szCs w:val="28"/>
        </w:rPr>
        <w:t xml:space="preserve"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 </w:t>
      </w:r>
    </w:p>
    <w:p w:rsidR="007E018B" w:rsidRPr="001D58AF" w:rsidRDefault="007E018B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D58AF">
        <w:rPr>
          <w:szCs w:val="28"/>
        </w:rPr>
        <w:t>В случае</w:t>
      </w:r>
      <w:proofErr w:type="gramStart"/>
      <w:r w:rsidRPr="001D58AF">
        <w:rPr>
          <w:szCs w:val="28"/>
        </w:rPr>
        <w:t>,</w:t>
      </w:r>
      <w:proofErr w:type="gramEnd"/>
      <w:r w:rsidRPr="001D58AF">
        <w:rPr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</w:t>
      </w:r>
      <w:r w:rsidRPr="001D58AF">
        <w:rPr>
          <w:szCs w:val="28"/>
        </w:rPr>
        <w:lastRenderedPageBreak/>
        <w:t>результата предоставления государственной услуги.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1D58AF">
        <w:rPr>
          <w:szCs w:val="28"/>
        </w:rPr>
        <w:t>По итогам рассмотрения и проверки документов ответственный исполнитель осуществляет подготовку: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 xml:space="preserve">- проекта разрешения на строительство объекта капитального строительства по установленной форме в 2-х экземплярах (в случае положительного решения о предоставлении муниципальной услуги). 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>- проекта мотивированного отказа в предоставлении разрешения на строительство с указанием причин отказа в 3-х экземплярах.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 xml:space="preserve">Срок выполнения данной административной процедуры составляет три рабочих  дня.  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1D58AF">
        <w:rPr>
          <w:szCs w:val="28"/>
        </w:rPr>
        <w:t>Согласованный проект разрешени</w:t>
      </w:r>
      <w:r w:rsidRPr="001D58AF">
        <w:rPr>
          <w:color w:val="000000"/>
          <w:szCs w:val="28"/>
        </w:rPr>
        <w:t>я направляется на рассмотрение руководителю администрации городского поселения  «Борзинское» для принятия решения.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color w:val="000000"/>
          <w:szCs w:val="28"/>
        </w:rPr>
        <w:t>Срок выполнения данной</w:t>
      </w:r>
      <w:r w:rsidRPr="001D58AF">
        <w:rPr>
          <w:szCs w:val="28"/>
        </w:rPr>
        <w:t xml:space="preserve"> процедуры  3 рабочих дня. </w:t>
      </w:r>
    </w:p>
    <w:p w:rsidR="00840388" w:rsidRPr="001D58AF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После подписания разрешения на строительство ответственный исполнитель:</w:t>
      </w:r>
    </w:p>
    <w:p w:rsidR="00840388" w:rsidRPr="001D58AF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- заверяет подписанное разрешение на строительство печатью администрации городского поселения «Борзинское»;</w:t>
      </w:r>
    </w:p>
    <w:p w:rsidR="00840388" w:rsidRPr="001D58AF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- регистрирует разрешение на строительство в журнале выданных разрешений на строительство, хранящемся у ответственного исполнителя;</w:t>
      </w:r>
    </w:p>
    <w:p w:rsidR="00840388" w:rsidRPr="001D58AF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- в устной форме (посредством телефонной связи) информирует заявителя о подписании разрешения на строительство, о дате, времени получения разрешения на строительство;</w:t>
      </w:r>
    </w:p>
    <w:p w:rsidR="00840388" w:rsidRPr="001D58AF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 xml:space="preserve">- выдает заявителю или представителю заявителя один экземпляр разрешения на строительство. </w:t>
      </w:r>
    </w:p>
    <w:p w:rsidR="00840388" w:rsidRPr="001D58AF" w:rsidRDefault="00840388" w:rsidP="00840388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1D58AF">
        <w:rPr>
          <w:color w:val="000000"/>
          <w:szCs w:val="28"/>
        </w:rPr>
        <w:t>Один экземпляр разрешения на строительство остается на хранении в администрации городского поселения «Борзинское» вместе с оригиналом заявления и документами, послужившими основанием для предоставления разрешения на строительство.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>Срок выполнения данной административной процедуры  1 рабочий день.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600"/>
        <w:jc w:val="both"/>
        <w:rPr>
          <w:szCs w:val="28"/>
          <w:lang w:eastAsia="ar-SA"/>
        </w:rPr>
      </w:pPr>
      <w:r w:rsidRPr="001D58AF">
        <w:rPr>
          <w:szCs w:val="28"/>
        </w:rPr>
        <w:t>Проект отказа в выдаче разрешения на строительство с указанием причин направл</w:t>
      </w:r>
      <w:r w:rsidRPr="001D58AF">
        <w:rPr>
          <w:color w:val="000000"/>
          <w:szCs w:val="28"/>
        </w:rPr>
        <w:t xml:space="preserve">яется </w:t>
      </w:r>
      <w:r w:rsidRPr="001D58AF">
        <w:rPr>
          <w:szCs w:val="28"/>
        </w:rPr>
        <w:t xml:space="preserve"> </w:t>
      </w:r>
      <w:r w:rsidRPr="001D58AF">
        <w:rPr>
          <w:szCs w:val="28"/>
          <w:lang w:eastAsia="ar-SA"/>
        </w:rPr>
        <w:t>руководителю администрации городского поселения «Борзинское» для рассмотрения и подписи.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600"/>
        <w:jc w:val="both"/>
        <w:rPr>
          <w:szCs w:val="28"/>
        </w:rPr>
      </w:pPr>
      <w:r w:rsidRPr="001D58AF">
        <w:rPr>
          <w:szCs w:val="28"/>
        </w:rPr>
        <w:t xml:space="preserve">Срок выполнения данной административной процедуры не должен превышать 3 рабочих дня. 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>Подписанный отказ в выдаче разрешени</w:t>
      </w:r>
      <w:r w:rsidRPr="001D58AF">
        <w:rPr>
          <w:color w:val="000000"/>
          <w:szCs w:val="28"/>
        </w:rPr>
        <w:t xml:space="preserve">я на строительство с указанием причин  регистрируется и направляется в адрес заявителя. 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 xml:space="preserve">Срок выполнения данной административной процедуры один день. 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>3.5. Предоставление разрешения на строительство производится в уполномоченном органе  администрации городского поселения «Борзинское» с занесением записи в журнал регистрации разрешений на строительство.</w:t>
      </w:r>
      <w:r w:rsidRPr="001D58AF">
        <w:rPr>
          <w:sz w:val="20"/>
          <w:szCs w:val="20"/>
        </w:rPr>
        <w:t xml:space="preserve"> </w:t>
      </w:r>
      <w:r w:rsidRPr="001D58AF">
        <w:rPr>
          <w:szCs w:val="28"/>
        </w:rPr>
        <w:t>Основанием для начала административной процедуры, является поступление двух экземпляров подписанного разрешения или уведомления об отказе в его получении ответственному исполнителю.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 xml:space="preserve">3.6. Результатом административной процедуры является подготовка </w:t>
      </w:r>
      <w:r w:rsidRPr="001D58AF">
        <w:rPr>
          <w:szCs w:val="28"/>
        </w:rPr>
        <w:lastRenderedPageBreak/>
        <w:t>разрешения на строительство или уведомления застройщика об отказе в его получении.</w:t>
      </w:r>
    </w:p>
    <w:p w:rsidR="00840388" w:rsidRPr="001D58AF" w:rsidRDefault="00840388" w:rsidP="00840388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1D58AF">
        <w:rPr>
          <w:szCs w:val="28"/>
        </w:rPr>
        <w:t xml:space="preserve">3.7. 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 </w:t>
      </w:r>
    </w:p>
    <w:p w:rsidR="00840388" w:rsidRPr="00840388" w:rsidRDefault="001D58AF" w:rsidP="00840388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840388" w:rsidRPr="00840388">
        <w:rPr>
          <w:b/>
          <w:szCs w:val="28"/>
        </w:rPr>
        <w:t xml:space="preserve"> Порядок и формы контроля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840388">
        <w:rPr>
          <w:b/>
          <w:szCs w:val="28"/>
        </w:rPr>
        <w:t>за исполнением административного регламента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1D58AF">
        <w:rPr>
          <w:bCs/>
          <w:iCs/>
          <w:color w:val="000000"/>
          <w:szCs w:val="28"/>
        </w:rPr>
        <w:tab/>
        <w:t xml:space="preserve">4.1.  </w:t>
      </w:r>
      <w:r w:rsidRPr="001D58AF">
        <w:rPr>
          <w:iCs/>
          <w:color w:val="000000"/>
          <w:szCs w:val="28"/>
        </w:rPr>
        <w:t xml:space="preserve">Текущий </w:t>
      </w:r>
      <w:proofErr w:type="gramStart"/>
      <w:r w:rsidRPr="001D58AF">
        <w:rPr>
          <w:iCs/>
          <w:color w:val="000000"/>
          <w:szCs w:val="28"/>
        </w:rPr>
        <w:t>контроль за</w:t>
      </w:r>
      <w:proofErr w:type="gramEnd"/>
      <w:r w:rsidRPr="001D58AF">
        <w:rPr>
          <w:iCs/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 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1D58AF">
        <w:rPr>
          <w:iCs/>
          <w:color w:val="000000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1D58AF">
        <w:rPr>
          <w:iCs/>
          <w:color w:val="000000"/>
          <w:szCs w:val="28"/>
        </w:rPr>
        <w:t>Контроль за</w:t>
      </w:r>
      <w:proofErr w:type="gramEnd"/>
      <w:r w:rsidRPr="001D58AF">
        <w:rPr>
          <w:iCs/>
          <w:color w:val="000000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1D58AF">
        <w:rPr>
          <w:sz w:val="20"/>
          <w:szCs w:val="20"/>
        </w:rPr>
        <w:t xml:space="preserve"> </w:t>
      </w:r>
    </w:p>
    <w:p w:rsidR="00840388" w:rsidRPr="001D58AF" w:rsidRDefault="00840388" w:rsidP="00840388">
      <w:pPr>
        <w:widowControl w:val="0"/>
        <w:tabs>
          <w:tab w:val="left" w:pos="4536"/>
        </w:tabs>
        <w:ind w:firstLine="567"/>
        <w:jc w:val="both"/>
        <w:rPr>
          <w:szCs w:val="28"/>
        </w:rPr>
      </w:pPr>
      <w:r w:rsidRPr="001D58AF">
        <w:rPr>
          <w:szCs w:val="28"/>
        </w:rPr>
        <w:t>Показателями качества предоставления услуги гражданам являются:</w:t>
      </w:r>
    </w:p>
    <w:p w:rsidR="00840388" w:rsidRPr="001D58AF" w:rsidRDefault="00840388" w:rsidP="00840388">
      <w:pPr>
        <w:widowControl w:val="0"/>
        <w:ind w:firstLine="567"/>
        <w:jc w:val="both"/>
        <w:rPr>
          <w:szCs w:val="28"/>
        </w:rPr>
      </w:pPr>
      <w:bookmarkStart w:id="14" w:name="sub_3191"/>
      <w:r w:rsidRPr="001D58AF">
        <w:rPr>
          <w:szCs w:val="28"/>
        </w:rPr>
        <w:t>-соблюдение сроков предоставления услуги, установленных настоящим  регламентом,</w:t>
      </w:r>
    </w:p>
    <w:p w:rsidR="00840388" w:rsidRPr="001D58AF" w:rsidRDefault="00840388" w:rsidP="00840388">
      <w:pPr>
        <w:widowControl w:val="0"/>
        <w:ind w:firstLine="567"/>
        <w:jc w:val="both"/>
        <w:rPr>
          <w:szCs w:val="28"/>
        </w:rPr>
      </w:pPr>
      <w:bookmarkStart w:id="15" w:name="sub_3192"/>
      <w:bookmarkEnd w:id="14"/>
      <w:r w:rsidRPr="001D58AF">
        <w:rPr>
          <w:szCs w:val="28"/>
        </w:rPr>
        <w:t>-отсутствие обоснованных жалоб на нарушение положений настоящего  регламента.</w:t>
      </w:r>
    </w:p>
    <w:bookmarkEnd w:id="15"/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D58AF">
        <w:rPr>
          <w:rFonts w:cs="Arial"/>
          <w:szCs w:val="28"/>
        </w:rPr>
        <w:t xml:space="preserve">Для проведения проверки качества предоставления услуги может формироваться комиссия, в состав которой включаются </w:t>
      </w:r>
      <w:r w:rsidRPr="001D58AF">
        <w:rPr>
          <w:szCs w:val="28"/>
        </w:rPr>
        <w:t>представители администрации городского поселения «Борзинское».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D58AF">
        <w:rPr>
          <w:rFonts w:cs="Arial"/>
          <w:szCs w:val="28"/>
        </w:rPr>
        <w:t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D58AF">
        <w:rPr>
          <w:rFonts w:cs="Arial"/>
          <w:szCs w:val="28"/>
        </w:rPr>
        <w:lastRenderedPageBreak/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D58AF">
        <w:rPr>
          <w:rFonts w:cs="Arial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proofErr w:type="gramStart"/>
      <w:r w:rsidRPr="001D58AF">
        <w:rPr>
          <w:rFonts w:cs="Arial"/>
          <w:szCs w:val="28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</w:t>
      </w:r>
      <w:proofErr w:type="gramEnd"/>
      <w:r w:rsidRPr="001D58AF">
        <w:rPr>
          <w:rFonts w:cs="Arial"/>
          <w:szCs w:val="28"/>
        </w:rPr>
        <w:t xml:space="preserve"> нарушений.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D58AF">
        <w:rPr>
          <w:rFonts w:cs="Arial"/>
          <w:szCs w:val="28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1D58AF">
        <w:rPr>
          <w:rFonts w:cs="Arial"/>
          <w:szCs w:val="28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1D58AF">
        <w:rPr>
          <w:szCs w:val="28"/>
        </w:rPr>
        <w:t>4.3. 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1D58AF">
        <w:rPr>
          <w:iCs/>
          <w:color w:val="000000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1D58AF">
        <w:rPr>
          <w:iCs/>
          <w:color w:val="000000"/>
          <w:szCs w:val="28"/>
        </w:rPr>
        <w:t>4.5.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840388" w:rsidRPr="00840388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proofErr w:type="gramStart"/>
      <w:r w:rsidRPr="001D58AF">
        <w:rPr>
          <w:iCs/>
          <w:color w:val="000000"/>
          <w:szCs w:val="28"/>
        </w:rPr>
        <w:t>Контроль за</w:t>
      </w:r>
      <w:proofErr w:type="gramEnd"/>
      <w:r w:rsidRPr="001D58AF">
        <w:rPr>
          <w:iCs/>
          <w:color w:val="000000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</w:t>
      </w:r>
      <w:r w:rsidRPr="00840388">
        <w:rPr>
          <w:iCs/>
          <w:color w:val="000000"/>
          <w:szCs w:val="28"/>
        </w:rPr>
        <w:t>, установленных законодательством Российской Федерации.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szCs w:val="28"/>
        </w:rPr>
      </w:pPr>
    </w:p>
    <w:p w:rsidR="00840388" w:rsidRPr="00840388" w:rsidRDefault="001D58AF" w:rsidP="00840388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="00840388" w:rsidRPr="00840388">
        <w:rPr>
          <w:b/>
          <w:szCs w:val="28"/>
        </w:rPr>
        <w:t>. Досудебный порядок о</w:t>
      </w:r>
      <w:r w:rsidR="00840388" w:rsidRPr="00840388">
        <w:rPr>
          <w:b/>
          <w:bCs/>
          <w:szCs w:val="28"/>
        </w:rPr>
        <w:t xml:space="preserve">бжалования решений и действий (бездействия) должностных лиц 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840388">
        <w:rPr>
          <w:b/>
          <w:bCs/>
          <w:szCs w:val="28"/>
        </w:rPr>
        <w:t>администрации городского поселения «Борзинское»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iCs/>
          <w:color w:val="000000"/>
          <w:szCs w:val="28"/>
        </w:rPr>
        <w:t xml:space="preserve">5.1. </w:t>
      </w:r>
      <w:r w:rsidRPr="001D58AF">
        <w:rPr>
          <w:szCs w:val="28"/>
        </w:rPr>
        <w:t xml:space="preserve"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 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</w:t>
      </w:r>
      <w:r w:rsidRPr="001D58AF">
        <w:rPr>
          <w:szCs w:val="28"/>
        </w:rPr>
        <w:lastRenderedPageBreak/>
        <w:t xml:space="preserve">выполнения муниципальной услуги. 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D58AF">
        <w:rPr>
          <w:szCs w:val="28"/>
        </w:rPr>
        <w:t>5.2.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 необоснованном отказе в рассмотрении обращений.</w:t>
      </w:r>
      <w:r w:rsidRPr="001D58AF">
        <w:rPr>
          <w:sz w:val="20"/>
          <w:szCs w:val="20"/>
        </w:rPr>
        <w:t xml:space="preserve"> 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Предметом досудебного (внесудебного) обжалования являются: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нарушение срока регистрации заявления о предоставлении муниципальной услуги;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нарушение срока предоставления муниципальной услуги;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D58AF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  <w:proofErr w:type="gramEnd"/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D58AF">
        <w:rPr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некорректное поведение должностных лиц, нарушение ими служебной этики.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5.3.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D58AF">
        <w:rPr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городского поселения </w:t>
      </w:r>
      <w:r w:rsidRPr="001D58AF">
        <w:rPr>
          <w:szCs w:val="28"/>
        </w:rPr>
        <w:lastRenderedPageBreak/>
        <w:t>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1D58AF">
        <w:rPr>
          <w:szCs w:val="28"/>
        </w:rPr>
        <w:t xml:space="preserve">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 не дается в следующих случаях: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если в обращении обжалуется судебное решение. При этом в течение 7 дней со дня регистрации жалоба возвращается заявителю с разъяснением порядка обжалования данного судебного решения;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5.4. 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5.5. Жалоба заявителя должна содержать следующую информацию: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D58AF">
        <w:rPr>
          <w:szCs w:val="28"/>
        </w:rPr>
        <w:t>- фамилию, имя, отчество (последнее – при наличии), сведения о месте жительства заявителя – физического лица либо полное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заявителю;;</w:t>
      </w:r>
      <w:proofErr w:type="gramEnd"/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-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 xml:space="preserve">5.6. Срок рассмотрения жалобы не может превышать 30 дней со дня ее </w:t>
      </w:r>
      <w:r w:rsidRPr="001D58AF">
        <w:rPr>
          <w:szCs w:val="28"/>
        </w:rPr>
        <w:lastRenderedPageBreak/>
        <w:t>регистрации в администрации городского поселения «Борзинское» и завершается датой письменного ответа заявителю.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5.7. Рассмотрение жалобы не может быть поручено лицу, чьи решения и (или) действия (бездействие) обжалуются.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Должностное лицо, уполномоченное на рассмотрение жалобы, обязано обеспечить объективное, всестороннее и своевременное рассмотрение жалобы, при желании заявителя – с участием заявителя или его представителя.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- признает правомерными действия (бездействие) и решения в ходе исполнения муниципальной услуги;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840388" w:rsidRPr="001D58AF" w:rsidRDefault="00840388" w:rsidP="008403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58AF">
        <w:rPr>
          <w:szCs w:val="28"/>
        </w:rPr>
        <w:t xml:space="preserve">В случае установления в ходе или по результатам </w:t>
      </w:r>
      <w:proofErr w:type="gramStart"/>
      <w:r w:rsidRPr="001D58A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D58AF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1D58AF">
        <w:rPr>
          <w:szCs w:val="28"/>
        </w:rPr>
        <w:t>подследственности</w:t>
      </w:r>
      <w:proofErr w:type="spellEnd"/>
      <w:r w:rsidRPr="001D58AF">
        <w:rPr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  <w:r w:rsidR="00E45630" w:rsidRPr="001D58AF">
        <w:t xml:space="preserve"> </w:t>
      </w:r>
      <w:r w:rsidR="00E45630" w:rsidRPr="001D58AF">
        <w:rPr>
          <w:szCs w:val="28"/>
        </w:rPr>
        <w:t>Решение, принятое по жалобе, направленной руководителю    администрации городского поселения «Борзинское» или лицу, его замещающему, заявитель вправе обжаловать, обратившись с жалобой в суд общей юрисдикции в порядке и в срок, предусмотренный действующим гражданским законодательством.</w:t>
      </w:r>
    </w:p>
    <w:tbl>
      <w:tblPr>
        <w:tblpPr w:leftFromText="180" w:rightFromText="180" w:vertAnchor="text" w:horzAnchor="margin" w:tblpXSpec="right" w:tblpY="38"/>
        <w:tblW w:w="0" w:type="auto"/>
        <w:tblLook w:val="01E0" w:firstRow="1" w:lastRow="1" w:firstColumn="1" w:lastColumn="1" w:noHBand="0" w:noVBand="0"/>
      </w:tblPr>
      <w:tblGrid>
        <w:gridCol w:w="5068"/>
      </w:tblGrid>
      <w:tr w:rsidR="00FC6DED" w:rsidRPr="00840388" w:rsidTr="00FC6DED">
        <w:tc>
          <w:tcPr>
            <w:tcW w:w="5068" w:type="dxa"/>
            <w:shd w:val="clear" w:color="auto" w:fill="auto"/>
          </w:tcPr>
          <w:p w:rsidR="00FC6DED" w:rsidRPr="00840388" w:rsidRDefault="00FC6DED" w:rsidP="00FC6DED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FC6DED" w:rsidRPr="00840388" w:rsidRDefault="00FC6DED" w:rsidP="00FC6DED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  <w:r w:rsidRPr="00840388">
              <w:rPr>
                <w:bCs/>
                <w:szCs w:val="28"/>
              </w:rPr>
              <w:t>Приложение № 1</w:t>
            </w:r>
          </w:p>
          <w:p w:rsidR="00FC6DED" w:rsidRPr="00840388" w:rsidRDefault="00FC6DED" w:rsidP="00FC6DED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840388">
              <w:rPr>
                <w:bCs/>
                <w:szCs w:val="28"/>
              </w:rPr>
              <w:t>к Административному регламенту</w:t>
            </w:r>
          </w:p>
          <w:p w:rsidR="00FC6DED" w:rsidRPr="00840388" w:rsidRDefault="00FC6DED" w:rsidP="00FC6DED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840388">
              <w:rPr>
                <w:bCs/>
                <w:szCs w:val="28"/>
              </w:rPr>
              <w:t>администрации городского поселения «Борзинское»</w:t>
            </w:r>
          </w:p>
          <w:p w:rsidR="00FC6DED" w:rsidRPr="00840388" w:rsidRDefault="00FC6DED" w:rsidP="00FC6DED">
            <w:pPr>
              <w:tabs>
                <w:tab w:val="left" w:pos="400"/>
              </w:tabs>
              <w:ind w:firstLine="14"/>
              <w:rPr>
                <w:szCs w:val="28"/>
              </w:rPr>
            </w:pPr>
            <w:r w:rsidRPr="00840388">
              <w:rPr>
                <w:szCs w:val="28"/>
              </w:rPr>
              <w:t>по предоставлению муниципальной услуги «Предоставление разрешения на строительство»</w:t>
            </w:r>
          </w:p>
          <w:p w:rsidR="00FC6DED" w:rsidRPr="00840388" w:rsidRDefault="00FC6DED" w:rsidP="00FC6DED">
            <w:pPr>
              <w:tabs>
                <w:tab w:val="left" w:pos="400"/>
              </w:tabs>
              <w:spacing w:line="228" w:lineRule="auto"/>
              <w:ind w:firstLine="600"/>
              <w:jc w:val="both"/>
              <w:rPr>
                <w:szCs w:val="28"/>
              </w:rPr>
            </w:pPr>
          </w:p>
        </w:tc>
      </w:tr>
    </w:tbl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Cs w:val="28"/>
        </w:rPr>
      </w:pPr>
    </w:p>
    <w:p w:rsidR="00FC6DED" w:rsidRDefault="00FC6DE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FC6DED" w:rsidRDefault="00FC6DE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FC6DED" w:rsidRDefault="00FC6DE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FC6DED" w:rsidRDefault="00FC6DE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FC6DED" w:rsidRDefault="00FC6DE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840388">
        <w:rPr>
          <w:b/>
          <w:szCs w:val="28"/>
        </w:rPr>
        <w:t>БЛОК-СХЕМА</w:t>
      </w:r>
    </w:p>
    <w:p w:rsidR="00840388" w:rsidRPr="00840388" w:rsidRDefault="00840388" w:rsidP="00840388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840388">
        <w:rPr>
          <w:b/>
          <w:szCs w:val="28"/>
        </w:rPr>
        <w:t>предоставления  муниципальной услуги</w:t>
      </w:r>
    </w:p>
    <w:p w:rsidR="00840388" w:rsidRPr="00840388" w:rsidRDefault="00A550F1" w:rsidP="00840388">
      <w:pPr>
        <w:tabs>
          <w:tab w:val="left" w:pos="400"/>
        </w:tabs>
        <w:ind w:firstLine="600"/>
        <w:jc w:val="center"/>
        <w:rPr>
          <w:b/>
          <w:szCs w:val="28"/>
        </w:rPr>
      </w:pPr>
      <w:r>
        <w:rPr>
          <w:noProof/>
          <w:szCs w:val="28"/>
        </w:rPr>
        <w:pict>
          <v:shape id="_x0000_s1129" type="#_x0000_t202" style="position:absolute;left:0;text-align:left;margin-left:-35pt;margin-top:12.2pt;width:115.2pt;height:54.1pt;z-index:4">
            <v:textbox style="mso-next-textbox:#_x0000_s1129">
              <w:txbxContent>
                <w:p w:rsidR="0032765E" w:rsidRPr="00051B4B" w:rsidRDefault="0032765E" w:rsidP="00840388">
                  <w:pPr>
                    <w:jc w:val="center"/>
                  </w:pPr>
                  <w:r w:rsidRPr="00182664">
                    <w:rPr>
                      <w:sz w:val="24"/>
                    </w:rPr>
                    <w:t>ПОЧТОВЫЕ, ЭЛЕКТРОННЫЕ</w:t>
                  </w:r>
                  <w:r>
                    <w:t xml:space="preserve"> </w:t>
                  </w:r>
                  <w:r w:rsidRPr="00182664">
                    <w:rPr>
                      <w:sz w:val="24"/>
                    </w:rPr>
                    <w:t>ОТПРАВЛЕНИЯ</w:t>
                  </w:r>
                </w:p>
              </w:txbxContent>
            </v:textbox>
          </v:shape>
        </w:pict>
      </w:r>
      <w:r w:rsidR="00840388" w:rsidRPr="00840388">
        <w:rPr>
          <w:b/>
          <w:szCs w:val="28"/>
        </w:rPr>
        <w:t>«Предоставление разрешения на строительство»</w: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A550F1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2" type="#_x0000_t202" style="position:absolute;left:0;text-align:left;margin-left:333pt;margin-top:8.1pt;width:153pt;height:27pt;z-index:7">
            <v:textbox style="mso-next-textbox:#_x0000_s1132">
              <w:txbxContent>
                <w:p w:rsidR="0032765E" w:rsidRDefault="0032765E" w:rsidP="00840388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A550F1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34" style="position:absolute;left:0;text-align:left;flip:x;z-index:9" from="324pt,2.95pt" to="333pt,20.95pt">
            <v:stroke endarrow="block"/>
          </v:line>
        </w:pict>
      </w:r>
      <w:r>
        <w:rPr>
          <w:noProof/>
          <w:szCs w:val="28"/>
        </w:rPr>
        <w:pict>
          <v:line id="_x0000_s1133" style="position:absolute;left:0;text-align:left;z-index:8" from="80.2pt,2.95pt" to="108pt,20.9pt">
            <v:stroke endarrow="block"/>
          </v:line>
        </w:pict>
      </w:r>
    </w:p>
    <w:p w:rsidR="00840388" w:rsidRPr="00840388" w:rsidRDefault="00A550F1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1" type="#_x0000_t202" style="position:absolute;left:0;text-align:left;margin-left:64.35pt;margin-top:4.8pt;width:304.25pt;height:45pt;z-index:6">
            <v:textbox style="mso-next-textbox:#_x0000_s1131">
              <w:txbxContent>
                <w:p w:rsidR="0032765E" w:rsidRPr="00A14250" w:rsidRDefault="0032765E" w:rsidP="00182664">
                  <w:pPr>
                    <w:jc w:val="center"/>
                    <w:rPr>
                      <w:sz w:val="24"/>
                    </w:rPr>
                  </w:pPr>
                  <w:r w:rsidRPr="00A14250">
                    <w:rPr>
                      <w:sz w:val="24"/>
                    </w:rPr>
                    <w:t>ЗАЯВЛЕНИЕ О ПРЕДОСТАВЛЕНИИ РАЗРЕШЕНИЯ НА СТРОИТЕЛЬСТВО</w:t>
                  </w:r>
                </w:p>
              </w:txbxContent>
            </v:textbox>
          </v:shape>
        </w:pict>
      </w: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840388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840388" w:rsidRPr="00840388" w:rsidRDefault="00A550F1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35" style="position:absolute;left:0;text-align:left;z-index:10" from="220pt,1.75pt" to="220pt,30.25pt">
            <v:stroke endarrow="block"/>
          </v:line>
        </w:pict>
      </w:r>
    </w:p>
    <w:p w:rsidR="00840388" w:rsidRPr="00840388" w:rsidRDefault="00A550F1" w:rsidP="00840388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39" type="#_x0000_t202" style="position:absolute;left:0;text-align:left;margin-left:105pt;margin-top:14.15pt;width:234pt;height:57pt;z-index:14">
            <v:textbox style="mso-next-textbox:#_x0000_s1139">
              <w:txbxContent>
                <w:p w:rsidR="0032765E" w:rsidRDefault="0032765E" w:rsidP="00840388">
                  <w:pPr>
                    <w:jc w:val="center"/>
                  </w:pPr>
                  <w:r>
                    <w:rPr>
                      <w:szCs w:val="28"/>
                    </w:rPr>
                    <w:t>Отдел организационно-правовой и кадровой работы администрации городского поселения «Борзинское»</w:t>
                  </w:r>
                </w:p>
              </w:txbxContent>
            </v:textbox>
          </v:shape>
        </w:pict>
      </w:r>
    </w:p>
    <w:p w:rsidR="00840388" w:rsidRPr="00840388" w:rsidRDefault="00840388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840388" w:rsidRPr="00840388" w:rsidRDefault="00A550F1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3" style="position:absolute;left:0;text-align:left;z-index:28" from="420pt,5.55pt" to="420pt,48.3pt"/>
        </w:pict>
      </w:r>
      <w:r>
        <w:rPr>
          <w:noProof/>
          <w:szCs w:val="28"/>
        </w:rPr>
        <w:pict>
          <v:line id="_x0000_s1152" style="position:absolute;left:0;text-align:left;flip:x;z-index:27" from="340pt,5.55pt" to="421pt,5.55pt">
            <v:stroke endarrow="block"/>
          </v:line>
        </w:pict>
      </w:r>
    </w:p>
    <w:p w:rsidR="00840388" w:rsidRPr="00840388" w:rsidRDefault="00840388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840388" w:rsidRPr="00840388" w:rsidRDefault="00A550F1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0" style="position:absolute;left:0;text-align:left;z-index:15" from="220pt,9.15pt" to="220pt,17.7pt">
            <v:stroke endarrow="block"/>
          </v:line>
        </w:pict>
      </w:r>
    </w:p>
    <w:p w:rsidR="00840388" w:rsidRPr="00840388" w:rsidRDefault="00A550F1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28" type="#_x0000_t202" style="position:absolute;left:0;text-align:left;margin-left:106pt;margin-top:2.4pt;width:234pt;height:70.4pt;z-index:3">
            <v:textbox style="mso-next-textbox:#_x0000_s1128">
              <w:txbxContent>
                <w:p w:rsidR="0032765E" w:rsidRPr="00F3683A" w:rsidRDefault="0032765E" w:rsidP="00840388">
                  <w:pPr>
                    <w:jc w:val="center"/>
                    <w:rPr>
                      <w:szCs w:val="28"/>
                    </w:rPr>
                  </w:pPr>
                  <w:r w:rsidRPr="00F3683A">
                    <w:rPr>
                      <w:szCs w:val="28"/>
                    </w:rPr>
                    <w:t xml:space="preserve">Отдел </w:t>
                  </w:r>
                  <w:r>
                    <w:rPr>
                      <w:szCs w:val="28"/>
                    </w:rPr>
                    <w:t>управления муниципальной собственностью</w:t>
                  </w:r>
                  <w:r w:rsidRPr="00F3683A">
                    <w:rPr>
                      <w:szCs w:val="28"/>
                    </w:rPr>
                    <w:t xml:space="preserve"> администрации городского поселения «Борзинское»</w:t>
                  </w:r>
                </w:p>
                <w:p w:rsidR="0032765E" w:rsidRDefault="0032765E" w:rsidP="00840388"/>
              </w:txbxContent>
            </v:textbox>
          </v:shape>
        </w:pict>
      </w:r>
      <w:r>
        <w:rPr>
          <w:noProof/>
          <w:szCs w:val="28"/>
        </w:rPr>
        <w:pict>
          <v:shape id="_x0000_s1136" type="#_x0000_t202" style="position:absolute;left:0;text-align:left;margin-left:380pt;margin-top:2.4pt;width:117pt;height:27pt;z-index:11">
            <v:textbox style="mso-next-textbox:#_x0000_s1136">
              <w:txbxContent>
                <w:p w:rsidR="0032765E" w:rsidRDefault="0032765E" w:rsidP="00840388">
                  <w:pPr>
                    <w:jc w:val="center"/>
                  </w:pPr>
                  <w:r>
                    <w:t>Регистрация отказа</w:t>
                  </w:r>
                </w:p>
              </w:txbxContent>
            </v:textbox>
          </v:shape>
        </w:pict>
      </w:r>
    </w:p>
    <w:p w:rsidR="00840388" w:rsidRPr="00840388" w:rsidRDefault="00A550F1" w:rsidP="00840388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6" style="position:absolute;left:0;text-align:left;flip:x y;z-index:31" from="485pt,12.75pt" to="485pt,75.45pt">
            <v:stroke endarrow="block"/>
          </v:line>
        </w:pict>
      </w: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4" style="position:absolute;left:0;text-align:left;z-index:29" from="485pt,.3pt" to="485pt,356.55pt"/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220pt;margin-top:10.05pt;width:0;height:11.25pt;z-index:38" o:connectortype="straight">
            <v:stroke endarrow="block"/>
          </v:shape>
        </w:pict>
      </w:r>
      <w:r>
        <w:rPr>
          <w:rFonts w:ascii="Courier New" w:hAnsi="Courier New" w:cs="Courier New"/>
          <w:noProof/>
          <w:szCs w:val="28"/>
        </w:rPr>
        <w:pict>
          <v:line id="_x0000_s1138" style="position:absolute;left:0;text-align:left;flip:y;z-index:13" from="287.7pt,10.05pt" to="289.1pt,280.6pt">
            <v:stroke endarrow="block"/>
          </v:line>
        </w:pict>
      </w: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62" type="#_x0000_t202" style="position:absolute;left:0;text-align:left;margin-left:98.35pt;margin-top:5.2pt;width:176.9pt;height:52.1pt;z-index:37">
            <v:textbox>
              <w:txbxContent>
                <w:p w:rsidR="0032765E" w:rsidRPr="007F700A" w:rsidRDefault="0032765E" w:rsidP="00840388">
                  <w:pPr>
                    <w:jc w:val="center"/>
                    <w:rPr>
                      <w:sz w:val="24"/>
                    </w:rPr>
                  </w:pPr>
                  <w:r w:rsidRPr="007F700A">
                    <w:rPr>
                      <w:sz w:val="24"/>
                    </w:rPr>
                    <w:t xml:space="preserve">Проверка представленных документов, проведение процедуры запросов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141" style="position:absolute;left:0;text-align:left;z-index:16" from="275.25pt,15.7pt" to="400pt,15.7pt"/>
        </w:pict>
      </w:r>
      <w:r>
        <w:rPr>
          <w:rFonts w:ascii="Courier New" w:hAnsi="Courier New" w:cs="Courier New"/>
          <w:noProof/>
          <w:szCs w:val="28"/>
        </w:rPr>
        <w:pict>
          <v:line id="_x0000_s1142" style="position:absolute;left:0;text-align:left;z-index:17" from="400pt,15.7pt" to="400pt,57.3pt">
            <v:stroke endarrow="block"/>
          </v:line>
        </w:pict>
      </w: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37" style="position:absolute;left:0;text-align:left;z-index:12" from="40pt,4.1pt" to="110pt,4.1pt"/>
        </w:pict>
      </w:r>
      <w:r>
        <w:rPr>
          <w:noProof/>
          <w:szCs w:val="28"/>
        </w:rPr>
        <w:pict>
          <v:line id="_x0000_s1145" style="position:absolute;left:0;text-align:left;z-index:20" from="40pt,4.1pt" to="40pt,41.2pt">
            <v:stroke endarrow="block"/>
          </v:lin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44" type="#_x0000_t202" style="position:absolute;left:0;text-align:left;margin-left:300pt;margin-top:9.2pt;width:155pt;height:57pt;z-index:19">
            <v:textbox style="mso-next-textbox:#_x0000_s1144">
              <w:txbxContent>
                <w:p w:rsidR="0032765E" w:rsidRPr="005E1BD8" w:rsidRDefault="0032765E" w:rsidP="00840388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>Проект отказа в выдаче разрешения на строительство</w:t>
                  </w:r>
                </w:p>
                <w:p w:rsidR="0032765E" w:rsidRDefault="0032765E" w:rsidP="00840388"/>
              </w:txbxContent>
            </v:textbox>
          </v:shape>
        </w:pict>
      </w:r>
      <w:r>
        <w:rPr>
          <w:noProof/>
          <w:szCs w:val="28"/>
        </w:rPr>
        <w:pict>
          <v:shape id="_x0000_s1143" type="#_x0000_t202" style="position:absolute;left:0;text-align:left;margin-left:-25pt;margin-top:9.2pt;width:145pt;height:39.9pt;z-index:18">
            <v:textbox style="mso-next-textbox:#_x0000_s1143">
              <w:txbxContent>
                <w:p w:rsidR="0032765E" w:rsidRPr="005E1BD8" w:rsidRDefault="0032765E" w:rsidP="00840388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Проект разрешения на строительство </w:t>
                  </w:r>
                </w:p>
                <w:p w:rsidR="0032765E" w:rsidRDefault="0032765E" w:rsidP="00840388"/>
              </w:txbxContent>
            </v:textbox>
          </v:shap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8" style="position:absolute;left:0;text-align:left;z-index:23" from="40pt,.8pt" to="40pt,54.8pt">
            <v:stroke endarrow="block"/>
          </v:line>
        </w:pict>
      </w: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46" style="position:absolute;left:0;text-align:left;z-index:21" from="400pt,1.8pt" to="400pt,55.8pt">
            <v:stroke endarrow="block"/>
          </v:lin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61" type="#_x0000_t202" style="position:absolute;left:0;text-align:left;margin-left:177.35pt;margin-top:8.45pt;width:117pt;height:45pt;z-index:36">
            <v:textbox style="mso-next-textbox:#_x0000_s1161">
              <w:txbxContent>
                <w:p w:rsidR="0032765E" w:rsidRDefault="0032765E" w:rsidP="00840388">
                  <w:pPr>
                    <w:jc w:val="center"/>
                  </w:pPr>
                  <w:r>
                    <w:t>Регистрация разрешения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51" type="#_x0000_t202" style="position:absolute;left:0;text-align:left;margin-left:-35pt;margin-top:6.5pt;width:189.1pt;height:94.6pt;z-index:26">
            <v:textbox style="mso-next-textbox:#_x0000_s1151">
              <w:txbxContent>
                <w:p w:rsidR="0032765E" w:rsidRPr="005E1BD8" w:rsidRDefault="0032765E" w:rsidP="0084038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проекта разрешения руководителем администрации</w:t>
                  </w:r>
                  <w:r w:rsidRPr="005E1BD8">
                    <w:rPr>
                      <w:szCs w:val="28"/>
                    </w:rPr>
                    <w:t xml:space="preserve"> город</w:t>
                  </w:r>
                  <w:r>
                    <w:rPr>
                      <w:szCs w:val="28"/>
                    </w:rPr>
                    <w:t>ского поселения «Борзинское»</w:t>
                  </w:r>
                  <w:r w:rsidRPr="005E1BD8">
                    <w:rPr>
                      <w:szCs w:val="28"/>
                    </w:rPr>
                    <w:t xml:space="preserve"> </w:t>
                  </w:r>
                </w:p>
                <w:p w:rsidR="0032765E" w:rsidRPr="005E1BD8" w:rsidRDefault="0032765E" w:rsidP="00840388"/>
              </w:txbxContent>
            </v:textbox>
          </v:shape>
        </w:pict>
      </w: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49" type="#_x0000_t202" style="position:absolute;left:0;text-align:left;margin-left:300pt;margin-top:7.95pt;width:178.85pt;height:77.05pt;z-index:24">
            <v:textbox style="mso-next-textbox:#_x0000_s1149">
              <w:txbxContent>
                <w:p w:rsidR="0032765E" w:rsidRPr="005E1BD8" w:rsidRDefault="0032765E" w:rsidP="0084038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отказа руководителем администрации городского поселения «Борзинское»</w:t>
                  </w:r>
                  <w:r w:rsidRPr="005E1BD8">
                    <w:rPr>
                      <w:szCs w:val="28"/>
                    </w:rPr>
                    <w:t xml:space="preserve"> </w:t>
                  </w:r>
                </w:p>
                <w:p w:rsidR="0032765E" w:rsidRPr="005E1BD8" w:rsidRDefault="0032765E" w:rsidP="00840388"/>
              </w:txbxContent>
            </v:textbox>
          </v:shap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50" style="position:absolute;left:0;text-align:left;z-index:25" from="400pt,36.7pt" to="400pt,65.25pt">
            <v:stroke endarrow="block"/>
          </v:line>
        </w:pict>
      </w:r>
      <w:r>
        <w:rPr>
          <w:noProof/>
          <w:szCs w:val="28"/>
        </w:rPr>
        <w:pict>
          <v:line id="_x0000_s1147" style="position:absolute;left:0;text-align:left;z-index:22" from="51.35pt,32.2pt" to="51.35pt,66.1pt">
            <v:stroke endarrow="block"/>
          </v:lin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65" type="#_x0000_t32" style="position:absolute;left:0;text-align:left;margin-left:396.35pt;margin-top:-45.45pt;width:0;height:44.25pt;z-index:40" o:connectortype="straight">
            <v:stroke endarrow="block"/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64" type="#_x0000_t32" style="position:absolute;left:0;text-align:left;margin-left:47.6pt;margin-top:-45.45pt;width:0;height:50pt;z-index:39" o:connectortype="straight">
            <v:stroke endarrow="block"/>
          </v:shape>
        </w:pict>
      </w:r>
      <w:r>
        <w:rPr>
          <w:rFonts w:ascii="Courier New" w:hAnsi="Courier New" w:cs="Courier New"/>
          <w:noProof/>
          <w:szCs w:val="28"/>
        </w:rPr>
        <w:pict>
          <v:line id="_x0000_s1159" style="position:absolute;left:0;text-align:left;z-index:34" from="120.1pt,12.3pt" to="289.85pt,12.3pt"/>
        </w:pict>
      </w:r>
      <w:r>
        <w:rPr>
          <w:rFonts w:ascii="Courier New" w:hAnsi="Courier New" w:cs="Courier New"/>
          <w:noProof/>
          <w:szCs w:val="28"/>
        </w:rPr>
        <w:pict>
          <v:line id="_x0000_s1160" style="position:absolute;left:0;text-align:left;flip:x y;z-index:35" from="289.85pt,-186.25pt" to="289.85pt,12.3pt">
            <v:stroke endarrow="block"/>
          </v:line>
        </w:pict>
      </w:r>
      <w:r>
        <w:rPr>
          <w:noProof/>
          <w:szCs w:val="28"/>
        </w:rPr>
        <w:pict>
          <v:line id="_x0000_s1155" style="position:absolute;left:0;text-align:left;z-index:30" from="480pt,-18.1pt" to="480pt,34.8pt"/>
        </w:pict>
      </w:r>
      <w:r>
        <w:rPr>
          <w:rFonts w:ascii="Courier New" w:hAnsi="Courier New" w:cs="Courier New"/>
          <w:noProof/>
          <w:szCs w:val="28"/>
        </w:rPr>
        <w:pict>
          <v:shape id="_x0000_s1130" type="#_x0000_t202" style="position:absolute;left:0;text-align:left;margin-left:325pt;margin-top:-1.2pt;width:140pt;height:59.85pt;z-index:5">
            <v:textbox style="mso-next-textbox:#_x0000_s1130">
              <w:txbxContent>
                <w:p w:rsidR="0032765E" w:rsidRPr="005E1BD8" w:rsidRDefault="0032765E" w:rsidP="00840388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>Отказ в выдаче разрешения на строительство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58" type="#_x0000_t202" style="position:absolute;left:0;text-align:left;margin-left:-19.9pt;margin-top:4.55pt;width:140pt;height:39.9pt;z-index:33">
            <v:textbox style="mso-next-textbox:#_x0000_s1158">
              <w:txbxContent>
                <w:p w:rsidR="0032765E" w:rsidRPr="005E1BD8" w:rsidRDefault="0032765E" w:rsidP="00840388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>Разрешени</w:t>
                  </w:r>
                  <w:r>
                    <w:rPr>
                      <w:szCs w:val="28"/>
                    </w:rPr>
                    <w:t xml:space="preserve">е </w:t>
                  </w:r>
                  <w:r w:rsidRPr="005E1BD8">
                    <w:rPr>
                      <w:szCs w:val="28"/>
                    </w:rPr>
                    <w:t>на строительство</w:t>
                  </w:r>
                </w:p>
              </w:txbxContent>
            </v:textbox>
          </v:shape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A550F1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57" style="position:absolute;left:0;text-align:left;z-index:32" from="465pt,2.6pt" to="480pt,2.6pt"/>
        </w:pic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840388">
        <w:rPr>
          <w:szCs w:val="28"/>
        </w:rPr>
        <w:tab/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>Приложение № 2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 xml:space="preserve">к административному регламенту 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 xml:space="preserve">по предоставлению муниципальной услуги </w:t>
      </w:r>
    </w:p>
    <w:p w:rsidR="00840388" w:rsidRPr="00840388" w:rsidRDefault="00840388" w:rsidP="00840388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  <w:r w:rsidRPr="00840388">
        <w:rPr>
          <w:szCs w:val="28"/>
        </w:rPr>
        <w:t xml:space="preserve">                                          «Предоставление разрешения на строительство»</w:t>
      </w:r>
    </w:p>
    <w:p w:rsidR="00840388" w:rsidRPr="00840388" w:rsidRDefault="00840388" w:rsidP="00840388">
      <w:pPr>
        <w:rPr>
          <w:szCs w:val="28"/>
        </w:rPr>
      </w:pPr>
      <w:r w:rsidRPr="00840388">
        <w:rPr>
          <w:szCs w:val="28"/>
        </w:rPr>
        <w:t xml:space="preserve">                                                           ____________________________________</w:t>
      </w:r>
    </w:p>
    <w:p w:rsidR="00840388" w:rsidRPr="00840388" w:rsidRDefault="00840388" w:rsidP="00840388">
      <w:pPr>
        <w:rPr>
          <w:sz w:val="24"/>
        </w:rPr>
      </w:pPr>
      <w:r w:rsidRPr="00840388">
        <w:rPr>
          <w:szCs w:val="28"/>
        </w:rPr>
        <w:t xml:space="preserve">                                                                  </w:t>
      </w:r>
      <w:proofErr w:type="gramStart"/>
      <w:r w:rsidRPr="00840388">
        <w:rPr>
          <w:sz w:val="20"/>
          <w:szCs w:val="20"/>
        </w:rPr>
        <w:t xml:space="preserve">(наименование органа, осуществляющего </w:t>
      </w:r>
      <w:proofErr w:type="gramEnd"/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        __________________________________________</w:t>
      </w:r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                   выдачу разрешения на строительство)</w:t>
      </w:r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       </w:t>
      </w:r>
      <w:r w:rsidRPr="00840388">
        <w:rPr>
          <w:szCs w:val="28"/>
        </w:rPr>
        <w:t>Заказчик (застройщик)</w:t>
      </w:r>
      <w:r w:rsidRPr="00840388">
        <w:rPr>
          <w:sz w:val="20"/>
          <w:szCs w:val="20"/>
        </w:rPr>
        <w:t>___________________</w:t>
      </w:r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840388">
        <w:rPr>
          <w:sz w:val="20"/>
          <w:szCs w:val="20"/>
        </w:rPr>
        <w:t>( наименование юридического лица, ФИО застройщика</w:t>
      </w:r>
      <w:proofErr w:type="gramEnd"/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________________________________________</w:t>
      </w:r>
    </w:p>
    <w:p w:rsidR="00840388" w:rsidRPr="00840388" w:rsidRDefault="00840388" w:rsidP="00840388">
      <w:pPr>
        <w:rPr>
          <w:sz w:val="20"/>
          <w:szCs w:val="20"/>
        </w:rPr>
      </w:pPr>
      <w:r w:rsidRPr="00840388">
        <w:rPr>
          <w:sz w:val="20"/>
          <w:szCs w:val="20"/>
        </w:rPr>
        <w:t xml:space="preserve">                                                                                             адрес, телефон, банковские реквизиты)</w:t>
      </w:r>
    </w:p>
    <w:p w:rsidR="00840388" w:rsidRPr="00840388" w:rsidRDefault="00840388" w:rsidP="00840388">
      <w:pPr>
        <w:rPr>
          <w:sz w:val="20"/>
          <w:szCs w:val="20"/>
        </w:rPr>
      </w:pPr>
    </w:p>
    <w:p w:rsidR="00840388" w:rsidRPr="00840388" w:rsidRDefault="00840388" w:rsidP="00840388">
      <w:pPr>
        <w:rPr>
          <w:b/>
          <w:bCs/>
          <w:szCs w:val="28"/>
        </w:rPr>
      </w:pPr>
    </w:p>
    <w:p w:rsidR="00840388" w:rsidRPr="00840388" w:rsidRDefault="00840388" w:rsidP="00840388">
      <w:pPr>
        <w:jc w:val="center"/>
        <w:rPr>
          <w:b/>
          <w:bCs/>
          <w:szCs w:val="28"/>
        </w:rPr>
      </w:pPr>
      <w:r w:rsidRPr="00840388">
        <w:rPr>
          <w:b/>
          <w:bCs/>
          <w:szCs w:val="28"/>
        </w:rPr>
        <w:t>Заявление</w:t>
      </w:r>
    </w:p>
    <w:p w:rsidR="00840388" w:rsidRPr="00840388" w:rsidRDefault="00840388" w:rsidP="00840388">
      <w:pPr>
        <w:jc w:val="center"/>
        <w:rPr>
          <w:szCs w:val="28"/>
        </w:rPr>
      </w:pP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ab/>
        <w:t>Прошу предоставить разрешение на строительство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__________________________________________________________________</w:t>
      </w:r>
    </w:p>
    <w:p w:rsidR="00840388" w:rsidRPr="00840388" w:rsidRDefault="00840388" w:rsidP="00840388">
      <w:pPr>
        <w:jc w:val="center"/>
        <w:rPr>
          <w:sz w:val="24"/>
        </w:rPr>
      </w:pPr>
      <w:r w:rsidRPr="00840388">
        <w:rPr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на земельном участке по адресу_______________________________________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 xml:space="preserve"> __________________________________________________________________</w:t>
      </w:r>
    </w:p>
    <w:p w:rsidR="00840388" w:rsidRPr="00840388" w:rsidRDefault="00840388" w:rsidP="00840388">
      <w:pPr>
        <w:jc w:val="center"/>
        <w:rPr>
          <w:szCs w:val="28"/>
        </w:rPr>
      </w:pPr>
      <w:r w:rsidRPr="00840388">
        <w:rPr>
          <w:sz w:val="20"/>
          <w:szCs w:val="20"/>
        </w:rPr>
        <w:t>(район, населенный пункт, улица, кадастровый номер участка)</w:t>
      </w:r>
    </w:p>
    <w:p w:rsidR="00840388" w:rsidRPr="00840388" w:rsidRDefault="00840388" w:rsidP="00840388">
      <w:pPr>
        <w:pBdr>
          <w:bottom w:val="single" w:sz="12" w:space="1" w:color="auto"/>
        </w:pBdr>
        <w:ind w:firstLine="708"/>
        <w:jc w:val="both"/>
        <w:rPr>
          <w:szCs w:val="28"/>
        </w:rPr>
      </w:pPr>
      <w:r w:rsidRPr="00840388">
        <w:rPr>
          <w:szCs w:val="28"/>
        </w:rPr>
        <w:t xml:space="preserve">Обязуюсь обо всех изменениях сведений (о земельном участке, объекте недвижимости, проекте строительства) сообщать </w:t>
      </w:r>
      <w:proofErr w:type="gramStart"/>
      <w:r w:rsidRPr="00840388">
        <w:rPr>
          <w:szCs w:val="28"/>
        </w:rPr>
        <w:t>в</w:t>
      </w:r>
      <w:proofErr w:type="gramEnd"/>
      <w:r w:rsidRPr="00840388">
        <w:rPr>
          <w:szCs w:val="28"/>
        </w:rPr>
        <w:t xml:space="preserve"> </w:t>
      </w:r>
    </w:p>
    <w:p w:rsidR="00840388" w:rsidRPr="00840388" w:rsidRDefault="00840388" w:rsidP="00840388">
      <w:pPr>
        <w:pBdr>
          <w:bottom w:val="single" w:sz="12" w:space="1" w:color="auto"/>
        </w:pBdr>
        <w:jc w:val="both"/>
        <w:rPr>
          <w:szCs w:val="28"/>
        </w:rPr>
      </w:pPr>
    </w:p>
    <w:p w:rsidR="00840388" w:rsidRPr="00840388" w:rsidRDefault="00840388" w:rsidP="00840388">
      <w:pPr>
        <w:jc w:val="center"/>
        <w:rPr>
          <w:sz w:val="24"/>
        </w:rPr>
      </w:pPr>
      <w:r w:rsidRPr="00840388">
        <w:rPr>
          <w:sz w:val="20"/>
          <w:szCs w:val="20"/>
        </w:rPr>
        <w:t>(наименование органа, выдавшего разрешение на строительство)</w:t>
      </w:r>
    </w:p>
    <w:p w:rsidR="00840388" w:rsidRPr="00840388" w:rsidRDefault="00840388" w:rsidP="00840388">
      <w:pPr>
        <w:jc w:val="both"/>
        <w:rPr>
          <w:sz w:val="20"/>
          <w:szCs w:val="20"/>
        </w:rPr>
      </w:pPr>
    </w:p>
    <w:p w:rsidR="00840388" w:rsidRPr="00840388" w:rsidRDefault="00840388" w:rsidP="00840388">
      <w:pPr>
        <w:ind w:firstLine="708"/>
        <w:jc w:val="both"/>
        <w:rPr>
          <w:szCs w:val="28"/>
        </w:rPr>
      </w:pPr>
      <w:r w:rsidRPr="00840388">
        <w:rPr>
          <w:szCs w:val="28"/>
        </w:rPr>
        <w:t xml:space="preserve">Обязуюсь в течение десяти дней со дня получения разрешения на строительство безвозмездно передать </w:t>
      </w:r>
      <w:proofErr w:type="gramStart"/>
      <w:r w:rsidRPr="00840388">
        <w:rPr>
          <w:szCs w:val="28"/>
        </w:rPr>
        <w:t>в</w:t>
      </w:r>
      <w:proofErr w:type="gramEnd"/>
      <w:r w:rsidRPr="00840388">
        <w:rPr>
          <w:szCs w:val="28"/>
        </w:rPr>
        <w:t>________________________________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__________________________________________________________________</w:t>
      </w:r>
    </w:p>
    <w:p w:rsidR="00840388" w:rsidRPr="00840388" w:rsidRDefault="00840388" w:rsidP="00840388">
      <w:pPr>
        <w:jc w:val="center"/>
        <w:rPr>
          <w:sz w:val="24"/>
        </w:rPr>
      </w:pPr>
      <w:r w:rsidRPr="00840388">
        <w:rPr>
          <w:sz w:val="20"/>
          <w:szCs w:val="20"/>
        </w:rPr>
        <w:t>(наименование органа, выдавшего разрешение на строительство)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копии материалов инженерных изысканий и проектной документации.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 xml:space="preserve">Приложение: документы, необходимые для получения разрешения на строительство, в 1 экз. на ______ </w:t>
      </w:r>
      <w:proofErr w:type="gramStart"/>
      <w:r w:rsidRPr="00840388">
        <w:rPr>
          <w:szCs w:val="28"/>
        </w:rPr>
        <w:t>л</w:t>
      </w:r>
      <w:proofErr w:type="gramEnd"/>
      <w:r w:rsidRPr="00840388">
        <w:rPr>
          <w:szCs w:val="28"/>
        </w:rPr>
        <w:t>.</w:t>
      </w:r>
    </w:p>
    <w:p w:rsidR="00840388" w:rsidRPr="00840388" w:rsidRDefault="00840388" w:rsidP="00840388">
      <w:pPr>
        <w:jc w:val="both"/>
        <w:rPr>
          <w:szCs w:val="28"/>
        </w:rPr>
      </w:pPr>
    </w:p>
    <w:p w:rsidR="00840388" w:rsidRPr="00840388" w:rsidRDefault="00840388" w:rsidP="00840388">
      <w:pPr>
        <w:jc w:val="both"/>
        <w:rPr>
          <w:szCs w:val="28"/>
        </w:rPr>
      </w:pPr>
      <w:proofErr w:type="gramStart"/>
      <w:r w:rsidRPr="00840388">
        <w:rPr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Решение об отказе в предоставлении муниципальной услуги прошу (нужное подчеркнуть):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вручить лично,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направить на адрес электронной почты в форме электронного документа.</w:t>
      </w:r>
    </w:p>
    <w:p w:rsidR="00840388" w:rsidRPr="00840388" w:rsidRDefault="00840388" w:rsidP="00840388">
      <w:pPr>
        <w:jc w:val="both"/>
        <w:rPr>
          <w:szCs w:val="28"/>
        </w:rPr>
      </w:pPr>
    </w:p>
    <w:p w:rsidR="00840388" w:rsidRPr="00840388" w:rsidRDefault="00840388" w:rsidP="00840388">
      <w:pPr>
        <w:jc w:val="both"/>
        <w:rPr>
          <w:szCs w:val="28"/>
        </w:rPr>
      </w:pPr>
      <w:r w:rsidRPr="00840388">
        <w:rPr>
          <w:szCs w:val="28"/>
        </w:rPr>
        <w:t>Заказчик ______________________________    _________________________</w:t>
      </w:r>
    </w:p>
    <w:p w:rsidR="00840388" w:rsidRPr="00840388" w:rsidRDefault="00840388" w:rsidP="00840388">
      <w:pPr>
        <w:jc w:val="both"/>
        <w:rPr>
          <w:sz w:val="24"/>
        </w:rPr>
      </w:pPr>
      <w:r w:rsidRPr="00840388">
        <w:rPr>
          <w:sz w:val="20"/>
          <w:szCs w:val="20"/>
        </w:rPr>
        <w:t xml:space="preserve">                                             Ф.И.О.                                                          </w:t>
      </w:r>
      <w:proofErr w:type="gramStart"/>
      <w:r w:rsidRPr="00840388">
        <w:rPr>
          <w:sz w:val="20"/>
          <w:szCs w:val="20"/>
        </w:rPr>
        <w:t xml:space="preserve">( </w:t>
      </w:r>
      <w:proofErr w:type="gramEnd"/>
      <w:r w:rsidRPr="00840388">
        <w:rPr>
          <w:sz w:val="20"/>
          <w:szCs w:val="20"/>
        </w:rPr>
        <w:t>подпись)</w:t>
      </w:r>
    </w:p>
    <w:p w:rsidR="00840388" w:rsidRPr="00840388" w:rsidRDefault="00840388" w:rsidP="00840388">
      <w:pPr>
        <w:jc w:val="both"/>
        <w:rPr>
          <w:sz w:val="20"/>
          <w:szCs w:val="20"/>
        </w:rPr>
      </w:pPr>
    </w:p>
    <w:p w:rsidR="00B64AD1" w:rsidRPr="00187CA0" w:rsidRDefault="00840388" w:rsidP="00182664">
      <w:pPr>
        <w:widowControl w:val="0"/>
        <w:rPr>
          <w:szCs w:val="28"/>
        </w:rPr>
      </w:pPr>
      <w:r w:rsidRPr="00840388">
        <w:rPr>
          <w:sz w:val="20"/>
          <w:szCs w:val="20"/>
        </w:rPr>
        <w:t xml:space="preserve"> ___________________      ____________</w:t>
      </w:r>
      <w:proofErr w:type="gramStart"/>
      <w:r w:rsidRPr="00840388">
        <w:rPr>
          <w:sz w:val="20"/>
          <w:szCs w:val="20"/>
        </w:rPr>
        <w:t>г</w:t>
      </w:r>
      <w:proofErr w:type="gramEnd"/>
    </w:p>
    <w:sectPr w:rsidR="00B64AD1" w:rsidRPr="00187CA0" w:rsidSect="00840388">
      <w:headerReference w:type="even" r:id="rId14"/>
      <w:headerReference w:type="default" r:id="rId15"/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F1" w:rsidRDefault="00A550F1">
      <w:r>
        <w:separator/>
      </w:r>
    </w:p>
  </w:endnote>
  <w:endnote w:type="continuationSeparator" w:id="0">
    <w:p w:rsidR="00A550F1" w:rsidRDefault="00A5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F1" w:rsidRDefault="00A550F1">
      <w:r>
        <w:separator/>
      </w:r>
    </w:p>
  </w:footnote>
  <w:footnote w:type="continuationSeparator" w:id="0">
    <w:p w:rsidR="00A550F1" w:rsidRDefault="00A5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5E" w:rsidRDefault="0032765E" w:rsidP="00E4563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65E" w:rsidRDefault="003276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5E" w:rsidRDefault="003276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5E" w:rsidRDefault="0032765E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65E" w:rsidRDefault="0032765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5E" w:rsidRDefault="00327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36981"/>
    <w:rsid w:val="00047131"/>
    <w:rsid w:val="00057DC0"/>
    <w:rsid w:val="00064777"/>
    <w:rsid w:val="00085912"/>
    <w:rsid w:val="000B6FA3"/>
    <w:rsid w:val="000C5CAE"/>
    <w:rsid w:val="000C7034"/>
    <w:rsid w:val="000D062E"/>
    <w:rsid w:val="000D77DE"/>
    <w:rsid w:val="000E67D5"/>
    <w:rsid w:val="000F4C79"/>
    <w:rsid w:val="001241C6"/>
    <w:rsid w:val="00160FE5"/>
    <w:rsid w:val="00164498"/>
    <w:rsid w:val="00177B35"/>
    <w:rsid w:val="00182664"/>
    <w:rsid w:val="00187CA0"/>
    <w:rsid w:val="001947F0"/>
    <w:rsid w:val="00194FDF"/>
    <w:rsid w:val="001A13A4"/>
    <w:rsid w:val="001C0484"/>
    <w:rsid w:val="001C0F6A"/>
    <w:rsid w:val="001C7844"/>
    <w:rsid w:val="001D58AF"/>
    <w:rsid w:val="001E4DF6"/>
    <w:rsid w:val="00241017"/>
    <w:rsid w:val="002456CA"/>
    <w:rsid w:val="00250B65"/>
    <w:rsid w:val="00252531"/>
    <w:rsid w:val="00254475"/>
    <w:rsid w:val="002572F8"/>
    <w:rsid w:val="00275C69"/>
    <w:rsid w:val="0029224B"/>
    <w:rsid w:val="00297592"/>
    <w:rsid w:val="002D2E4D"/>
    <w:rsid w:val="002F0505"/>
    <w:rsid w:val="002F30F5"/>
    <w:rsid w:val="00310957"/>
    <w:rsid w:val="0031177F"/>
    <w:rsid w:val="00311A7E"/>
    <w:rsid w:val="00320434"/>
    <w:rsid w:val="00324EDE"/>
    <w:rsid w:val="00326E6C"/>
    <w:rsid w:val="0032765E"/>
    <w:rsid w:val="00354E94"/>
    <w:rsid w:val="003871FD"/>
    <w:rsid w:val="00390B84"/>
    <w:rsid w:val="00395B21"/>
    <w:rsid w:val="003C713A"/>
    <w:rsid w:val="003E0D40"/>
    <w:rsid w:val="004116B5"/>
    <w:rsid w:val="0041780F"/>
    <w:rsid w:val="00454D4D"/>
    <w:rsid w:val="00470261"/>
    <w:rsid w:val="00476233"/>
    <w:rsid w:val="00483690"/>
    <w:rsid w:val="00486D5E"/>
    <w:rsid w:val="00491E23"/>
    <w:rsid w:val="004A2DDD"/>
    <w:rsid w:val="004C521A"/>
    <w:rsid w:val="004C6903"/>
    <w:rsid w:val="004E0AF0"/>
    <w:rsid w:val="004E35CE"/>
    <w:rsid w:val="004E4AE0"/>
    <w:rsid w:val="004F4759"/>
    <w:rsid w:val="005012C1"/>
    <w:rsid w:val="00523951"/>
    <w:rsid w:val="00526DBF"/>
    <w:rsid w:val="00527827"/>
    <w:rsid w:val="005372F3"/>
    <w:rsid w:val="00571788"/>
    <w:rsid w:val="00583454"/>
    <w:rsid w:val="0059100A"/>
    <w:rsid w:val="00591206"/>
    <w:rsid w:val="005936A4"/>
    <w:rsid w:val="005A12DD"/>
    <w:rsid w:val="005B15DF"/>
    <w:rsid w:val="005E0BFB"/>
    <w:rsid w:val="005E7A34"/>
    <w:rsid w:val="005F7185"/>
    <w:rsid w:val="00601BB9"/>
    <w:rsid w:val="00602219"/>
    <w:rsid w:val="00602D0C"/>
    <w:rsid w:val="0061014F"/>
    <w:rsid w:val="00610733"/>
    <w:rsid w:val="0061090A"/>
    <w:rsid w:val="00611D73"/>
    <w:rsid w:val="0061480C"/>
    <w:rsid w:val="00634052"/>
    <w:rsid w:val="006368A9"/>
    <w:rsid w:val="006456C9"/>
    <w:rsid w:val="0064788D"/>
    <w:rsid w:val="00652C69"/>
    <w:rsid w:val="0065498E"/>
    <w:rsid w:val="00666C3C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724879"/>
    <w:rsid w:val="00726CD8"/>
    <w:rsid w:val="00733676"/>
    <w:rsid w:val="007703E3"/>
    <w:rsid w:val="00771704"/>
    <w:rsid w:val="00782D49"/>
    <w:rsid w:val="007A66DE"/>
    <w:rsid w:val="007D27EA"/>
    <w:rsid w:val="007E018B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5ED"/>
    <w:rsid w:val="0089117E"/>
    <w:rsid w:val="0089124E"/>
    <w:rsid w:val="008B41CB"/>
    <w:rsid w:val="008D26A4"/>
    <w:rsid w:val="008F29FE"/>
    <w:rsid w:val="00904667"/>
    <w:rsid w:val="0091045C"/>
    <w:rsid w:val="00926830"/>
    <w:rsid w:val="009532CA"/>
    <w:rsid w:val="00965188"/>
    <w:rsid w:val="00983076"/>
    <w:rsid w:val="00986C5B"/>
    <w:rsid w:val="00992AF4"/>
    <w:rsid w:val="009A5D85"/>
    <w:rsid w:val="009A7303"/>
    <w:rsid w:val="009C3EB1"/>
    <w:rsid w:val="009D18BF"/>
    <w:rsid w:val="009E7B27"/>
    <w:rsid w:val="009F04D3"/>
    <w:rsid w:val="009F5577"/>
    <w:rsid w:val="00A00F61"/>
    <w:rsid w:val="00A10E72"/>
    <w:rsid w:val="00A14250"/>
    <w:rsid w:val="00A27046"/>
    <w:rsid w:val="00A32022"/>
    <w:rsid w:val="00A47E84"/>
    <w:rsid w:val="00A5348C"/>
    <w:rsid w:val="00A550F1"/>
    <w:rsid w:val="00A605ED"/>
    <w:rsid w:val="00A60DFE"/>
    <w:rsid w:val="00A644C8"/>
    <w:rsid w:val="00A64C00"/>
    <w:rsid w:val="00A67D85"/>
    <w:rsid w:val="00A72075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4AD1"/>
    <w:rsid w:val="00B66EDE"/>
    <w:rsid w:val="00B714E5"/>
    <w:rsid w:val="00B71A0D"/>
    <w:rsid w:val="00B76742"/>
    <w:rsid w:val="00B92F24"/>
    <w:rsid w:val="00BA04D6"/>
    <w:rsid w:val="00BA5479"/>
    <w:rsid w:val="00BB4F37"/>
    <w:rsid w:val="00BD21CD"/>
    <w:rsid w:val="00C009A0"/>
    <w:rsid w:val="00C0672C"/>
    <w:rsid w:val="00C14669"/>
    <w:rsid w:val="00C14E80"/>
    <w:rsid w:val="00C20144"/>
    <w:rsid w:val="00C220F3"/>
    <w:rsid w:val="00C23207"/>
    <w:rsid w:val="00C43BB1"/>
    <w:rsid w:val="00C45557"/>
    <w:rsid w:val="00C50F46"/>
    <w:rsid w:val="00C5114B"/>
    <w:rsid w:val="00C61ECD"/>
    <w:rsid w:val="00C640EC"/>
    <w:rsid w:val="00C84556"/>
    <w:rsid w:val="00CC5F6A"/>
    <w:rsid w:val="00CD1019"/>
    <w:rsid w:val="00CF4C05"/>
    <w:rsid w:val="00D10726"/>
    <w:rsid w:val="00D56A82"/>
    <w:rsid w:val="00D618B7"/>
    <w:rsid w:val="00D63EB5"/>
    <w:rsid w:val="00DA778F"/>
    <w:rsid w:val="00DC221C"/>
    <w:rsid w:val="00DD24CC"/>
    <w:rsid w:val="00DE1596"/>
    <w:rsid w:val="00DE3E6F"/>
    <w:rsid w:val="00DF2C8B"/>
    <w:rsid w:val="00DF3F00"/>
    <w:rsid w:val="00E31A54"/>
    <w:rsid w:val="00E45630"/>
    <w:rsid w:val="00E50077"/>
    <w:rsid w:val="00E66DDF"/>
    <w:rsid w:val="00E72B1D"/>
    <w:rsid w:val="00EA518B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3BB1"/>
    <w:rsid w:val="00F403D7"/>
    <w:rsid w:val="00F61E89"/>
    <w:rsid w:val="00F71802"/>
    <w:rsid w:val="00F7243C"/>
    <w:rsid w:val="00F91B7C"/>
    <w:rsid w:val="00F940A3"/>
    <w:rsid w:val="00FA7619"/>
    <w:rsid w:val="00FB3E9F"/>
    <w:rsid w:val="00FB67F8"/>
    <w:rsid w:val="00FC6D96"/>
    <w:rsid w:val="00FC6DED"/>
    <w:rsid w:val="00FD1841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6"/>
    <o:shapelayout v:ext="edit">
      <o:idmap v:ext="edit" data="1"/>
      <o:rules v:ext="edit">
        <o:r id="V:Rule1" type="connector" idref="#_x0000_s1163"/>
        <o:r id="V:Rule2" type="connector" idref="#_x0000_s1164"/>
        <o:r id="V:Rule3" type="connector" idref="#_x0000_s11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3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rsid w:val="00C43BB1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0986&amp;rnd=228224.2282982&amp;dst=10109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login.consultant.ru/link/?req=doc&amp;base=RZB&amp;n=314830&amp;rnd=64C438BE86E29DA4CAED41B8D255AF51&amp;dst=3928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6F95-972F-4D64-9A69-0C9E60E1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9442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63136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14</cp:revision>
  <cp:lastPrinted>2019-03-04T03:21:00Z</cp:lastPrinted>
  <dcterms:created xsi:type="dcterms:W3CDTF">2016-10-13T00:32:00Z</dcterms:created>
  <dcterms:modified xsi:type="dcterms:W3CDTF">2019-03-05T03:55:00Z</dcterms:modified>
</cp:coreProperties>
</file>