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r w:rsidRPr="00C0441C">
        <w:rPr>
          <w:rFonts w:ascii="Arial" w:eastAsia="Times New Roman" w:hAnsi="Arial" w:cs="Arial"/>
          <w:b/>
          <w:bCs/>
          <w:color w:val="666666"/>
          <w:sz w:val="18"/>
          <w:szCs w:val="18"/>
          <w:lang w:eastAsia="ru-RU"/>
        </w:rPr>
        <w:t> АДМИНИСТРАЦИЯ</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             ГОРОДСКОГО ПОСЕЛЕНИЯ «БОРЗИНСКОЕ»</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          ПОСТАНОВЛЕНИЕ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«02» июня 2014 года                                                                                          №381      г. Борзя</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администрацией городского поселения «Борзинское» в                                новой редакции</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соответствии с Федеральным </w:t>
      </w:r>
      <w:hyperlink r:id="rId6" w:history="1">
        <w:r w:rsidRPr="00C0441C">
          <w:rPr>
            <w:rFonts w:ascii="Arial" w:eastAsia="Times New Roman" w:hAnsi="Arial" w:cs="Arial"/>
            <w:color w:val="1DB7B1"/>
            <w:sz w:val="18"/>
            <w:szCs w:val="18"/>
            <w:u w:val="single"/>
            <w:lang w:eastAsia="ru-RU"/>
          </w:rPr>
          <w:t>законом</w:t>
        </w:r>
      </w:hyperlink>
      <w:r w:rsidRPr="00C0441C">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C0441C">
          <w:rPr>
            <w:rFonts w:ascii="Arial" w:eastAsia="Times New Roman" w:hAnsi="Arial" w:cs="Arial"/>
            <w:color w:val="1DB7B1"/>
            <w:sz w:val="18"/>
            <w:szCs w:val="18"/>
            <w:u w:val="single"/>
            <w:lang w:eastAsia="ru-RU"/>
          </w:rPr>
          <w:t>постановлением</w:t>
        </w:r>
      </w:hyperlink>
      <w:r w:rsidRPr="00C0441C">
        <w:rPr>
          <w:rFonts w:ascii="Arial" w:eastAsia="Times New Roman" w:hAnsi="Arial" w:cs="Arial"/>
          <w:color w:val="666666"/>
          <w:sz w:val="18"/>
          <w:szCs w:val="18"/>
          <w:lang w:eastAsia="ru-RU"/>
        </w:rPr>
        <w:t> администрации городского помещения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39, 40 Устава городского поселения «Борзинское», администрация городского поселения «Борзинское» </w:t>
      </w:r>
      <w:r w:rsidRPr="00C0441C">
        <w:rPr>
          <w:rFonts w:ascii="Arial" w:eastAsia="Times New Roman" w:hAnsi="Arial" w:cs="Arial"/>
          <w:b/>
          <w:bCs/>
          <w:color w:val="666666"/>
          <w:sz w:val="18"/>
          <w:szCs w:val="18"/>
          <w:lang w:eastAsia="ru-RU"/>
        </w:rPr>
        <w:t>п о с т а н о в л я е т</w:t>
      </w:r>
      <w:r w:rsidRPr="00C0441C">
        <w:rPr>
          <w:rFonts w:ascii="Arial" w:eastAsia="Times New Roman" w:hAnsi="Arial" w:cs="Arial"/>
          <w:color w:val="666666"/>
          <w:sz w:val="18"/>
          <w:szCs w:val="18"/>
          <w:lang w:eastAsia="ru-RU"/>
        </w:rPr>
        <w:t>:</w:t>
      </w:r>
    </w:p>
    <w:p w:rsidR="00C0441C" w:rsidRPr="00C0441C" w:rsidRDefault="00C0441C" w:rsidP="00C0441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Утвердить прилагаемый административный </w:t>
      </w:r>
      <w:hyperlink r:id="rId8" w:history="1">
        <w:r w:rsidRPr="00C0441C">
          <w:rPr>
            <w:rFonts w:ascii="Arial" w:eastAsia="Times New Roman" w:hAnsi="Arial" w:cs="Arial"/>
            <w:color w:val="1DB7B1"/>
            <w:sz w:val="18"/>
            <w:szCs w:val="18"/>
            <w:u w:val="single"/>
            <w:lang w:eastAsia="ru-RU"/>
          </w:rPr>
          <w:t>регламент</w:t>
        </w:r>
      </w:hyperlink>
      <w:r w:rsidRPr="00C0441C">
        <w:rPr>
          <w:rFonts w:ascii="Arial" w:eastAsia="Times New Roman" w:hAnsi="Arial" w:cs="Arial"/>
          <w:color w:val="666666"/>
          <w:sz w:val="18"/>
          <w:szCs w:val="18"/>
          <w:lang w:eastAsia="ru-RU"/>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администрацией городского поселения «Борзинское» в новой редакции.</w:t>
      </w:r>
    </w:p>
    <w:p w:rsidR="00C0441C" w:rsidRPr="00C0441C" w:rsidRDefault="00C0441C" w:rsidP="00C0441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№359 от 30 октября 2012 года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r w:rsidRPr="00C0441C">
        <w:rPr>
          <w:rFonts w:ascii="Arial" w:eastAsia="Times New Roman" w:hAnsi="Arial" w:cs="Arial"/>
          <w:i/>
          <w:iCs/>
          <w:color w:val="666666"/>
          <w:sz w:val="18"/>
          <w:szCs w:val="18"/>
          <w:lang w:eastAsia="ru-RU"/>
        </w:rPr>
        <w:t>.</w:t>
      </w:r>
    </w:p>
    <w:p w:rsidR="00C0441C" w:rsidRPr="00C0441C" w:rsidRDefault="00C0441C" w:rsidP="00C0441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Настоящее постановление опубликовать (обнародовать) на официальном сайте в сети «Интернет» http://www.gorod-borzya.ru.</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i/>
          <w:iCs/>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Руководитель администрации городского</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поселения «Борзинское»                                                                     Н. А. Спиридонов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УТВЕРЖДЕН</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постановлением администрации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городского поселения «Борзинское»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от «02» июня 2014 г. № 381</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администрацией городского поселения «Борзинское»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1.Общие положения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1.1. Предмет регулирования регламента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-повышения качества предоставления муниципальной услуги, создания комфортных условий для получателей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 по предоставлению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1.2. Круг заявителей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Получателями муниципальной услуги в рамках Административного регламента являются юридические и физические лица,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1.3.1. Информацию о порядке предоставления муниципальной услуге можно получить: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по месту нахождения органа администрации городского поселения «Борзинское», уполномоченного на выполнение муниципальной услуги, по адресу: Забайкальский край, г. Борзя ул. Ленина № 28;</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по телефонам: (30 233) 3 35 83;</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    путем письменного обращения по адресу: Забайкальский край, г. Борзя ул. Ленина № 28;</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  посредством обращения по электронной почте: </w:t>
      </w:r>
      <w:hyperlink r:id="rId9" w:history="1">
        <w:r w:rsidRPr="00C0441C">
          <w:rPr>
            <w:rFonts w:ascii="Arial" w:eastAsia="Times New Roman" w:hAnsi="Arial" w:cs="Arial"/>
            <w:color w:val="1DB7B1"/>
            <w:sz w:val="18"/>
            <w:szCs w:val="18"/>
            <w:u w:val="single"/>
            <w:lang w:eastAsia="ru-RU"/>
          </w:rPr>
          <w:t>adm-borzya@mail.ru</w:t>
        </w:r>
      </w:hyperlink>
      <w:r w:rsidRPr="00C0441C">
        <w:rPr>
          <w:rFonts w:ascii="Arial" w:eastAsia="Times New Roman" w:hAnsi="Arial" w:cs="Arial"/>
          <w:color w:val="666666"/>
          <w:sz w:val="18"/>
          <w:szCs w:val="18"/>
          <w:lang w:eastAsia="ru-RU"/>
        </w:rPr>
        <w:t>;</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          информационно-телекоммуникационной сети Интернет; в государственной информационной системе «Портал государственных и муниципальных услуг Забайкальского края» в информационно- телекоммуникационной сети Интернет-http: // www .pgu.e-zab.ru (далее — Портал);</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6) из информационного стенда, оборудованного в администрации городского поселения «Борзинское».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1.3.2.   График работы органа администрации городского поселения «Борзинское», уполномоченного на выполнение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(вторник, среда с 8.30 до 13.00, с 14.00 до 17.30).</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1.3.3.     На информационном стенде по месту нахождения органа администрации городского поселения «Борзинское», уполномоченного на выполнение муниципальной услуги и на официальном сайте в информационно - телекоммуникационной сети Интернет размещается следующая информация: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место нахождения, график работы, номера справочных телефонов официального сайта в сети Интернет и электронной почты;</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текст настоящего регламента (полная версия на официальном сайте в сети Интернет и извлечения на информационном стенде);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порядок предоставления муниципальной услуги в виде блок-схемы (приложение № 2 к настоящему регламенту);</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1.3.4.     При ответах на телефонные звонки и устные обращения должностные лица органа администрации городского поселения «Борзинское», уполномоченного на выполнение муниципальной услуги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случае если должностное лицо органа администрации городского поселения «Борзинское», уполномоченного на выполнение муниципальной услуги не может самостоятельно ответить на поставленные вопросы, телефонный звонок должен быть переадресован (переведен) на другой должностное лицо или обратившемуся гражданину должен быть сообщен телефонный номер, по которому можно получить необходимую информацию.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1.3.5.  Должностные лица органа администрации городского поселения «Борзинское», уполномоченного на выполнение муниципальной услуги,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Ответы на запросы, полученные по электронной почте, даются в порядке, установленном в пункте 1.3.6.</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 телекоммуникационной сети Интернет - http://</w:t>
      </w:r>
      <w:hyperlink r:id="rId10" w:history="1">
        <w:r w:rsidRPr="00C0441C">
          <w:rPr>
            <w:rFonts w:ascii="Arial" w:eastAsia="Times New Roman" w:hAnsi="Arial" w:cs="Arial"/>
            <w:color w:val="1DB7B1"/>
            <w:sz w:val="18"/>
            <w:szCs w:val="18"/>
            <w:u w:val="single"/>
            <w:lang w:eastAsia="ru-RU"/>
          </w:rPr>
          <w:t>www.pgu.e-zab.ru</w:t>
        </w:r>
      </w:hyperlink>
      <w:r w:rsidRPr="00C0441C">
        <w:rPr>
          <w:rFonts w:ascii="Arial" w:eastAsia="Times New Roman" w:hAnsi="Arial" w:cs="Arial"/>
          <w:color w:val="666666"/>
          <w:sz w:val="18"/>
          <w:szCs w:val="18"/>
          <w:lang w:eastAsia="ru-RU"/>
        </w:rPr>
        <w:t> (далее — Портал).</w:t>
      </w:r>
    </w:p>
    <w:tbl>
      <w:tblPr>
        <w:tblW w:w="0" w:type="auto"/>
        <w:jc w:val="center"/>
        <w:tblCellSpacing w:w="0" w:type="dxa"/>
        <w:tblCellMar>
          <w:left w:w="0" w:type="dxa"/>
          <w:right w:w="0" w:type="dxa"/>
        </w:tblCellMar>
        <w:tblLook w:val="04A0" w:firstRow="1" w:lastRow="0" w:firstColumn="1" w:lastColumn="0" w:noHBand="0" w:noVBand="1"/>
      </w:tblPr>
      <w:tblGrid>
        <w:gridCol w:w="60"/>
      </w:tblGrid>
      <w:tr w:rsidR="00C0441C" w:rsidRPr="00C0441C" w:rsidTr="00C0441C">
        <w:trPr>
          <w:tblCellSpacing w:w="0" w:type="dxa"/>
          <w:jc w:val="center"/>
        </w:trPr>
        <w:tc>
          <w:tcPr>
            <w:tcW w:w="0" w:type="auto"/>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br w:type="textWrapping" w:clear="all"/>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 Наименование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2.2. Наименование органа, предоставляющего муниципальную услугу</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xml:space="preserve">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уполномоченного на выполнение муниципальной услуги (далее </w:t>
      </w:r>
      <w:r w:rsidRPr="00C0441C">
        <w:rPr>
          <w:rFonts w:ascii="MS Gothic" w:eastAsia="MS Gothic" w:hAnsi="MS Gothic" w:cs="MS Gothic" w:hint="eastAsia"/>
          <w:color w:val="666666"/>
          <w:sz w:val="18"/>
          <w:szCs w:val="18"/>
          <w:lang w:eastAsia="ru-RU"/>
        </w:rPr>
        <w:t>一</w:t>
      </w:r>
      <w:r w:rsidRPr="00C0441C">
        <w:rPr>
          <w:rFonts w:ascii="Arial" w:eastAsia="Times New Roman" w:hAnsi="Arial" w:cs="Arial"/>
          <w:color w:val="666666"/>
          <w:sz w:val="18"/>
          <w:szCs w:val="18"/>
          <w:lang w:eastAsia="ru-RU"/>
        </w:rPr>
        <w:t xml:space="preserve"> Исполнитель).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2.3. Результатом предоставления муниципальной услуги являются: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направление заявителю отказа в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2.4. Сроки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2.4.1. Срок предоставления муниципальной услуги не должен превышать 60 календарных дней со дня подачи заявления о предоставлении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2.5. Правовые основания для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-Конституцией Российской Федерации (принята всенародным голосованием 12.12.1993 г.);</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-Федеральным законом от 27.04.1993 г. № 4866-1 «Об обжаловании в суд действий и решений, нарушающих права и свободы граждан («Российская газета», 1993, № 89);</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-Федеральным законом от 06.10,2003 №131-Ф3 «Об общих принципах организации местного самоуправления в Российской Федерации)</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 xml:space="preserve"> («Собрание законодательства Российской Федерации», 2003,           40</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 xml:space="preserve"> ст. 3822 «Парламентская газета», 2003 № 186</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«Российская газета», 2003 № 202);</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ст. 2060);</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 -Федеральным законом от 09.02.2009 № 8-ФЗ «Об обеспечении доступа к информации о деятельности государственных органов н органов местного самоуправления» («Собрание законодательства Российской Федерации», 2009 № 7, ст. 776;</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№31, ст. 4179); -постановлением Правительства РФ от 07.07.2011 № 553 «0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ст. 4479);</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ст. 6273)</w:t>
      </w:r>
      <w:r w:rsidRPr="00C0441C">
        <w:rPr>
          <w:rFonts w:ascii="MS Gothic" w:eastAsia="MS Gothic" w:hAnsi="MS Gothic" w:cs="MS Gothic"/>
          <w:color w:val="666666"/>
          <w:sz w:val="18"/>
          <w:szCs w:val="18"/>
          <w:lang w:eastAsia="ru-RU"/>
        </w:rPr>
        <w:t>；</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постановлением Правительства Российской Федерации от 24.10.2011 № 861 «О федеральных государственных информационных системах, обспечивающих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Федераций», 2011, № 44, ст. 6274; 2011, № 49, ст. 7284);</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-Уставом городского поселения «Борзинское», принятым решением Совета городского поселения «Борзинское» от 18.05.2011 г № 304 -иными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муниципальном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2.6.1.  Перечень документов, необходимых в соответствии с нормативными правовыми актами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подлежащих представлению заявителем: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заявление, оформленное в соответствии с приложением № 1к Административному регламенту (в случае подачи документов с помощью Портала — подписанное электронной подписью);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документ, удостоверяющий личность заявителя или представителя заявителя, если с заявлением обращается его представитель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      документ, удостоверяющий права (полномочия) представителя заявителя, если с заявлением обращается представитель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  копии правоустанавливающих документов на земельный участок или объект капитального строительства, если право на земельный участок не зарегистрировано в Едином государственном реестре прав на недвижимое имущество и сделок с ним;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   кадастровый паспорт на земельный участок;</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6)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cтроительства,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7) схема размещения земельного участка или объекта капитального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2.6.2.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течение 5 дней со дня получения электронного сообщения о приеме документов направляет Исполнителю прилагаемые к нему документы в бумажном варианте.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2.7.       Перечень оснований для приостановления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2.8. Перечень оснований для отказа в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не предоставление документов, предусмотренных пунктом 2.6.1;</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несоответствие намерений заявителя Правилам землепользования и застройки;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xml:space="preserve">3)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w:t>
      </w:r>
      <w:r w:rsidRPr="00C0441C">
        <w:rPr>
          <w:rFonts w:ascii="Arial" w:eastAsia="Times New Roman" w:hAnsi="Arial" w:cs="Arial"/>
          <w:color w:val="666666"/>
          <w:sz w:val="18"/>
          <w:szCs w:val="18"/>
          <w:lang w:eastAsia="ru-RU"/>
        </w:rPr>
        <w:lastRenderedPageBreak/>
        <w:t>культурно-исторической среды, здоровья, безопасности проживания и жизнедеятельности людей, нормативов градостроительного проектирования</w:t>
      </w:r>
      <w:r w:rsidRPr="00C0441C">
        <w:rPr>
          <w:rFonts w:ascii="MS Gothic" w:eastAsia="MS Gothic" w:hAnsi="MS Gothic" w:cs="MS Gothic" w:hint="eastAsia"/>
          <w:color w:val="666666"/>
          <w:sz w:val="18"/>
          <w:szCs w:val="18"/>
          <w:lang w:eastAsia="ru-RU"/>
        </w:rPr>
        <w:t>，</w:t>
      </w:r>
      <w:r w:rsidRPr="00C0441C">
        <w:rPr>
          <w:rFonts w:ascii="Arial" w:eastAsia="Times New Roman" w:hAnsi="Arial" w:cs="Arial"/>
          <w:color w:val="666666"/>
          <w:sz w:val="18"/>
          <w:szCs w:val="18"/>
          <w:lang w:eastAsia="ru-RU"/>
        </w:rPr>
        <w:t xml:space="preserve">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    отрицательный результат публичных слушаний;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    наличие судебных актов, препятствующих предоставлению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6)    наличие случаев, предусмотренных статьей 11 Федерального закона от 02.05.2006 №59-ФЗ «О порядке рассмотрения обращений граждан Российской Федерации».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2.9.Взимание государственной пошлины или иной платы за предоставление муниципальной услуги не предусмотрено.</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2.11.  Срок и порядок регистрации запроса заявителя о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 Требования к местам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2.12.1.Прием граждан осуществляется в специально выделенных для предоставления муниципальных услуг помещениях.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-информационными стендами, на которых размещается текстовая информация;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-стульями и столами для оформления документов.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К информационным стендам должна быть обеспечена возможность свободного доступа граждан.</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2.13. Показатели доступности и качества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-соблюдение сроков предоставления муниципальной услуги и условий ожидания приема;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-полное информирование о муниципальной услуге;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-обоснованность отказов в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-получение муниципальной услуги в формах по выбору заявителя;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-ресурсное обеспечение исполнения Административного регламента;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2.14.1. Иные требования к предоставлению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обеспечение возможности получения заявителями информации о</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предоставляемой муниципальной услуге на официальном сайте Исполнителя (официальном сайте муниципального образования, т.д.) и Портале;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2.14.3. Особенности предоставления муниципальной услуги в электронной форме.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Формы и виды обращения заявителя: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tbl>
      <w:tblPr>
        <w:tblW w:w="15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
        <w:gridCol w:w="4237"/>
        <w:gridCol w:w="1832"/>
        <w:gridCol w:w="1176"/>
        <w:gridCol w:w="761"/>
        <w:gridCol w:w="1546"/>
        <w:gridCol w:w="3118"/>
        <w:gridCol w:w="2127"/>
      </w:tblGrid>
      <w:tr w:rsidR="00C0441C" w:rsidRPr="00C0441C" w:rsidTr="00C0441C">
        <w:trPr>
          <w:tblCellSpacing w:w="0" w:type="dxa"/>
        </w:trPr>
        <w:tc>
          <w:tcPr>
            <w:tcW w:w="450" w:type="dxa"/>
            <w:vMerge w:val="restart"/>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w:t>
            </w:r>
          </w:p>
        </w:tc>
        <w:tc>
          <w:tcPr>
            <w:tcW w:w="4965" w:type="dxa"/>
            <w:vMerge w:val="restart"/>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Наименование документа</w:t>
            </w:r>
          </w:p>
        </w:tc>
        <w:tc>
          <w:tcPr>
            <w:tcW w:w="1275" w:type="dxa"/>
            <w:vMerge w:val="restart"/>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3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Личный прием</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 </w:t>
            </w:r>
          </w:p>
        </w:tc>
        <w:tc>
          <w:tcPr>
            <w:tcW w:w="5670" w:type="dxa"/>
            <w:gridSpan w:val="2"/>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C0441C" w:rsidRPr="00C0441C" w:rsidTr="00C04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1845" w:type="dxa"/>
            <w:gridSpan w:val="2"/>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Электронный вид</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Электронный вид</w:t>
            </w:r>
          </w:p>
        </w:tc>
      </w:tr>
      <w:tr w:rsidR="00C0441C" w:rsidRPr="00C0441C" w:rsidTr="00C04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Кол-во</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Вид документа</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b/>
                <w:bCs/>
                <w:sz w:val="24"/>
                <w:szCs w:val="24"/>
                <w:lang w:eastAsia="ru-RU"/>
              </w:rPr>
              <w:t>Вид документа</w:t>
            </w:r>
          </w:p>
        </w:tc>
      </w:tr>
      <w:tr w:rsidR="00C0441C" w:rsidRPr="00C0441C" w:rsidTr="00C0441C">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496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Заявление, оформленное в соответствии с приложением № 1</w:t>
            </w:r>
          </w:p>
        </w:tc>
        <w:tc>
          <w:tcPr>
            <w:tcW w:w="127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Документ, подписанный простой ЭЦП</w:t>
            </w:r>
          </w:p>
        </w:tc>
      </w:tr>
      <w:tr w:rsidR="00C0441C" w:rsidRPr="00C0441C" w:rsidTr="00C0441C">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2</w:t>
            </w:r>
          </w:p>
        </w:tc>
        <w:tc>
          <w:tcPr>
            <w:tcW w:w="496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УЭК</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УЭК</w:t>
            </w:r>
          </w:p>
        </w:tc>
      </w:tr>
      <w:tr w:rsidR="00C0441C" w:rsidRPr="00C0441C" w:rsidTr="00C0441C">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3</w:t>
            </w:r>
          </w:p>
        </w:tc>
        <w:tc>
          <w:tcPr>
            <w:tcW w:w="496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его представитель</w:t>
            </w:r>
          </w:p>
        </w:tc>
        <w:tc>
          <w:tcPr>
            <w:tcW w:w="127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C0441C" w:rsidRPr="00C0441C" w:rsidTr="00C0441C">
        <w:trPr>
          <w:tblCellSpacing w:w="0" w:type="dxa"/>
        </w:trPr>
        <w:tc>
          <w:tcPr>
            <w:tcW w:w="45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4</w:t>
            </w:r>
          </w:p>
        </w:tc>
        <w:tc>
          <w:tcPr>
            <w:tcW w:w="496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xml:space="preserve">Правоустанавливающие документы на земельный участок, если право на </w:t>
            </w:r>
            <w:r w:rsidRPr="00C0441C">
              <w:rPr>
                <w:rFonts w:ascii="Times New Roman" w:eastAsia="Times New Roman" w:hAnsi="Times New Roman" w:cs="Times New Roman"/>
                <w:sz w:val="24"/>
                <w:szCs w:val="24"/>
                <w:lang w:eastAsia="ru-RU"/>
              </w:rPr>
              <w:lastRenderedPageBreak/>
              <w:t>земельный участок не зарегистрировано в Едином государственном реестре прав на недвижимое имущество и сделок с ним</w:t>
            </w:r>
          </w:p>
        </w:tc>
        <w:tc>
          <w:tcPr>
            <w:tcW w:w="127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lastRenderedPageBreak/>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35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xml:space="preserve">Скан-копия документа, сформированного в </w:t>
            </w:r>
            <w:r w:rsidRPr="00C0441C">
              <w:rPr>
                <w:rFonts w:ascii="Times New Roman" w:eastAsia="Times New Roman" w:hAnsi="Times New Roman" w:cs="Times New Roman"/>
                <w:sz w:val="24"/>
                <w:szCs w:val="24"/>
                <w:lang w:eastAsia="ru-RU"/>
              </w:rPr>
              <w:lastRenderedPageBreak/>
              <w:t>бумажном виде, заверенная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lastRenderedPageBreak/>
              <w:t>-</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 </w:t>
      </w:r>
    </w:p>
    <w:tbl>
      <w:tblPr>
        <w:tblW w:w="15600" w:type="dxa"/>
        <w:jc w:val="center"/>
        <w:tblCellSpacing w:w="0" w:type="dxa"/>
        <w:tblCellMar>
          <w:left w:w="0" w:type="dxa"/>
          <w:right w:w="0" w:type="dxa"/>
        </w:tblCellMar>
        <w:tblLook w:val="04A0" w:firstRow="1" w:lastRow="0" w:firstColumn="1" w:lastColumn="0" w:noHBand="0" w:noVBand="1"/>
      </w:tblPr>
      <w:tblGrid>
        <w:gridCol w:w="434"/>
        <w:gridCol w:w="418"/>
        <w:gridCol w:w="4847"/>
        <w:gridCol w:w="1365"/>
        <w:gridCol w:w="1004"/>
        <w:gridCol w:w="851"/>
        <w:gridCol w:w="1025"/>
        <w:gridCol w:w="3532"/>
        <w:gridCol w:w="2124"/>
      </w:tblGrid>
      <w:tr w:rsidR="00C0441C" w:rsidRPr="00C0441C" w:rsidTr="00C0441C">
        <w:trPr>
          <w:tblCellSpacing w:w="0" w:type="dxa"/>
          <w:jc w:val="center"/>
        </w:trPr>
        <w:tc>
          <w:tcPr>
            <w:tcW w:w="43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42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5</w:t>
            </w:r>
          </w:p>
        </w:tc>
        <w:tc>
          <w:tcPr>
            <w:tcW w:w="486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36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Не</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копии</w:t>
            </w:r>
          </w:p>
        </w:tc>
        <w:tc>
          <w:tcPr>
            <w:tcW w:w="85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c>
          <w:tcPr>
            <w:tcW w:w="354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r>
      <w:tr w:rsidR="00C0441C" w:rsidRPr="00C0441C" w:rsidTr="00C0441C">
        <w:trPr>
          <w:tblCellSpacing w:w="0" w:type="dxa"/>
          <w:jc w:val="center"/>
        </w:trPr>
        <w:tc>
          <w:tcPr>
            <w:tcW w:w="43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42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6</w:t>
            </w:r>
          </w:p>
        </w:tc>
        <w:tc>
          <w:tcPr>
            <w:tcW w:w="486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Кадастровый паспорт на земельный участок</w:t>
            </w:r>
          </w:p>
        </w:tc>
        <w:tc>
          <w:tcPr>
            <w:tcW w:w="136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Не</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Оригинал</w:t>
            </w:r>
          </w:p>
        </w:tc>
        <w:tc>
          <w:tcPr>
            <w:tcW w:w="85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c>
          <w:tcPr>
            <w:tcW w:w="354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r>
      <w:tr w:rsidR="00C0441C" w:rsidRPr="00C0441C" w:rsidTr="00C0441C">
        <w:trPr>
          <w:tblCellSpacing w:w="0" w:type="dxa"/>
          <w:jc w:val="center"/>
        </w:trPr>
        <w:tc>
          <w:tcPr>
            <w:tcW w:w="43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42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7</w:t>
            </w:r>
          </w:p>
        </w:tc>
        <w:tc>
          <w:tcPr>
            <w:tcW w:w="486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Выписка из Единого государственного реестра на недвижимое имущество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36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Не обязательно</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Оригинал</w:t>
            </w:r>
          </w:p>
        </w:tc>
        <w:tc>
          <w:tcPr>
            <w:tcW w:w="85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c>
          <w:tcPr>
            <w:tcW w:w="354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Запрос в Росреестр</w:t>
            </w:r>
          </w:p>
        </w:tc>
      </w:tr>
      <w:tr w:rsidR="00C0441C" w:rsidRPr="00C0441C" w:rsidTr="00C0441C">
        <w:trPr>
          <w:tblCellSpacing w:w="0" w:type="dxa"/>
          <w:jc w:val="center"/>
        </w:trPr>
        <w:tc>
          <w:tcPr>
            <w:tcW w:w="43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42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8</w:t>
            </w:r>
          </w:p>
        </w:tc>
        <w:tc>
          <w:tcPr>
            <w:tcW w:w="486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Схема размещения земельного участка или объекта капитального строительства</w:t>
            </w:r>
          </w:p>
        </w:tc>
        <w:tc>
          <w:tcPr>
            <w:tcW w:w="136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Обязательно</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копии</w:t>
            </w:r>
          </w:p>
        </w:tc>
        <w:tc>
          <w:tcPr>
            <w:tcW w:w="855"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9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354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2130" w:type="dxa"/>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3.Состав, последовательность и сроки выполнения</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административных процедур, требования к порядку их выполнения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3.1. Административные действия (процедуры) при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прием и регистрация заявления и документов, предоставлении заявителем в комиссию;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рассмотрение документов на предмет их соответствия требованиям настоящего регламента и действующего законодательства;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  направление межведомственных запросов в органы (организации), участвующие в предоставлении муниципальных услуг;</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   направление уведомления об отказе в предоставлении услуги (в случае наличия оснований)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3.2.1 .Секретарь комиссии принимает и регистрирует заявление и документы, представленные заявителем в день их поступления.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3.2.2.                                                 Максимальное  время приема и регистрации документов, представленных заявителем, не должно превышать 15 минут. Принятые документы передаются руководителю в течение 1 рабочего дня, следующего за днем регистрации.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Электронное сообщение о приеме заявления к рассмотрению должно содержать информацию: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 сроках рассмотрения заявления;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 необходимости в течение 10 дней со дня получения данного сообщения направления прилагаемых к заявлению документов в бумажном виде.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3.3. Рассмотрение комиссией документов на предмет их соответствия требованиям настоящего регламента и действующего законодательства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3.4. Направление межведомственных запросов в органы, участвующие в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3.4.1 .Секретарем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2.6.1. направляется межведомственный запрос в Управление федеральной службы государственной регистрации, кадастра и картографии по Забайкальскому краю.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городского поселения «Борзинское» о назначении публичных слушаний.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3.6.2. Порядок организации и проведения публичных слушаний определяется Уставом городского поселения «Борзинское» либо решением Совета городского поселения «Борзинское».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3.6.2.       Секретарь комиссии обеспечивает подготовку документов и материалов к публичным слушаниям и осуществляет прием предложений - замечаний участников публичных слушаний по подлежащим обсуждению вопросам.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Секретарь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официальном сайте городского поселения «Борзинское».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3.6.4.   Результатом административной процедуры является подготовка рекомендаций комиссии.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Максимальный срок предоставления административной процедуры составляет не более одного месяца.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3.7.1.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3.7.2.   Специалист Исполнителя на основании рекомендаций комиссии осуществляет подготовку проекта постановления администрации городского поселения «Борзинское»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Проект постановления администрации городского поселения «Борзинское» о предоставлении или об отказе в предоставлении разрешения на отклонение от предельных параметров подлежит согласованию с руководителем Исполнителя.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xml:space="preserve">3.7.3.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w:t>
      </w:r>
      <w:r w:rsidRPr="00C0441C">
        <w:rPr>
          <w:rFonts w:ascii="Arial" w:eastAsia="Times New Roman" w:hAnsi="Arial" w:cs="Arial"/>
          <w:color w:val="666666"/>
          <w:sz w:val="18"/>
          <w:szCs w:val="18"/>
          <w:lang w:eastAsia="ru-RU"/>
        </w:rPr>
        <w:lastRenderedPageBreak/>
        <w:t>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3.7.4. Постановление администрации городского поселения «Борзинское»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Максимальный срок предоставления административной процедуры составляет 7 дней.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городского поселения «Борзинское» о предоставлении или об отказе в предоставлении разрешения на отклонение от предельных параметров. Процедура, устанавливаемая настоящим пунктом, осуществляется: в течение 15 минут - в случае личного прибытия заявителя;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течение одного дня с момента регистрации постановления, о случае направления ответа по почте письмом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3.8. Блок-схема предоставления муниципальной услуги изложена в приложении № 2 к Административному регламенту.</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4</w:t>
      </w:r>
      <w:r w:rsidRPr="00C0441C">
        <w:rPr>
          <w:rFonts w:ascii="Arial" w:eastAsia="Times New Roman" w:hAnsi="Arial" w:cs="Arial"/>
          <w:color w:val="666666"/>
          <w:sz w:val="18"/>
          <w:szCs w:val="18"/>
          <w:lang w:eastAsia="ru-RU"/>
        </w:rPr>
        <w:t>.</w:t>
      </w:r>
      <w:r w:rsidRPr="00C0441C">
        <w:rPr>
          <w:rFonts w:ascii="Arial" w:eastAsia="Times New Roman" w:hAnsi="Arial" w:cs="Arial"/>
          <w:b/>
          <w:bCs/>
          <w:color w:val="666666"/>
          <w:sz w:val="18"/>
          <w:szCs w:val="18"/>
          <w:lang w:eastAsia="ru-RU"/>
        </w:rPr>
        <w:t>Формы контроля за исполнением Административного регламента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4.1. 3а предоставлением муниципальной услуги осуществляется текущий (плановый и внеплановый) контроль.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4.1.3. Контроль может быть плановым (осуществляться hа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4.1.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и их должностных; инструкциях.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4.2.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Исполнителя, а также должностных лиц, муниципальных служащих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нарушение срока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        требование у заявителя документов, не предусмотренных Градостроительным кодексом РФ, для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4)   отказ в приеме документов, предоставление которых предусмотрено Градостроительным кодексом РФ, для предоставления муниципальной услуги.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Градостроительным кодексом РФ;</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5.2. Жалоба подается в письменной форме на бумажном носителе, в электронной форме руководителю администрации, Исполнителю. Жалоба может быть направлена по почте по адресу, указанному в 1.3.1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5.3. Жалоба заявителя должна содержать следующую информацию: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Исполнителя;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5.6.  По результатам рассмотрения жалобы должностное лицо принимает одно из следующих решений:</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Pr="00C0441C">
        <w:rPr>
          <w:rFonts w:ascii="Arial" w:eastAsia="Times New Roman" w:hAnsi="Arial" w:cs="Arial"/>
          <w:color w:val="666666"/>
          <w:sz w:val="18"/>
          <w:szCs w:val="18"/>
          <w:vertAlign w:val="subscript"/>
          <w:lang w:eastAsia="ru-RU"/>
        </w:rPr>
        <w:t>}</w:t>
      </w:r>
      <w:r w:rsidRPr="00C0441C">
        <w:rPr>
          <w:rFonts w:ascii="Arial" w:eastAsia="Times New Roman" w:hAnsi="Arial" w:cs="Arial"/>
          <w:color w:val="666666"/>
          <w:sz w:val="18"/>
          <w:szCs w:val="18"/>
          <w:lang w:eastAsia="ru-RU"/>
        </w:rPr>
        <w:t>муниципальными правовыми актами, а также в иных формах;</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2)  отказывает в удовлетворении жалобы.</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5.7.  Не позднее дня, следующего за днем принятий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 случае установления и ходе или по результатам рассмотрение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 - процессуального кодекса Российской Федерации, или в органы прокуратуры.</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Приложение № 1</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к </w:t>
      </w:r>
      <w:hyperlink r:id="rId11" w:anchor="sub_1000" w:history="1">
        <w:r w:rsidRPr="00C0441C">
          <w:rPr>
            <w:rFonts w:ascii="Arial" w:eastAsia="Times New Roman" w:hAnsi="Arial" w:cs="Arial"/>
            <w:color w:val="1DB7B1"/>
            <w:sz w:val="18"/>
            <w:szCs w:val="18"/>
            <w:u w:val="single"/>
            <w:lang w:eastAsia="ru-RU"/>
          </w:rPr>
          <w:t>Административному регламенту</w:t>
        </w:r>
      </w:hyperlink>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«Предоставление разрешения на отклонение</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от предельных параметров разрешенного</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строительства, реконструкции</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объектов капитального строительства»</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tblGrid>
      <w:tr w:rsidR="00C0441C" w:rsidRPr="00C0441C" w:rsidTr="00C0441C">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В администрацию городского поселения «Борзинское»</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r w:rsidR="00C0441C" w:rsidRPr="00C0441C" w:rsidTr="00C0441C">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(сведения о заявителе)</w:t>
            </w:r>
            <w:hyperlink r:id="rId12" w:anchor="sub_64" w:history="1">
              <w:r w:rsidRPr="00C0441C">
                <w:rPr>
                  <w:rFonts w:ascii="Times New Roman" w:eastAsia="Times New Roman" w:hAnsi="Times New Roman" w:cs="Times New Roman"/>
                  <w:color w:val="1DB7B1"/>
                  <w:sz w:val="24"/>
                  <w:szCs w:val="24"/>
                  <w:u w:val="single"/>
                  <w:lang w:eastAsia="ru-RU"/>
                </w:rPr>
                <w:t>*</w:t>
              </w:r>
            </w:hyperlink>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lastRenderedPageBreak/>
              <w:t> </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 </w:t>
      </w:r>
    </w:p>
    <w:p w:rsidR="00C0441C" w:rsidRPr="00C0441C" w:rsidRDefault="00C0441C" w:rsidP="00C0441C">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C0441C">
        <w:rPr>
          <w:rFonts w:ascii="Arial" w:eastAsia="Times New Roman" w:hAnsi="Arial" w:cs="Arial"/>
          <w:color w:val="666666"/>
          <w:kern w:val="36"/>
          <w:sz w:val="24"/>
          <w:szCs w:val="24"/>
          <w:lang w:eastAsia="ru-RU"/>
        </w:rPr>
        <w:t>Заявление</w:t>
      </w:r>
      <w:r w:rsidRPr="00C0441C">
        <w:rPr>
          <w:rFonts w:ascii="Arial" w:eastAsia="Times New Roman" w:hAnsi="Arial" w:cs="Arial"/>
          <w:color w:val="666666"/>
          <w:kern w:val="36"/>
          <w:sz w:val="24"/>
          <w:szCs w:val="24"/>
          <w:lang w:eastAsia="ru-RU"/>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7"/>
        <w:gridCol w:w="7288"/>
        <w:gridCol w:w="250"/>
        <w:gridCol w:w="90"/>
      </w:tblGrid>
      <w:tr w:rsidR="00C0441C" w:rsidRPr="00C0441C" w:rsidTr="00C0441C">
        <w:trPr>
          <w:tblCellSpacing w:w="0" w:type="dxa"/>
        </w:trPr>
        <w:tc>
          <w:tcPr>
            <w:tcW w:w="10215" w:type="dxa"/>
            <w:gridSpan w:val="4"/>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Прошу (просим) предоставить разрешение на отклонение от предельных</w:t>
            </w:r>
            <w:r w:rsidRPr="00C0441C">
              <w:rPr>
                <w:rFonts w:ascii="Times New Roman" w:eastAsia="Times New Roman" w:hAnsi="Times New Roman" w:cs="Times New Roman"/>
                <w:sz w:val="24"/>
                <w:szCs w:val="24"/>
                <w:lang w:eastAsia="ru-RU"/>
              </w:rPr>
              <w:br/>
              <w:t>параметров разрешенного строительства, реконструкции объектов капитального</w:t>
            </w:r>
            <w:r w:rsidRPr="00C0441C">
              <w:rPr>
                <w:rFonts w:ascii="Times New Roman" w:eastAsia="Times New Roman" w:hAnsi="Times New Roman" w:cs="Times New Roman"/>
                <w:sz w:val="24"/>
                <w:szCs w:val="24"/>
                <w:lang w:eastAsia="ru-RU"/>
              </w:rPr>
              <w:br/>
              <w:t>строительства:</w:t>
            </w:r>
          </w:p>
        </w:tc>
      </w:tr>
      <w:tr w:rsidR="00C0441C" w:rsidRPr="00C0441C" w:rsidTr="00C0441C">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798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r w:rsidRPr="00C0441C">
              <w:rPr>
                <w:rFonts w:ascii="Times New Roman" w:eastAsia="Times New Roman" w:hAnsi="Times New Roman" w:cs="Times New Roman"/>
                <w:i/>
                <w:iCs/>
                <w:sz w:val="24"/>
                <w:szCs w:val="24"/>
                <w:lang w:eastAsia="ru-RU"/>
              </w:rPr>
              <w:t>указываются предельные параметры разрешенного строительства</w:t>
            </w:r>
            <w:r w:rsidRPr="00C0441C">
              <w:rPr>
                <w:rFonts w:ascii="Times New Roman" w:eastAsia="Times New Roman" w:hAnsi="Times New Roman" w:cs="Times New Roman"/>
                <w:sz w:val="24"/>
                <w:szCs w:val="24"/>
                <w:lang w:eastAsia="ru-RU"/>
              </w:rPr>
              <w:t>,</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vAlign w:val="bottom"/>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bl>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реконструкции объектов капитального строительства)</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gridCol w:w="7275"/>
      </w:tblGrid>
      <w:tr w:rsidR="00C0441C" w:rsidRPr="00C0441C" w:rsidTr="00C0441C">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расположенного по адресу:</w:t>
            </w:r>
          </w:p>
        </w:tc>
        <w:tc>
          <w:tcPr>
            <w:tcW w:w="727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2"/>
        <w:gridCol w:w="393"/>
        <w:gridCol w:w="5550"/>
      </w:tblGrid>
      <w:tr w:rsidR="00C0441C" w:rsidRPr="00C0441C" w:rsidTr="00C0441C">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(описание предполагаемого к строительству, реконструкции объекта капитального строительства с</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 </w:t>
            </w:r>
          </w:p>
        </w:tc>
      </w:tr>
      <w:tr w:rsidR="00C0441C" w:rsidRPr="00C0441C" w:rsidTr="00C0441C">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указанием расчета потребности в системах транспортного обслуживания и инженерно-технического обеспечения,</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 </w:t>
            </w:r>
          </w:p>
        </w:tc>
      </w:tr>
      <w:tr w:rsidR="00C0441C" w:rsidRPr="00C0441C" w:rsidTr="00C0441C">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характеристик земельного участка, неблагоприятных для застройки в соответствии с </w:t>
            </w:r>
            <w:hyperlink r:id="rId13" w:history="1">
              <w:r w:rsidRPr="00C0441C">
                <w:rPr>
                  <w:rFonts w:ascii="Times New Roman" w:eastAsia="Times New Roman" w:hAnsi="Times New Roman" w:cs="Times New Roman"/>
                  <w:i/>
                  <w:iCs/>
                  <w:color w:val="1DB7B1"/>
                  <w:sz w:val="24"/>
                  <w:szCs w:val="24"/>
                  <w:lang w:eastAsia="ru-RU"/>
                </w:rPr>
                <w:t>пунктом 1 статьи 40</w:t>
              </w:r>
            </w:hyperlink>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 </w:t>
            </w:r>
          </w:p>
        </w:tc>
      </w:tr>
      <w:tr w:rsidR="00C0441C" w:rsidRPr="00C0441C" w:rsidTr="00C0441C">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Градостроительного кодекса Российской Федерации, в связи с которыми запрашивается разрешение на отклонение</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 </w:t>
            </w:r>
          </w:p>
        </w:tc>
      </w:tr>
      <w:tr w:rsidR="00C0441C" w:rsidRPr="00C0441C" w:rsidTr="00C0441C">
        <w:trPr>
          <w:tblCellSpacing w:w="0" w:type="dxa"/>
        </w:trPr>
        <w:tc>
          <w:tcPr>
            <w:tcW w:w="10215" w:type="dxa"/>
            <w:gridSpan w:val="3"/>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от предельных параметров, о запрашиваемых предельных параметрах, а также величине отклонений</w:t>
            </w:r>
          </w:p>
        </w:tc>
      </w:tr>
      <w:tr w:rsidR="00C0441C" w:rsidRPr="00C0441C" w:rsidTr="00C0441C">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4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c>
          <w:tcPr>
            <w:tcW w:w="6165" w:type="dxa"/>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r w:rsidR="00C0441C" w:rsidRPr="00C0441C" w:rsidTr="00C0441C">
        <w:trPr>
          <w:tblCellSpacing w:w="0" w:type="dxa"/>
        </w:trPr>
        <w:tc>
          <w:tcPr>
            <w:tcW w:w="364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i/>
                <w:iCs/>
                <w:sz w:val="24"/>
                <w:szCs w:val="24"/>
                <w:lang w:eastAsia="ru-RU"/>
              </w:rPr>
              <w:t>от предельных параметров</w:t>
            </w:r>
            <w:r w:rsidRPr="00C0441C">
              <w:rPr>
                <w:rFonts w:ascii="Times New Roman" w:eastAsia="Times New Roman" w:hAnsi="Times New Roman" w:cs="Times New Roman"/>
                <w:sz w:val="24"/>
                <w:szCs w:val="24"/>
                <w:lang w:eastAsia="ru-RU"/>
              </w:rPr>
              <w:t>)</w:t>
            </w:r>
          </w:p>
        </w:tc>
        <w:tc>
          <w:tcPr>
            <w:tcW w:w="4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6165" w:type="dxa"/>
            <w:tcBorders>
              <w:top w:val="outset" w:sz="6" w:space="0" w:color="auto"/>
              <w:left w:val="outset" w:sz="6" w:space="0" w:color="auto"/>
              <w:bottom w:val="outset" w:sz="6" w:space="0" w:color="auto"/>
              <w:right w:val="outset" w:sz="6" w:space="0" w:color="auto"/>
            </w:tcBorders>
            <w:vAlign w:val="center"/>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К заявлению прилагаются следующие документы: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
        <w:gridCol w:w="8070"/>
        <w:gridCol w:w="268"/>
      </w:tblGrid>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1.</w:t>
            </w:r>
          </w:p>
        </w:tc>
        <w:tc>
          <w:tcPr>
            <w:tcW w:w="9105" w:type="dxa"/>
            <w:gridSpan w:val="2"/>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2.</w:t>
            </w:r>
          </w:p>
        </w:tc>
        <w:tc>
          <w:tcPr>
            <w:tcW w:w="88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3.</w:t>
            </w:r>
          </w:p>
        </w:tc>
        <w:tc>
          <w:tcPr>
            <w:tcW w:w="88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4.</w:t>
            </w:r>
          </w:p>
        </w:tc>
        <w:tc>
          <w:tcPr>
            <w:tcW w:w="88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5.</w:t>
            </w:r>
          </w:p>
        </w:tc>
        <w:tc>
          <w:tcPr>
            <w:tcW w:w="88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r w:rsidR="00C0441C" w:rsidRPr="00C0441C" w:rsidTr="00C0441C">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6.</w:t>
            </w:r>
          </w:p>
        </w:tc>
        <w:tc>
          <w:tcPr>
            <w:tcW w:w="8820"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вручить лично,</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2"/>
        <w:gridCol w:w="284"/>
        <w:gridCol w:w="1843"/>
        <w:gridCol w:w="1122"/>
        <w:gridCol w:w="3399"/>
      </w:tblGrid>
      <w:tr w:rsidR="00C0441C" w:rsidRPr="00C0441C" w:rsidTr="00C0441C">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Заявитель</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r>
      <w:tr w:rsidR="00C0441C" w:rsidRPr="00C0441C" w:rsidTr="00C0441C">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Дата ______________________</w:t>
            </w:r>
          </w:p>
        </w:tc>
        <w:tc>
          <w:tcPr>
            <w:tcW w:w="28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(подпись)</w:t>
            </w:r>
          </w:p>
        </w:tc>
        <w:tc>
          <w:tcPr>
            <w:tcW w:w="112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 </w:t>
            </w:r>
          </w:p>
        </w:tc>
        <w:tc>
          <w:tcPr>
            <w:tcW w:w="3405" w:type="dxa"/>
            <w:tcBorders>
              <w:top w:val="outset" w:sz="6" w:space="0" w:color="auto"/>
              <w:left w:val="outset" w:sz="6" w:space="0" w:color="auto"/>
              <w:bottom w:val="outset" w:sz="6" w:space="0" w:color="auto"/>
              <w:right w:val="outset" w:sz="6" w:space="0" w:color="auto"/>
            </w:tcBorders>
            <w:hideMark/>
          </w:tcPr>
          <w:p w:rsidR="00C0441C" w:rsidRPr="00C0441C" w:rsidRDefault="00C0441C" w:rsidP="00C0441C">
            <w:pPr>
              <w:spacing w:after="0" w:line="240" w:lineRule="auto"/>
              <w:jc w:val="center"/>
              <w:rPr>
                <w:rFonts w:ascii="Times New Roman" w:eastAsia="Times New Roman" w:hAnsi="Times New Roman" w:cs="Times New Roman"/>
                <w:sz w:val="24"/>
                <w:szCs w:val="24"/>
                <w:lang w:eastAsia="ru-RU"/>
              </w:rPr>
            </w:pPr>
            <w:r w:rsidRPr="00C0441C">
              <w:rPr>
                <w:rFonts w:ascii="Times New Roman" w:eastAsia="Times New Roman" w:hAnsi="Times New Roman" w:cs="Times New Roman"/>
                <w:sz w:val="24"/>
                <w:szCs w:val="24"/>
                <w:lang w:eastAsia="ru-RU"/>
              </w:rPr>
              <w:t>(инициалы, фамилия)</w:t>
            </w:r>
          </w:p>
        </w:tc>
      </w:tr>
    </w:tbl>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Сведения о заявителе:</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lastRenderedPageBreak/>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Приложение № 2</w:t>
      </w:r>
    </w:p>
    <w:p w:rsidR="00C0441C" w:rsidRPr="00C0441C" w:rsidRDefault="00C0441C" w:rsidP="00C0441C">
      <w:pPr>
        <w:shd w:val="clear" w:color="auto" w:fill="F5F5F5"/>
        <w:spacing w:after="0" w:line="240" w:lineRule="atLeast"/>
        <w:outlineLvl w:val="1"/>
        <w:rPr>
          <w:rFonts w:ascii="Arial" w:eastAsia="Times New Roman" w:hAnsi="Arial" w:cs="Arial"/>
          <w:color w:val="666666"/>
          <w:sz w:val="39"/>
          <w:szCs w:val="39"/>
          <w:lang w:eastAsia="ru-RU"/>
        </w:rPr>
      </w:pPr>
      <w:r w:rsidRPr="00C0441C">
        <w:rPr>
          <w:rFonts w:ascii="Arial" w:eastAsia="Times New Roman" w:hAnsi="Arial" w:cs="Arial"/>
          <w:color w:val="666666"/>
          <w:sz w:val="39"/>
          <w:szCs w:val="39"/>
          <w:lang w:eastAsia="ru-RU"/>
        </w:rPr>
        <w:t>к административному регламенту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0441C" w:rsidRPr="00C0441C" w:rsidRDefault="00C0441C" w:rsidP="00C0441C">
      <w:pPr>
        <w:shd w:val="clear" w:color="auto" w:fill="F5F5F5"/>
        <w:spacing w:after="0" w:line="240" w:lineRule="auto"/>
        <w:jc w:val="right"/>
        <w:rPr>
          <w:rFonts w:ascii="Arial" w:eastAsia="Times New Roman" w:hAnsi="Arial" w:cs="Arial"/>
          <w:color w:val="666666"/>
          <w:sz w:val="18"/>
          <w:szCs w:val="18"/>
          <w:lang w:eastAsia="ru-RU"/>
        </w:rPr>
      </w:pPr>
      <w:r w:rsidRPr="00C0441C">
        <w:rPr>
          <w:rFonts w:ascii="Arial" w:eastAsia="Times New Roman" w:hAnsi="Arial" w:cs="Arial"/>
          <w:color w:val="666666"/>
          <w:sz w:val="18"/>
          <w:szCs w:val="18"/>
          <w:lang w:eastAsia="ru-RU"/>
        </w:rPr>
        <w:t> </w:t>
      </w:r>
    </w:p>
    <w:p w:rsidR="00C0441C" w:rsidRPr="00C0441C" w:rsidRDefault="00C0441C" w:rsidP="00C0441C">
      <w:pPr>
        <w:shd w:val="clear" w:color="auto" w:fill="F5F5F5"/>
        <w:spacing w:after="0" w:line="240" w:lineRule="auto"/>
        <w:jc w:val="center"/>
        <w:rPr>
          <w:rFonts w:ascii="Arial" w:eastAsia="Times New Roman" w:hAnsi="Arial" w:cs="Arial"/>
          <w:color w:val="666666"/>
          <w:sz w:val="18"/>
          <w:szCs w:val="18"/>
          <w:lang w:eastAsia="ru-RU"/>
        </w:rPr>
      </w:pPr>
      <w:r w:rsidRPr="00C0441C">
        <w:rPr>
          <w:rFonts w:ascii="Arial" w:eastAsia="Times New Roman" w:hAnsi="Arial" w:cs="Arial"/>
          <w:b/>
          <w:bCs/>
          <w:color w:val="666666"/>
          <w:sz w:val="18"/>
          <w:szCs w:val="18"/>
          <w:lang w:eastAsia="ru-RU"/>
        </w:rPr>
        <w:t>Блок-схема последовательности действий по предоставлению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4206A" w:rsidRDefault="00C0441C">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3F8A"/>
    <w:multiLevelType w:val="multilevel"/>
    <w:tmpl w:val="A92A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D"/>
    <w:rsid w:val="0020234D"/>
    <w:rsid w:val="005418C5"/>
    <w:rsid w:val="00973338"/>
    <w:rsid w:val="00C0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4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4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441C"/>
    <w:rPr>
      <w:rFonts w:ascii="Times New Roman" w:eastAsia="Times New Roman" w:hAnsi="Times New Roman" w:cs="Times New Roman"/>
      <w:b/>
      <w:bCs/>
      <w:sz w:val="36"/>
      <w:szCs w:val="36"/>
      <w:lang w:eastAsia="ru-RU"/>
    </w:rPr>
  </w:style>
  <w:style w:type="paragraph" w:customStyle="1" w:styleId="consplustitle">
    <w:name w:val="consplustitle"/>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0441C"/>
    <w:rPr>
      <w:b/>
      <w:bCs/>
    </w:rPr>
  </w:style>
  <w:style w:type="character" w:customStyle="1" w:styleId="apple-converted-space">
    <w:name w:val="apple-converted-space"/>
    <w:basedOn w:val="a0"/>
    <w:rsid w:val="00C0441C"/>
  </w:style>
  <w:style w:type="paragraph" w:styleId="a4">
    <w:name w:val="Normal (Web)"/>
    <w:basedOn w:val="a"/>
    <w:uiPriority w:val="99"/>
    <w:unhideWhenUsed/>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441C"/>
    <w:rPr>
      <w:color w:val="0000FF"/>
      <w:u w:val="single"/>
    </w:rPr>
  </w:style>
  <w:style w:type="character" w:styleId="a6">
    <w:name w:val="Emphasis"/>
    <w:basedOn w:val="a0"/>
    <w:uiPriority w:val="20"/>
    <w:qFormat/>
    <w:rsid w:val="00C0441C"/>
    <w:rPr>
      <w:i/>
      <w:iCs/>
    </w:rPr>
  </w:style>
  <w:style w:type="paragraph" w:customStyle="1" w:styleId="800">
    <w:name w:val="800"/>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2">
    <w:name w:val="102"/>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4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4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4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441C"/>
    <w:rPr>
      <w:rFonts w:ascii="Times New Roman" w:eastAsia="Times New Roman" w:hAnsi="Times New Roman" w:cs="Times New Roman"/>
      <w:b/>
      <w:bCs/>
      <w:sz w:val="36"/>
      <w:szCs w:val="36"/>
      <w:lang w:eastAsia="ru-RU"/>
    </w:rPr>
  </w:style>
  <w:style w:type="paragraph" w:customStyle="1" w:styleId="consplustitle">
    <w:name w:val="consplustitle"/>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0441C"/>
    <w:rPr>
      <w:b/>
      <w:bCs/>
    </w:rPr>
  </w:style>
  <w:style w:type="character" w:customStyle="1" w:styleId="apple-converted-space">
    <w:name w:val="apple-converted-space"/>
    <w:basedOn w:val="a0"/>
    <w:rsid w:val="00C0441C"/>
  </w:style>
  <w:style w:type="paragraph" w:styleId="a4">
    <w:name w:val="Normal (Web)"/>
    <w:basedOn w:val="a"/>
    <w:uiPriority w:val="99"/>
    <w:unhideWhenUsed/>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441C"/>
    <w:rPr>
      <w:color w:val="0000FF"/>
      <w:u w:val="single"/>
    </w:rPr>
  </w:style>
  <w:style w:type="character" w:styleId="a6">
    <w:name w:val="Emphasis"/>
    <w:basedOn w:val="a0"/>
    <w:uiPriority w:val="20"/>
    <w:qFormat/>
    <w:rsid w:val="00C0441C"/>
    <w:rPr>
      <w:i/>
      <w:iCs/>
    </w:rPr>
  </w:style>
  <w:style w:type="paragraph" w:customStyle="1" w:styleId="800">
    <w:name w:val="800"/>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6">
    <w:name w:val="106"/>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2">
    <w:name w:val="102"/>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044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29333">
      <w:bodyDiv w:val="1"/>
      <w:marLeft w:val="0"/>
      <w:marRight w:val="0"/>
      <w:marTop w:val="0"/>
      <w:marBottom w:val="0"/>
      <w:divBdr>
        <w:top w:val="none" w:sz="0" w:space="0" w:color="auto"/>
        <w:left w:val="none" w:sz="0" w:space="0" w:color="auto"/>
        <w:bottom w:val="none" w:sz="0" w:space="0" w:color="auto"/>
        <w:right w:val="none" w:sz="0" w:space="0" w:color="auto"/>
      </w:divBdr>
      <w:divsChild>
        <w:div w:id="2055110459">
          <w:marLeft w:val="0"/>
          <w:marRight w:val="0"/>
          <w:marTop w:val="0"/>
          <w:marBottom w:val="0"/>
          <w:divBdr>
            <w:top w:val="none" w:sz="0" w:space="0" w:color="auto"/>
            <w:left w:val="none" w:sz="0" w:space="0" w:color="auto"/>
            <w:bottom w:val="none" w:sz="0" w:space="0" w:color="auto"/>
            <w:right w:val="none" w:sz="0" w:space="0" w:color="auto"/>
          </w:divBdr>
          <w:divsChild>
            <w:div w:id="1527524618">
              <w:marLeft w:val="0"/>
              <w:marRight w:val="0"/>
              <w:marTop w:val="0"/>
              <w:marBottom w:val="0"/>
              <w:divBdr>
                <w:top w:val="none" w:sz="0" w:space="0" w:color="auto"/>
                <w:left w:val="none" w:sz="0" w:space="0" w:color="auto"/>
                <w:bottom w:val="none" w:sz="0" w:space="0" w:color="auto"/>
                <w:right w:val="none" w:sz="0" w:space="0" w:color="auto"/>
              </w:divBdr>
            </w:div>
          </w:divsChild>
        </w:div>
        <w:div w:id="602345212">
          <w:marLeft w:val="0"/>
          <w:marRight w:val="0"/>
          <w:marTop w:val="0"/>
          <w:marBottom w:val="0"/>
          <w:divBdr>
            <w:top w:val="none" w:sz="0" w:space="0" w:color="auto"/>
            <w:left w:val="none" w:sz="0" w:space="0" w:color="auto"/>
            <w:bottom w:val="none" w:sz="0" w:space="0" w:color="auto"/>
            <w:right w:val="none" w:sz="0" w:space="0" w:color="auto"/>
          </w:divBdr>
        </w:div>
        <w:div w:id="677930397">
          <w:marLeft w:val="0"/>
          <w:marRight w:val="0"/>
          <w:marTop w:val="0"/>
          <w:marBottom w:val="0"/>
          <w:divBdr>
            <w:top w:val="none" w:sz="0" w:space="0" w:color="auto"/>
            <w:left w:val="none" w:sz="0" w:space="0" w:color="auto"/>
            <w:bottom w:val="none" w:sz="0" w:space="0" w:color="auto"/>
            <w:right w:val="none" w:sz="0" w:space="0" w:color="auto"/>
          </w:divBdr>
        </w:div>
        <w:div w:id="1303120961">
          <w:marLeft w:val="0"/>
          <w:marRight w:val="0"/>
          <w:marTop w:val="0"/>
          <w:marBottom w:val="0"/>
          <w:divBdr>
            <w:top w:val="none" w:sz="0" w:space="0" w:color="auto"/>
            <w:left w:val="none" w:sz="0" w:space="0" w:color="auto"/>
            <w:bottom w:val="none" w:sz="0" w:space="0" w:color="auto"/>
            <w:right w:val="none" w:sz="0" w:space="0" w:color="auto"/>
          </w:divBdr>
        </w:div>
        <w:div w:id="57039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garantf1://12038258.4001"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file:///D:\%D0%BE%D0%B1%D0%BC%D0%B5%D0%BD\%D0%93%D1%80%D0%B0%D0%B4%D0%BE%D0%B2\%D0%93%D0%A0%D0%90%D0%94%D0%9E%D0%92%D0%A3!!!%20%D0%A0%D0%95%D0%93%D0%98%D0%A1%D0%A2%D0%A0%D0%AB%20%D0%98%D0%AE%D0%9D%D0%AC%202014\%D0%9F%D0%BE%D1%81%D1%82%D0%B0%D0%BD.%20%E2%84%96381%20%D0%BE%D1%82%2002.06.201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file:///D:\%D0%BE%D0%B1%D0%BC%D0%B5%D0%BD\%D0%93%D1%80%D0%B0%D0%B4%D0%BE%D0%B2\%D0%93%D0%A0%D0%90%D0%94%D0%9E%D0%92%D0%A3!!!%20%D0%A0%D0%95%D0%93%D0%98%D0%A1%D0%A2%D0%A0%D0%AB%20%D0%98%D0%AE%D0%9D%D0%AC%202014\%D0%9F%D0%BE%D1%81%D1%82%D0%B0%D0%BD.%20%E2%84%96381%20%D0%BE%D1%82%2002.06.2014.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mailto:adm-borz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6678</Words>
  <Characters>38071</Characters>
  <Application>Microsoft Office Word</Application>
  <DocSecurity>0</DocSecurity>
  <Lines>317</Lines>
  <Paragraphs>89</Paragraphs>
  <ScaleCrop>false</ScaleCrop>
  <Company/>
  <LinksUpToDate>false</LinksUpToDate>
  <CharactersWithSpaces>44660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2016-09-28T07:53:00Z</dcterms:created>
  <dcterms:modified xsi:type="dcterms:W3CDTF">2016-09-28T07:53:00Z</dcterms:modified>
</cp:coreProperties>
</file>