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8414B2">
        <w:rPr>
          <w:szCs w:val="28"/>
        </w:rPr>
        <w:t>02</w:t>
      </w:r>
      <w:r w:rsidRPr="00F8683D">
        <w:rPr>
          <w:szCs w:val="28"/>
        </w:rPr>
        <w:t xml:space="preserve">» </w:t>
      </w:r>
      <w:r w:rsidR="000515EF">
        <w:rPr>
          <w:szCs w:val="28"/>
        </w:rPr>
        <w:t>марта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B530FC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8414B2">
        <w:rPr>
          <w:szCs w:val="28"/>
        </w:rPr>
        <w:t>110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8479BD">
        <w:rPr>
          <w:rFonts w:ascii="Times New Roman" w:hAnsi="Times New Roman" w:cs="Times New Roman"/>
          <w:sz w:val="28"/>
          <w:szCs w:val="28"/>
        </w:rPr>
        <w:t>ых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79BD">
        <w:rPr>
          <w:rFonts w:ascii="Times New Roman" w:hAnsi="Times New Roman" w:cs="Times New Roman"/>
          <w:sz w:val="28"/>
          <w:szCs w:val="28"/>
        </w:rPr>
        <w:t>ов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8479BD">
        <w:rPr>
          <w:rFonts w:ascii="Times New Roman" w:hAnsi="Times New Roman" w:cs="Times New Roman"/>
          <w:sz w:val="28"/>
          <w:szCs w:val="28"/>
        </w:rPr>
        <w:t>Забайкальская, №1В, №1Г, №1Д, №1Е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ых участков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52297A" w:rsidRPr="0052297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Забайкальская</w:t>
      </w:r>
      <w:r w:rsidR="0052297A" w:rsidRPr="005229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479BD" w:rsidRPr="008479BD">
        <w:rPr>
          <w:rFonts w:ascii="Times New Roman" w:hAnsi="Times New Roman" w:cs="Times New Roman"/>
          <w:b w:val="0"/>
          <w:sz w:val="28"/>
          <w:szCs w:val="28"/>
        </w:rPr>
        <w:t>№1В, №1Г, №1Д, №1Е</w:t>
      </w:r>
      <w:r w:rsidR="005229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0515EF"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B2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2020-02-27T08:12:00Z</dcterms:created>
  <dcterms:modified xsi:type="dcterms:W3CDTF">2020-03-02T05:15:00Z</dcterms:modified>
</cp:coreProperties>
</file>