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E3" w:rsidRPr="008E3EA6" w:rsidRDefault="008E17E3" w:rsidP="008E3EA6">
      <w:pPr>
        <w:rPr>
          <w:b/>
        </w:rPr>
      </w:pPr>
      <w:r w:rsidRPr="008E3EA6">
        <w:rPr>
          <w:b/>
        </w:rPr>
        <w:t>ПОРЯДОК выплаты в 2019 году денежного вознаграждения за сообщение достоверной информации о лицах, виновных в возникновении природных пожаров на территории Забайкальского края, и или за содействие задержанию указанных лиц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4680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УТВЕРЖДЕН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4680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постановлением Правительства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4680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Забайкальского края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4680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от 29 марта 2019 года № 107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1.        Настоящий Порядок определяет правила выплаты в 2019 году денежного вознаграждения гражданам, сообщившим в правоохранительные органы достоверную информацию о лицах, виновных в возникновении природных пожаров на территории Забайкальского края, и (или) содействовавшим задержанию указанных лиц, а также устанавливает размеры указанных выплат.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2.        Для целей настоящего Порядка используются следующие основные термины: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лицо, виновное в возникновении природных пожаров, – лицо, чьи умышленные или неосторожные действия повлекли за собой возникновение природного пожара, что подтверждено вступившими в законную силу приговором суда или решением уполномоченного органа (учреждения) о привлечении к административной ответственности;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природный пожар – торфяной пожар, степной пожар, лесной пожар;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содействие задержанию – любые активные действия, направленные на облегчение и ускорение задержания, осуществляемого в соответствии с уголовно-процессуальным законодательством Российской Федерации или законодательством Российской Федерации об административных правонарушениях.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3.        Гражданину, сообщившему в правоохранительные органы достоверную информацию о лицах, виновных в возникновении природных пожаров на территории Забайкальского края, выплачивается денежное вознаграждение в размере 2 000 (две тысячи) рублей. При поступлении двух и более сообщений в отношении конкретного лица, виновного в возникновении природного пожара, денежное вознаграждение выплачивается гражданину, чье сообщение в правоохранительные органы явилось более ранним.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Гражданину, содействовавшему задержанию лиц, виновных в возникновении природных пожаров на территории Забайкальского края, выплачивается денежное вознаграждение в размере 5 000 (пять тысяч) рублей за каждого задержанного.</w:t>
      </w:r>
    </w:p>
    <w:p w:rsidR="008E17E3" w:rsidRPr="008E17E3" w:rsidRDefault="008E17E3" w:rsidP="008E1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4.       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Выплата денежного вознаграждения, предусмотренного настоящим Порядком (далее – денежное вознаграждение), производится Министерством природных ресурсов Забайкальского края (далее – Министерство) за счет средств резерва финансовых ресурсов Забайкальского края на предупреждение чрезвычайных ситуаций природного характера в соответствии с пунктом 4 Положения о резервах финансовых ресурсов Забайкальского края для предупреждения и ликвидации чрезвычайных ситуаций межмуниципального и </w:t>
      </w: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lastRenderedPageBreak/>
        <w:t>регионального характера, утвержденного постановлением Правительства Забайкальского края от 24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 марта 2009 года</w:t>
      </w: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br/>
        <w:t>№ 112 (далее - Положение).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5.        Для получения денежного вознаграждения гражданин предоставляет в Министерство заявление по форме согласно приложению к настоящему Порядку.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6.        При поступлении в Министерство заявления гражданина на получение денежного вознаграждения указанное заявление регистрируется в установленном порядке в день подачи.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7.        В случае несоответствия поступившего в Министерство заявления гражданина на получение денежного вознаграждения требованиям настоящего Порядка, указанное заявление в течение 3 рабочих дней со дня его регистрации возвращается Министерством гражданину с указанием в письменной форме замечаний, явившихся основанием для его  возврата.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8.        После устранения замечаний указанных в пункте 7 настоящего Порядка, гражданин вправе повторно подать в Министерство заявление на получение денежного вознаграждения.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9.        При рассмотрении заявления гражданина на получение денежного вознаграждения Министерство направляет запрос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в правоохранительные органы о предоставлении письменного подтверждения факта обращения к ним гражданина с сообщением о лицах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, виновных в возникновении природных пожаров на территории Забайкальского края, и (или) содействия гражданином задержанию указанных лиц в 2019 году (далее – сведения о поджоге).  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При этом Министерство также принимает меры по получению приговора суда или решения уполномоченного органа (учреждения) о виновности лица, сведения о котором были сообщены гражданином в правоохранительные органы, в возникновении природного пожара на территории Забайкальского края (далее – сведения о привлечении к ответственности).  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10. Основанием для отказа в выплате гражданину денежного вознаграждения является отсутствие документально подтвержденных сведений о поджоге, отсутствие сведений о привлечении к ответственности.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Об указанном гражданин уведомляется Министерством в письменной форме в течение 3 рабочих дней со дня регистрации в Министерстве документов, не подтверждающих сведения о поджоге, сведения о привлечении к ответственности.</w:t>
      </w:r>
      <w:proofErr w:type="gramEnd"/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11.     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В случае получения документального подтверждения сведений о поджоге, сведений о привлечении к ответственности Министерство в течение 1 рабочего дня со дня получения указанных сведений направляет письменное обращение о необходимости выделения финансовых средств для выплаты гражданину, сообщившему сведения о поджоге, а также сведения о привлечении к ответственности, в Департамент по гражданской обороне и пожарной безопасности Забайкальского края для их рассмотрения на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заседании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Забайкальского края (далее – КЧС Забайкальского края).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12.     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Департамент по гражданской обороне и пожарной безопасности Забайкальского края с учетом решения КЧС Забайкальского края, указанного в пункте 4 Положения, в соответствии с регламентом Правительства Забайкальского края подготавливает и вносит на рассмотрение Правительства </w:t>
      </w: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lastRenderedPageBreak/>
        <w:t>Забайкальского края проект распоряжения о выделении Министерству средств из резерва финансовых ресурсов Забайкальского края для последующей выплаты гражданину денежного вознаграждения.</w:t>
      </w:r>
      <w:proofErr w:type="gramEnd"/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13.      В течение 1 рабочего дня со дня принятия распоряжения Правительства Забайкальского края о выделении средств из резерва финансовых ресурсов Забайкальского края на цель, указанную в пункте 12 настоящего Порядка, Министерство финансов Забайкальского края в установленном порядке доводит бюджетные ассигнования, лимиты бюджетных обязательств. Финансирование  выплаты гражданину денежного вознаграждения осуществляется в соответствии с заявкой на финансирование Министерства, представленной в срок до 15:00  текущего дня.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14.      Министерство в течение 2 рабочих дней 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со дня поступления на его счет в Управлении Федерального казначейства по Забайкальскому краю перечисленных Министерством финансов Забайкальского края финансовых средств для выплаты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 гражданину денежного вознаграждения перечисляет их на счет гражданина, открытый в кредитной организации, или направляет их гражданину через организацию федеральной почтовой связи.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15.      Финансирование расходов на оплату услуг, связанных с доставкой денежного вознаграждения гражданину, осуществляется из тех же источников, из которых производится выплата денежного вознаграждения гражданину.</w:t>
      </w: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3EA6" w:rsidRDefault="008E3EA6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9E70F0" w:rsidRDefault="009E70F0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17E3" w:rsidRPr="008E17E3" w:rsidRDefault="008E17E3" w:rsidP="008435FD">
      <w:pPr>
        <w:shd w:val="clear" w:color="auto" w:fill="FFFFFF"/>
        <w:spacing w:after="165" w:line="240" w:lineRule="auto"/>
        <w:ind w:left="2268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lastRenderedPageBreak/>
        <w:t>ПРИЛОЖЕНИЕ</w:t>
      </w:r>
    </w:p>
    <w:p w:rsidR="008E17E3" w:rsidRPr="008E17E3" w:rsidRDefault="008E17E3" w:rsidP="008435FD">
      <w:pPr>
        <w:shd w:val="clear" w:color="auto" w:fill="FFFFFF"/>
        <w:spacing w:after="165" w:line="240" w:lineRule="auto"/>
        <w:ind w:left="2268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к Порядку выплаты в 2019 году денежного вознаграждения за сообщение достоверной информации о лицах, виновных в возникновении природных пожаров на территории Забайкальского края, и (или)  за содействие задержанию указанных лиц</w:t>
      </w:r>
    </w:p>
    <w:p w:rsidR="008435FD" w:rsidRDefault="008435FD" w:rsidP="008435FD">
      <w:pPr>
        <w:shd w:val="clear" w:color="auto" w:fill="FFFFFF"/>
        <w:spacing w:after="165" w:line="240" w:lineRule="auto"/>
        <w:ind w:left="4253"/>
        <w:rPr>
          <w:rFonts w:ascii="Arial" w:eastAsia="Times New Roman" w:hAnsi="Arial" w:cs="Arial"/>
          <w:color w:val="292C3D"/>
          <w:sz w:val="24"/>
          <w:lang w:eastAsia="ru-RU"/>
        </w:rPr>
      </w:pPr>
    </w:p>
    <w:p w:rsidR="008E17E3" w:rsidRPr="008E17E3" w:rsidRDefault="008E17E3" w:rsidP="008435FD">
      <w:pPr>
        <w:shd w:val="clear" w:color="auto" w:fill="FFFFFF"/>
        <w:spacing w:after="165" w:line="240" w:lineRule="auto"/>
        <w:ind w:left="4253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ФОРМА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3686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Министру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3686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природных ресурсов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3686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Забайкальского края</w:t>
      </w:r>
    </w:p>
    <w:p w:rsidR="008E17E3" w:rsidRPr="008E17E3" w:rsidRDefault="008E17E3" w:rsidP="008E17E3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от _____________________________________,</w:t>
      </w:r>
    </w:p>
    <w:p w:rsidR="008E17E3" w:rsidRPr="008E17E3" w:rsidRDefault="008E17E3" w:rsidP="008E17E3">
      <w:pPr>
        <w:shd w:val="clear" w:color="auto" w:fill="FFFFFF"/>
        <w:spacing w:after="165" w:line="240" w:lineRule="auto"/>
        <w:ind w:left="3686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(Ф. И. О.)</w:t>
      </w:r>
    </w:p>
    <w:p w:rsidR="008E17E3" w:rsidRPr="008E17E3" w:rsidRDefault="008E17E3" w:rsidP="008E17E3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проживающего</w:t>
      </w:r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 (-ей) по адресу: _____________</w:t>
      </w:r>
    </w:p>
    <w:p w:rsidR="008E17E3" w:rsidRPr="008E17E3" w:rsidRDefault="008E17E3" w:rsidP="008E17E3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_______________________________________,</w:t>
      </w:r>
    </w:p>
    <w:p w:rsidR="008E17E3" w:rsidRPr="008E17E3" w:rsidRDefault="008E17E3" w:rsidP="008E17E3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телефон:_________________________________</w:t>
      </w:r>
    </w:p>
    <w:p w:rsidR="008E17E3" w:rsidRPr="008E17E3" w:rsidRDefault="008E17E3" w:rsidP="008E1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b/>
          <w:bCs/>
          <w:color w:val="292C3D"/>
          <w:sz w:val="24"/>
          <w:lang w:eastAsia="ru-RU"/>
        </w:rPr>
        <w:t>ЗАЯВЛЕНИЕ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Прошу перечислить денежное вознаграждение за предоставление достоверной информации  о лицах, виновных в возникновении природных пожаров на территории Забайкальского края, и (или) за содействие задержанию указанных лиц в 2019 году по факту _________________________________________________________________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(обстоятельства предоставления информации или задержания нарушителя)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а) через организацию федеральной почтовой связи по следующему адресу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*:___________________________________________________________;</w:t>
      </w:r>
      <w:proofErr w:type="gramEnd"/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б) через кредитную организацию.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К заявлению прилагаются:</w:t>
      </w:r>
    </w:p>
    <w:p w:rsidR="008E17E3" w:rsidRPr="008E17E3" w:rsidRDefault="008E17E3" w:rsidP="008E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 xml:space="preserve">копия паспорта на </w:t>
      </w:r>
      <w:proofErr w:type="spell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___</w:t>
      </w:r>
      <w:proofErr w:type="gramStart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л</w:t>
      </w:r>
      <w:proofErr w:type="spellEnd"/>
      <w:proofErr w:type="gramEnd"/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.;</w:t>
      </w:r>
    </w:p>
    <w:p w:rsidR="008E17E3" w:rsidRPr="008E17E3" w:rsidRDefault="008E17E3" w:rsidP="008E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копия ИНН;</w:t>
      </w:r>
    </w:p>
    <w:p w:rsidR="008E17E3" w:rsidRPr="008E17E3" w:rsidRDefault="008E17E3" w:rsidP="008E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копия СНИЛС;</w:t>
      </w:r>
    </w:p>
    <w:p w:rsidR="008E17E3" w:rsidRPr="008E17E3" w:rsidRDefault="008E17E3" w:rsidP="008E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реквизиты расчетного (лицевого) счета для перечисления вознаграждения**.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_________________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               (дата)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_____________________________________          ________________________</w:t>
      </w:r>
    </w:p>
    <w:p w:rsidR="008E17E3" w:rsidRPr="008E17E3" w:rsidRDefault="008E17E3" w:rsidP="008E17E3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(Ф.И.О.)                                                                                 (подпись)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* Заполняется, если гражданин желает получить вознаграждение через организацию федеральной почтовой связи.</w:t>
      </w:r>
    </w:p>
    <w:p w:rsidR="008E17E3" w:rsidRPr="008E17E3" w:rsidRDefault="008E17E3" w:rsidP="008E17E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lang w:eastAsia="ru-RU"/>
        </w:rPr>
      </w:pPr>
      <w:r w:rsidRPr="008E17E3">
        <w:rPr>
          <w:rFonts w:ascii="Arial" w:eastAsia="Times New Roman" w:hAnsi="Arial" w:cs="Arial"/>
          <w:color w:val="292C3D"/>
          <w:sz w:val="24"/>
          <w:lang w:eastAsia="ru-RU"/>
        </w:rPr>
        <w:t>** Прилагаются, если гражданин желает получить вознаграждение через кредитную организацию.</w:t>
      </w: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569"/>
    <w:multiLevelType w:val="multilevel"/>
    <w:tmpl w:val="8EE4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E3"/>
    <w:rsid w:val="0018447D"/>
    <w:rsid w:val="0028370B"/>
    <w:rsid w:val="0058453F"/>
    <w:rsid w:val="008435FD"/>
    <w:rsid w:val="008532E3"/>
    <w:rsid w:val="008A0249"/>
    <w:rsid w:val="008E17E3"/>
    <w:rsid w:val="008E3EA6"/>
    <w:rsid w:val="009E70F0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8E17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7E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7E3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E1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2019-04-09T07:34:00Z</dcterms:created>
  <dcterms:modified xsi:type="dcterms:W3CDTF">2019-04-09T07:42:00Z</dcterms:modified>
</cp:coreProperties>
</file>