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577BA7">
        <w:rPr>
          <w:szCs w:val="28"/>
        </w:rPr>
        <w:t>08</w:t>
      </w:r>
      <w:r w:rsidRPr="00F8683D">
        <w:rPr>
          <w:szCs w:val="28"/>
        </w:rPr>
        <w:t xml:space="preserve">» </w:t>
      </w:r>
      <w:r w:rsidR="00067551">
        <w:rPr>
          <w:szCs w:val="28"/>
        </w:rPr>
        <w:t>мая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E0BC8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 </w:t>
      </w:r>
      <w:r w:rsidR="00577BA7">
        <w:rPr>
          <w:szCs w:val="28"/>
        </w:rPr>
        <w:t>270</w:t>
      </w:r>
      <w:bookmarkStart w:id="0" w:name="_GoBack"/>
      <w:bookmarkEnd w:id="0"/>
    </w:p>
    <w:p w:rsidR="00067551" w:rsidRDefault="00067551" w:rsidP="00ED3F64">
      <w:pPr>
        <w:jc w:val="center"/>
        <w:rPr>
          <w:b/>
          <w:szCs w:val="28"/>
        </w:rPr>
      </w:pPr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E849A5">
        <w:rPr>
          <w:rFonts w:ascii="Times New Roman" w:hAnsi="Times New Roman" w:cs="Times New Roman"/>
          <w:sz w:val="28"/>
          <w:szCs w:val="28"/>
        </w:rPr>
        <w:t xml:space="preserve">ул. </w:t>
      </w:r>
      <w:r w:rsidR="00300F3E">
        <w:rPr>
          <w:rFonts w:ascii="Times New Roman" w:hAnsi="Times New Roman" w:cs="Times New Roman"/>
          <w:sz w:val="28"/>
          <w:szCs w:val="28"/>
        </w:rPr>
        <w:t>Железнодорожная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6935D5">
        <w:rPr>
          <w:rFonts w:ascii="Times New Roman" w:hAnsi="Times New Roman" w:cs="Times New Roman"/>
          <w:sz w:val="28"/>
          <w:szCs w:val="28"/>
        </w:rPr>
        <w:t xml:space="preserve"> </w:t>
      </w:r>
      <w:r w:rsidR="00300F3E">
        <w:rPr>
          <w:rFonts w:ascii="Times New Roman" w:hAnsi="Times New Roman" w:cs="Times New Roman"/>
          <w:sz w:val="28"/>
          <w:szCs w:val="28"/>
        </w:rPr>
        <w:t>40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ул. </w:t>
      </w:r>
      <w:r w:rsidR="00300F3E">
        <w:rPr>
          <w:rFonts w:ascii="Times New Roman" w:hAnsi="Times New Roman" w:cs="Times New Roman"/>
          <w:b w:val="0"/>
          <w:sz w:val="28"/>
          <w:szCs w:val="28"/>
        </w:rPr>
        <w:t xml:space="preserve">Железнодорожная, </w:t>
      </w:r>
      <w:r w:rsidR="00300F3E" w:rsidRPr="00300F3E">
        <w:rPr>
          <w:rFonts w:ascii="Times New Roman" w:hAnsi="Times New Roman" w:cs="Times New Roman"/>
          <w:b w:val="0"/>
          <w:sz w:val="28"/>
          <w:szCs w:val="28"/>
        </w:rPr>
        <w:t>40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00F3E">
        <w:rPr>
          <w:rFonts w:ascii="Times New Roman" w:hAnsi="Times New Roman" w:cs="Times New Roman"/>
          <w:b w:val="0"/>
          <w:sz w:val="28"/>
          <w:szCs w:val="28"/>
        </w:rPr>
        <w:t>автомобильный транспорт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9E7F68">
        <w:rPr>
          <w:szCs w:val="28"/>
        </w:rPr>
        <w:t>. Настоящее постановление вступает в силу после его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hyperlink r:id="rId7" w:history="1">
        <w:r w:rsidR="009E7F68" w:rsidRPr="0023612B">
          <w:rPr>
            <w:rStyle w:val="a4"/>
            <w:szCs w:val="28"/>
            <w:lang w:val="en-US"/>
          </w:rPr>
          <w:t>www</w:t>
        </w:r>
        <w:r w:rsidR="009E7F68" w:rsidRPr="0023612B">
          <w:rPr>
            <w:rStyle w:val="a4"/>
            <w:szCs w:val="28"/>
          </w:rPr>
          <w:t>.борзя-адм.рф</w:t>
        </w:r>
      </w:hyperlink>
      <w:r w:rsidR="009E7F68">
        <w:rPr>
          <w:szCs w:val="28"/>
        </w:rPr>
        <w:t>).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67551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0F3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77BA7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E7F68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849A5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E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E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2017-06-23T02:49:00Z</cp:lastPrinted>
  <dcterms:created xsi:type="dcterms:W3CDTF">2018-05-07T02:51:00Z</dcterms:created>
  <dcterms:modified xsi:type="dcterms:W3CDTF">2018-05-14T01:05:00Z</dcterms:modified>
</cp:coreProperties>
</file>