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E757E6">
        <w:rPr>
          <w:szCs w:val="28"/>
        </w:rPr>
        <w:t>02</w:t>
      </w:r>
      <w:r w:rsidRPr="00F8683D">
        <w:rPr>
          <w:szCs w:val="28"/>
        </w:rPr>
        <w:t xml:space="preserve">» </w:t>
      </w:r>
      <w:r w:rsidR="000515EF">
        <w:rPr>
          <w:szCs w:val="28"/>
        </w:rPr>
        <w:t>марта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B530FC">
        <w:rPr>
          <w:szCs w:val="28"/>
        </w:rPr>
        <w:t>20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E757E6">
        <w:rPr>
          <w:szCs w:val="28"/>
        </w:rPr>
        <w:t>111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0515EF">
        <w:rPr>
          <w:rFonts w:ascii="Times New Roman" w:hAnsi="Times New Roman" w:cs="Times New Roman"/>
          <w:sz w:val="28"/>
          <w:szCs w:val="28"/>
        </w:rPr>
        <w:t>Горького, 37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52297A" w:rsidRPr="0052297A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515EF">
        <w:rPr>
          <w:rFonts w:ascii="Times New Roman" w:hAnsi="Times New Roman" w:cs="Times New Roman"/>
          <w:b w:val="0"/>
          <w:sz w:val="28"/>
          <w:szCs w:val="28"/>
        </w:rPr>
        <w:t>Горького</w:t>
      </w:r>
      <w:r w:rsidR="0052297A" w:rsidRPr="005229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15EF">
        <w:rPr>
          <w:rFonts w:ascii="Times New Roman" w:hAnsi="Times New Roman" w:cs="Times New Roman"/>
          <w:b w:val="0"/>
          <w:sz w:val="28"/>
          <w:szCs w:val="28"/>
        </w:rPr>
        <w:t>37</w:t>
      </w:r>
      <w:r w:rsidR="005229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515EF">
        <w:rPr>
          <w:rFonts w:ascii="Times New Roman" w:hAnsi="Times New Roman" w:cs="Times New Roman"/>
          <w:b w:val="0"/>
          <w:sz w:val="28"/>
          <w:szCs w:val="28"/>
        </w:rPr>
        <w:t>малоэтажная многоквартирная жилая застройка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0515EF">
        <w:rPr>
          <w:szCs w:val="28"/>
        </w:rPr>
        <w:t>С.А. Русинов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757E6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2019-02-07T00:31:00Z</cp:lastPrinted>
  <dcterms:created xsi:type="dcterms:W3CDTF">2020-02-27T08:10:00Z</dcterms:created>
  <dcterms:modified xsi:type="dcterms:W3CDTF">2020-03-02T05:15:00Z</dcterms:modified>
</cp:coreProperties>
</file>