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F14" w:rsidRPr="003B66F4" w:rsidRDefault="00074F14" w:rsidP="00074F14">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3B66F4">
        <w:rPr>
          <w:rFonts w:ascii="Times New Roman" w:eastAsia="Times New Roman" w:hAnsi="Times New Roman" w:cs="Times New Roman"/>
          <w:b/>
          <w:bCs/>
          <w:kern w:val="36"/>
          <w:sz w:val="28"/>
          <w:szCs w:val="28"/>
          <w:lang w:eastAsia="ru-RU"/>
        </w:rPr>
        <w:t>Приближается срок уплаты имущественных налогов физических лиц</w:t>
      </w:r>
    </w:p>
    <w:p w:rsidR="00074F14" w:rsidRPr="003B66F4" w:rsidRDefault="003B66F4" w:rsidP="00074F1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Уважаемые налогоплательщики!</w:t>
      </w:r>
      <w:bookmarkStart w:id="0" w:name="_GoBack"/>
      <w:bookmarkEnd w:id="0"/>
    </w:p>
    <w:p w:rsidR="00074F14" w:rsidRPr="00074F14" w:rsidRDefault="00074F14" w:rsidP="003B66F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74F14">
        <w:rPr>
          <w:rFonts w:ascii="Times New Roman" w:eastAsia="Times New Roman" w:hAnsi="Times New Roman" w:cs="Times New Roman"/>
          <w:sz w:val="24"/>
          <w:szCs w:val="24"/>
          <w:lang w:eastAsia="ru-RU"/>
        </w:rPr>
        <w:t xml:space="preserve">В связи с приближением срока уплаты имущественных налогов физических лиц за 2020 год – земельного, транспортного и налога на имущество физических лиц, </w:t>
      </w:r>
      <w:proofErr w:type="gramStart"/>
      <w:r w:rsidRPr="00074F14">
        <w:rPr>
          <w:rFonts w:ascii="Times New Roman" w:eastAsia="Times New Roman" w:hAnsi="Times New Roman" w:cs="Times New Roman"/>
          <w:sz w:val="24"/>
          <w:szCs w:val="24"/>
          <w:lang w:eastAsia="ru-RU"/>
        </w:rPr>
        <w:t>Межрайонная</w:t>
      </w:r>
      <w:proofErr w:type="gramEnd"/>
      <w:r w:rsidRPr="00074F14">
        <w:rPr>
          <w:rFonts w:ascii="Times New Roman" w:eastAsia="Times New Roman" w:hAnsi="Times New Roman" w:cs="Times New Roman"/>
          <w:sz w:val="24"/>
          <w:szCs w:val="24"/>
          <w:lang w:eastAsia="ru-RU"/>
        </w:rPr>
        <w:t xml:space="preserve"> ИФНС России № 5 по </w:t>
      </w:r>
      <w:r>
        <w:rPr>
          <w:rFonts w:ascii="Times New Roman" w:eastAsia="Times New Roman" w:hAnsi="Times New Roman" w:cs="Times New Roman"/>
          <w:sz w:val="24"/>
          <w:szCs w:val="24"/>
          <w:lang w:eastAsia="ru-RU"/>
        </w:rPr>
        <w:t>Забайкальскому краю</w:t>
      </w:r>
      <w:r w:rsidRPr="00074F14">
        <w:rPr>
          <w:rFonts w:ascii="Times New Roman" w:eastAsia="Times New Roman" w:hAnsi="Times New Roman" w:cs="Times New Roman"/>
          <w:sz w:val="24"/>
          <w:szCs w:val="24"/>
          <w:lang w:eastAsia="ru-RU"/>
        </w:rPr>
        <w:t xml:space="preserve"> информирует граждан о произведенных начислениях по имущественным налогам, а также о необходимости их своевременной уплаты – </w:t>
      </w:r>
      <w:r w:rsidRPr="00074F14">
        <w:rPr>
          <w:rFonts w:ascii="Times New Roman" w:eastAsia="Times New Roman" w:hAnsi="Times New Roman" w:cs="Times New Roman"/>
          <w:b/>
          <w:sz w:val="24"/>
          <w:szCs w:val="24"/>
          <w:lang w:eastAsia="ru-RU"/>
        </w:rPr>
        <w:t>не позднее 1 декабря 2021 года</w:t>
      </w:r>
      <w:r w:rsidRPr="00074F14">
        <w:rPr>
          <w:rFonts w:ascii="Times New Roman" w:eastAsia="Times New Roman" w:hAnsi="Times New Roman" w:cs="Times New Roman"/>
          <w:sz w:val="24"/>
          <w:szCs w:val="24"/>
          <w:lang w:eastAsia="ru-RU"/>
        </w:rPr>
        <w:t>.</w:t>
      </w:r>
    </w:p>
    <w:p w:rsidR="00074F14" w:rsidRPr="00074F14" w:rsidRDefault="00074F14" w:rsidP="00074F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4F14">
        <w:rPr>
          <w:rFonts w:ascii="Times New Roman" w:eastAsia="Times New Roman" w:hAnsi="Times New Roman" w:cs="Times New Roman"/>
          <w:sz w:val="24"/>
          <w:szCs w:val="24"/>
          <w:lang w:eastAsia="ru-RU"/>
        </w:rPr>
        <w:t>Физические лица уплачивают транспортный, земельный налоги, а также налог на имущество физических лиц (имущественные налоги) на основании присланных налоговым органом уведомлений или уведомлений, полученных через «Личный кабинет налогоплательщика для физического лица» на официальном сайте ФНС России. Так же в сводные налоговые уведомления включаются суммы налога на доходы физических лиц (НДФЛ), с которых налоговым агентом налог не удержан.</w:t>
      </w:r>
    </w:p>
    <w:p w:rsidR="00074F14" w:rsidRPr="00074F14" w:rsidRDefault="00074F14" w:rsidP="00074F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4F14">
        <w:rPr>
          <w:rFonts w:ascii="Times New Roman" w:eastAsia="Times New Roman" w:hAnsi="Times New Roman" w:cs="Times New Roman"/>
          <w:sz w:val="24"/>
          <w:szCs w:val="24"/>
          <w:lang w:eastAsia="ru-RU"/>
        </w:rPr>
        <w:t xml:space="preserve">Неуплата имущественных налогов физическими лицами – это, прежде всего, </w:t>
      </w:r>
      <w:r w:rsidR="004759EC" w:rsidRPr="00074F14">
        <w:rPr>
          <w:rFonts w:ascii="Times New Roman" w:eastAsia="Times New Roman" w:hAnsi="Times New Roman" w:cs="Times New Roman"/>
          <w:sz w:val="24"/>
          <w:szCs w:val="24"/>
          <w:lang w:eastAsia="ru-RU"/>
        </w:rPr>
        <w:t>не поступление</w:t>
      </w:r>
      <w:r w:rsidRPr="00074F14">
        <w:rPr>
          <w:rFonts w:ascii="Times New Roman" w:eastAsia="Times New Roman" w:hAnsi="Times New Roman" w:cs="Times New Roman"/>
          <w:sz w:val="24"/>
          <w:szCs w:val="24"/>
          <w:lang w:eastAsia="ru-RU"/>
        </w:rPr>
        <w:t xml:space="preserve"> денежных сре</w:t>
      </w:r>
      <w:proofErr w:type="gramStart"/>
      <w:r w:rsidRPr="00074F14">
        <w:rPr>
          <w:rFonts w:ascii="Times New Roman" w:eastAsia="Times New Roman" w:hAnsi="Times New Roman" w:cs="Times New Roman"/>
          <w:sz w:val="24"/>
          <w:szCs w:val="24"/>
          <w:lang w:eastAsia="ru-RU"/>
        </w:rPr>
        <w:t>дств в б</w:t>
      </w:r>
      <w:proofErr w:type="gramEnd"/>
      <w:r w:rsidRPr="00074F14">
        <w:rPr>
          <w:rFonts w:ascii="Times New Roman" w:eastAsia="Times New Roman" w:hAnsi="Times New Roman" w:cs="Times New Roman"/>
          <w:sz w:val="24"/>
          <w:szCs w:val="24"/>
          <w:lang w:eastAsia="ru-RU"/>
        </w:rPr>
        <w:t>юджеты муниципальных образований, а ненадлежащее исполнение обязанности по уплате налогов является основанием для направления налоговым органом налогоплательщику требования об уплате налога.</w:t>
      </w:r>
    </w:p>
    <w:p w:rsidR="00074F14" w:rsidRPr="00074F14" w:rsidRDefault="00074F14" w:rsidP="00074F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4F14">
        <w:rPr>
          <w:rFonts w:ascii="Times New Roman" w:eastAsia="Times New Roman" w:hAnsi="Times New Roman" w:cs="Times New Roman"/>
          <w:sz w:val="24"/>
          <w:szCs w:val="24"/>
          <w:lang w:eastAsia="ru-RU"/>
        </w:rPr>
        <w:t>Уплатить налоги можно следующими способами:</w:t>
      </w:r>
    </w:p>
    <w:p w:rsidR="00074F14" w:rsidRPr="00074F14" w:rsidRDefault="00074F14" w:rsidP="00074F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4F14">
        <w:rPr>
          <w:rFonts w:ascii="Times New Roman" w:eastAsia="Times New Roman" w:hAnsi="Times New Roman" w:cs="Times New Roman"/>
          <w:sz w:val="24"/>
          <w:szCs w:val="24"/>
          <w:lang w:eastAsia="ru-RU"/>
        </w:rPr>
        <w:t>- через отделение банка, в том числе через платежные терминалы, принадлежащие банкам;</w:t>
      </w:r>
    </w:p>
    <w:p w:rsidR="00074F14" w:rsidRPr="00074F14" w:rsidRDefault="00074F14" w:rsidP="00074F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4F14">
        <w:rPr>
          <w:rFonts w:ascii="Times New Roman" w:eastAsia="Times New Roman" w:hAnsi="Times New Roman" w:cs="Times New Roman"/>
          <w:sz w:val="24"/>
          <w:szCs w:val="24"/>
          <w:lang w:eastAsia="ru-RU"/>
        </w:rPr>
        <w:t>- через электронный сервис ФНС России «Личный кабинет налогоплательщика для физического лица» на сайте ФНС России (при наличии доступа к нему);</w:t>
      </w:r>
    </w:p>
    <w:p w:rsidR="00074F14" w:rsidRPr="00074F14" w:rsidRDefault="00074F14" w:rsidP="00074F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4F14">
        <w:rPr>
          <w:rFonts w:ascii="Times New Roman" w:eastAsia="Times New Roman" w:hAnsi="Times New Roman" w:cs="Times New Roman"/>
          <w:sz w:val="24"/>
          <w:szCs w:val="24"/>
          <w:lang w:eastAsia="ru-RU"/>
        </w:rPr>
        <w:t>- через кассу федеральной почтовой связи.</w:t>
      </w:r>
    </w:p>
    <w:sectPr w:rsidR="00074F14" w:rsidRPr="00074F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478"/>
    <w:rsid w:val="00074F14"/>
    <w:rsid w:val="003B66F4"/>
    <w:rsid w:val="004759EC"/>
    <w:rsid w:val="00824C4B"/>
    <w:rsid w:val="00BE4C10"/>
    <w:rsid w:val="00D7340A"/>
    <w:rsid w:val="00E23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4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4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15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1281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Дашидондокова Эльвира Далаевна</dc:creator>
  <cp:lastModifiedBy>User</cp:lastModifiedBy>
  <cp:revision>4</cp:revision>
  <dcterms:created xsi:type="dcterms:W3CDTF">2021-10-11T07:37:00Z</dcterms:created>
  <dcterms:modified xsi:type="dcterms:W3CDTF">2021-10-12T02:10:00Z</dcterms:modified>
</cp:coreProperties>
</file>