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 27»  июня 2014 года                                                             № 421-А                                              город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«Об ограничениях в сфере розничной продажи безалкогольных и слабоалкогольных тонизирующих напитков на территории городского поселения «Борзинское»</w:t>
      </w:r>
    </w:p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 В соответствии с Законом Забайкальского края от 28.04. 2014 г. №927-ЗЗК «Об ограничениях в сфере розничной продажи безалкогольных и слабоалкогольных тонизирующих напитков», Федеральным Законом  от 06.10.2003г. №131-ФЗ «Об общих принципах организации местного самоуправления в РФ», ст. 39,40 Устава городского поселения «Борзинское»,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</w:t>
      </w:r>
    </w:p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1. На территории городского поселения «Борзинское»  не допускается розничная продажа слабоалкогольных тонизирующих напитков.</w:t>
      </w:r>
    </w:p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 территории городского поселения «Борзинское» не допускается розничная продажа безалкогольных тонизирующих напитков:</w:t>
      </w:r>
    </w:p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1) несовершеннолетним;</w:t>
      </w:r>
    </w:p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2) в детских образовательных и медицинских организациях;</w:t>
      </w:r>
    </w:p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 3) в местах проведения культурно-массовых мероприятий с участием подростков и молодежи;</w:t>
      </w:r>
    </w:p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 4) в организациях культуры, физкультурно-оздоровительных и спортивных сооружениях.</w:t>
      </w:r>
    </w:p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    </w:t>
      </w:r>
      <w:r>
        <w:rPr>
          <w:rFonts w:ascii="Arial" w:hAnsi="Arial" w:cs="Arial"/>
          <w:color w:val="666666"/>
          <w:sz w:val="18"/>
          <w:szCs w:val="18"/>
        </w:rPr>
        <w:t>3.   Для целей настоящего Постановления используются основные понятия:</w:t>
      </w:r>
      <w:r>
        <w:rPr>
          <w:rFonts w:ascii="Arial" w:hAnsi="Arial" w:cs="Arial"/>
          <w:color w:val="666666"/>
          <w:sz w:val="18"/>
          <w:szCs w:val="18"/>
        </w:rPr>
        <w:br/>
        <w:t>       1) безалкогольные тонизирующие напитки - безалкогольные напитки специального назначения, содержащие кофеин синтетического происхождения, природные биологические вещества из разрешенных лекарственных растений или их экстрактов, оказывающих тонизирующее действие на организм человека, за исключением чая, кофе и напитков на  их основе;</w:t>
      </w:r>
    </w:p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2) слабоалкогольные тонизирующие напитки - слабоалкогольные напитки специального назначения с содержанием этилового спирта от 1,2 до 9 процентов объема готовой продукции, содержащие кофеин и (или) другие тонизирующие компоненты в количестве, достаточном для обеспечения тонизирующего эффекта на организм человека.</w:t>
      </w:r>
    </w:p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    </w:t>
      </w:r>
      <w:r>
        <w:rPr>
          <w:rFonts w:ascii="Arial" w:hAnsi="Arial" w:cs="Arial"/>
          <w:color w:val="666666"/>
          <w:sz w:val="18"/>
          <w:szCs w:val="18"/>
        </w:rPr>
        <w:t>4. Настоящее Постановление вступает в силу с момента его официального опубликования (обнародования) на официальном сайте администрации городского поселения «Борзинское»</w:t>
      </w:r>
    </w:p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администрации</w:t>
      </w:r>
    </w:p>
    <w:p w:rsidR="00E37E8C" w:rsidRDefault="00E37E8C" w:rsidP="00E37E8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                             В.Б. Паршонов</w:t>
      </w:r>
    </w:p>
    <w:p w:rsidR="00E4206A" w:rsidRDefault="00E37E8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90"/>
    <w:rsid w:val="005418C5"/>
    <w:rsid w:val="00973338"/>
    <w:rsid w:val="00AB6B90"/>
    <w:rsid w:val="00E3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E8C"/>
    <w:rPr>
      <w:b/>
      <w:bCs/>
    </w:rPr>
  </w:style>
  <w:style w:type="character" w:customStyle="1" w:styleId="apple-converted-space">
    <w:name w:val="apple-converted-space"/>
    <w:basedOn w:val="a0"/>
    <w:rsid w:val="00E3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E8C"/>
    <w:rPr>
      <w:b/>
      <w:bCs/>
    </w:rPr>
  </w:style>
  <w:style w:type="character" w:customStyle="1" w:styleId="apple-converted-space">
    <w:name w:val="apple-converted-space"/>
    <w:basedOn w:val="a0"/>
    <w:rsid w:val="00E3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2016-09-28T07:44:00Z</dcterms:created>
  <dcterms:modified xsi:type="dcterms:W3CDTF">2016-09-28T07:44:00Z</dcterms:modified>
</cp:coreProperties>
</file>