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660B07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6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993BB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432C4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B230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апреля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г.Борзя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DA325A" w:rsidRPr="00DA325A" w:rsidRDefault="00B06B4D" w:rsidP="00DA325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обществ</w:t>
      </w:r>
      <w:r w:rsidR="00DA325A">
        <w:rPr>
          <w:rFonts w:ascii="Times New Roman" w:eastAsia="Calibri" w:hAnsi="Times New Roman"/>
          <w:sz w:val="28"/>
          <w:szCs w:val="28"/>
          <w:lang w:eastAsia="en-US"/>
        </w:rPr>
        <w:t>енной муниципальной комиссии по</w:t>
      </w:r>
      <w:r w:rsidR="00DA325A" w:rsidRPr="00DA325A">
        <w:rPr>
          <w:rFonts w:ascii="Times New Roman" w:hAnsi="Times New Roman"/>
          <w:sz w:val="28"/>
          <w:szCs w:val="28"/>
        </w:rPr>
        <w:t xml:space="preserve"> подведению итогов приема предложений от населения и определения </w:t>
      </w:r>
      <w:r w:rsidR="00F108D4">
        <w:rPr>
          <w:rFonts w:ascii="Times New Roman" w:hAnsi="Times New Roman"/>
          <w:sz w:val="28"/>
          <w:szCs w:val="28"/>
        </w:rPr>
        <w:t xml:space="preserve">перечня мероприятий, которые целесообразно реализовать на выбранной </w:t>
      </w:r>
      <w:r w:rsidR="00DA325A" w:rsidRPr="00DA325A">
        <w:rPr>
          <w:rFonts w:ascii="Times New Roman" w:hAnsi="Times New Roman"/>
          <w:sz w:val="28"/>
          <w:szCs w:val="28"/>
        </w:rPr>
        <w:t>общественной территории для участия во Всероссийском конкурсе лучших проектов создания комфортной городской среды в категории «Малые города</w:t>
      </w:r>
      <w:r w:rsidR="00F108D4">
        <w:rPr>
          <w:rFonts w:ascii="Times New Roman" w:hAnsi="Times New Roman"/>
          <w:sz w:val="28"/>
          <w:szCs w:val="28"/>
        </w:rPr>
        <w:t xml:space="preserve"> и исторические поселения</w:t>
      </w:r>
      <w:r w:rsidR="00DA325A" w:rsidRPr="00DA325A">
        <w:rPr>
          <w:rFonts w:ascii="Times New Roman" w:hAnsi="Times New Roman"/>
          <w:sz w:val="28"/>
          <w:szCs w:val="28"/>
        </w:rPr>
        <w:t>»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879CE" w:rsidRDefault="009879CE" w:rsidP="00195394">
      <w:pPr>
        <w:pStyle w:val="20"/>
        <w:shd w:val="clear" w:color="auto" w:fill="auto"/>
        <w:spacing w:after="0" w:line="240" w:lineRule="auto"/>
        <w:ind w:right="40"/>
      </w:pPr>
      <w:r w:rsidRPr="009879CE">
        <w:rPr>
          <w:b/>
        </w:rPr>
        <w:t>Председатель комиссии</w:t>
      </w:r>
      <w:r>
        <w:t xml:space="preserve"> – глава городского поселения «Борзинское» - Яковлев Николай Николаевич</w:t>
      </w:r>
    </w:p>
    <w:p w:rsidR="009879CE" w:rsidRDefault="009879CE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</w:t>
      </w:r>
      <w:r w:rsidR="00676CBE" w:rsidRPr="00943DCB">
        <w:rPr>
          <w:rFonts w:ascii="Times New Roman" w:hAnsi="Times New Roman" w:cs="Times New Roman"/>
          <w:sz w:val="28"/>
          <w:szCs w:val="28"/>
        </w:rPr>
        <w:t xml:space="preserve">Савватеев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Александр Васильевич 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- правовой и кадровой работы администрации городского поселения «Борзинское» 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 w:rsidR="00EA2AA4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«Служба МТО»</w:t>
      </w:r>
    </w:p>
    <w:p w:rsidR="00676CBE" w:rsidRDefault="00676CBE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МБУ «Благоустройство»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5462D8" w:rsidRDefault="009879CE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рдвинов Денис Сергеевич – представитель ООО «Забайкалье»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676CBE" w:rsidRDefault="00B06B4D" w:rsidP="00993BB4">
      <w:pPr>
        <w:pStyle w:val="a4"/>
        <w:shd w:val="clear" w:color="auto" w:fill="auto"/>
        <w:spacing w:line="280" w:lineRule="exact"/>
        <w:jc w:val="both"/>
      </w:pPr>
      <w:r>
        <w:t xml:space="preserve"> </w:t>
      </w:r>
      <w:r w:rsidR="00993BB4">
        <w:tab/>
      </w:r>
    </w:p>
    <w:p w:rsidR="008120E0" w:rsidRDefault="00993BB4" w:rsidP="00993BB4">
      <w:pPr>
        <w:pStyle w:val="a4"/>
        <w:shd w:val="clear" w:color="auto" w:fill="auto"/>
        <w:spacing w:line="280" w:lineRule="exact"/>
        <w:jc w:val="both"/>
        <w:rPr>
          <w:b/>
        </w:rPr>
      </w:pPr>
      <w:r w:rsidRPr="00676CBE">
        <w:rPr>
          <w:b/>
        </w:rPr>
        <w:t>Повестка дня:</w:t>
      </w:r>
    </w:p>
    <w:p w:rsidR="00676CBE" w:rsidRPr="00676CBE" w:rsidRDefault="00676CBE" w:rsidP="00993BB4">
      <w:pPr>
        <w:pStyle w:val="a4"/>
        <w:shd w:val="clear" w:color="auto" w:fill="auto"/>
        <w:spacing w:line="280" w:lineRule="exact"/>
        <w:jc w:val="both"/>
        <w:rPr>
          <w:b/>
        </w:rPr>
      </w:pPr>
    </w:p>
    <w:p w:rsidR="00993BB4" w:rsidRDefault="00676CBE" w:rsidP="00FF4AC3">
      <w:pPr>
        <w:pStyle w:val="a4"/>
        <w:shd w:val="clear" w:color="auto" w:fill="auto"/>
        <w:spacing w:line="280" w:lineRule="exact"/>
        <w:ind w:firstLine="705"/>
        <w:jc w:val="both"/>
      </w:pPr>
      <w:r>
        <w:t>П</w:t>
      </w:r>
      <w:r w:rsidR="00993BB4">
        <w:t>одведени</w:t>
      </w:r>
      <w:r>
        <w:t>е</w:t>
      </w:r>
      <w:r w:rsidR="00993BB4">
        <w:t xml:space="preserve"> итогов общественного обсуждения по мероприятиям, которые целесообразно реализовать на объединенной общественной территории</w:t>
      </w:r>
      <w:r>
        <w:t>:</w:t>
      </w:r>
      <w:r w:rsidR="00993BB4" w:rsidRPr="00993BB4">
        <w:t xml:space="preserve"> </w:t>
      </w:r>
      <w:r w:rsidR="00993BB4" w:rsidRPr="009D0E49">
        <w:t>Парк  ДОСА, Привокзальная площадь и Площадь шестой гвардейской танковой армии в один проект</w:t>
      </w:r>
      <w:r w:rsidR="00993BB4">
        <w:t xml:space="preserve"> создания комфортной городской среды в городе Борзя с целью участия во Всероссийском конкурсе </w:t>
      </w:r>
      <w:r w:rsidR="00993BB4" w:rsidRPr="00E57B7C">
        <w:rPr>
          <w:lang w:bidi="ru-RU"/>
        </w:rPr>
        <w:t>лучших</w:t>
      </w:r>
      <w:r w:rsidR="00993BB4" w:rsidRPr="00E57B7C">
        <w:rPr>
          <w:rFonts w:eastAsia="Calibri"/>
          <w:lang w:eastAsia="en-US"/>
        </w:rPr>
        <w:t xml:space="preserve"> проектов создания комфортной городской среды в категории «Малые города</w:t>
      </w:r>
      <w:r w:rsidR="00993BB4">
        <w:rPr>
          <w:rFonts w:eastAsia="Calibri"/>
          <w:lang w:eastAsia="en-US"/>
        </w:rPr>
        <w:t xml:space="preserve"> и исторические поселения</w:t>
      </w:r>
      <w:r w:rsidR="00993BB4" w:rsidRPr="00E57B7C">
        <w:rPr>
          <w:rFonts w:eastAsia="Calibri"/>
          <w:lang w:eastAsia="en-US"/>
        </w:rPr>
        <w:t>»</w:t>
      </w:r>
      <w:r w:rsidR="00993BB4">
        <w:t>.</w:t>
      </w:r>
    </w:p>
    <w:p w:rsidR="00993BB4" w:rsidRDefault="00993BB4" w:rsidP="00FF4AC3">
      <w:pPr>
        <w:pStyle w:val="a4"/>
        <w:shd w:val="clear" w:color="auto" w:fill="auto"/>
        <w:spacing w:line="280" w:lineRule="exact"/>
        <w:ind w:firstLine="705"/>
        <w:jc w:val="both"/>
      </w:pPr>
      <w:r>
        <w:t xml:space="preserve">Администрацией </w:t>
      </w:r>
      <w:r w:rsidR="00676CBE">
        <w:t xml:space="preserve">городского поселения «Борзинское» </w:t>
      </w:r>
      <w:r>
        <w:t>было организовано информирование населения города в частности на официальном сайте городского поселения «Борзинское», опубликованы объявления</w:t>
      </w:r>
      <w:r w:rsidR="00FF4AC3">
        <w:t xml:space="preserve"> в газетах</w:t>
      </w:r>
      <w:r>
        <w:t xml:space="preserve"> о начале приема предложений от населения по мероприятиям, которые </w:t>
      </w:r>
      <w:r w:rsidR="00341A9D">
        <w:t>целесообразно реализовать на выбранной общественной территории.</w:t>
      </w:r>
    </w:p>
    <w:p w:rsidR="00341A9D" w:rsidRDefault="00341A9D" w:rsidP="00FF4AC3">
      <w:pPr>
        <w:pStyle w:val="a4"/>
        <w:shd w:val="clear" w:color="auto" w:fill="auto"/>
        <w:spacing w:line="280" w:lineRule="exact"/>
        <w:ind w:firstLine="705"/>
        <w:jc w:val="both"/>
      </w:pPr>
      <w:proofErr w:type="gramStart"/>
      <w:r>
        <w:t>Согласно плана</w:t>
      </w:r>
      <w:proofErr w:type="gramEnd"/>
      <w:r>
        <w:t xml:space="preserve"> проведения мероприятий по приему предложений от населения проведены встречи с горожанами</w:t>
      </w:r>
      <w:r w:rsidR="00676CBE">
        <w:t>, трудовыми коллективами</w:t>
      </w:r>
      <w:r>
        <w:t>,</w:t>
      </w:r>
      <w:r w:rsidR="00676CBE">
        <w:t xml:space="preserve"> а также старшеклассниками, участниками которых было </w:t>
      </w:r>
      <w:r w:rsidR="008B16EA" w:rsidRPr="008B16EA">
        <w:t>2</w:t>
      </w:r>
      <w:r w:rsidR="00E80B4C" w:rsidRPr="008B16EA">
        <w:t xml:space="preserve">06 </w:t>
      </w:r>
      <w:r w:rsidR="00E80B4C">
        <w:t>человек.</w:t>
      </w:r>
      <w:r>
        <w:t xml:space="preserve"> На сайте администрации организовано голосование, в котором приняли участие 10 человек, проведен конкурс рисунков среди учеников художественной школы</w:t>
      </w:r>
      <w:r w:rsidR="008B16EA">
        <w:t>, приняли участие 21 человек</w:t>
      </w:r>
      <w:r>
        <w:t>.</w:t>
      </w:r>
    </w:p>
    <w:p w:rsidR="00D4170D" w:rsidRDefault="00D4170D" w:rsidP="00D4170D">
      <w:pPr>
        <w:pStyle w:val="a4"/>
        <w:shd w:val="clear" w:color="auto" w:fill="auto"/>
        <w:spacing w:line="280" w:lineRule="exact"/>
        <w:ind w:firstLine="705"/>
        <w:jc w:val="both"/>
        <w:rPr>
          <w:rFonts w:eastAsia="Calibri"/>
          <w:lang w:eastAsia="en-US"/>
        </w:rPr>
      </w:pPr>
      <w:proofErr w:type="gramStart"/>
      <w:r>
        <w:t xml:space="preserve">Итоги по внесенным предложениям граждан по мероприятиям, которые </w:t>
      </w:r>
      <w:r w:rsidR="00C9401E">
        <w:t>предложено</w:t>
      </w:r>
      <w:r>
        <w:t xml:space="preserve"> реализовать на выбранной объединенной общественной территории</w:t>
      </w:r>
      <w:r w:rsidRPr="00D4170D">
        <w:t xml:space="preserve"> </w:t>
      </w:r>
      <w:r w:rsidRPr="009D0E49">
        <w:t>Парк  ДОСА, Привокзальная площадь и Площадь шестой гвардейской танковой армии в один проект</w:t>
      </w:r>
      <w:r>
        <w:t xml:space="preserve"> создания комфортной городской среды в городе Борзя с целью участия во Всероссийском конкурсе </w:t>
      </w:r>
      <w:r w:rsidRPr="00E57B7C">
        <w:rPr>
          <w:lang w:bidi="ru-RU"/>
        </w:rPr>
        <w:t>лучших</w:t>
      </w:r>
      <w:r w:rsidRPr="00E57B7C">
        <w:rPr>
          <w:rFonts w:eastAsia="Calibri"/>
          <w:lang w:eastAsia="en-US"/>
        </w:rPr>
        <w:t xml:space="preserve"> проектов создания комфортной городской среды в категории «Малые города</w:t>
      </w:r>
      <w:r>
        <w:rPr>
          <w:rFonts w:eastAsia="Calibri"/>
          <w:lang w:eastAsia="en-US"/>
        </w:rPr>
        <w:t xml:space="preserve"> и исторические поселения</w:t>
      </w:r>
      <w:r w:rsidRPr="00E57B7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:</w:t>
      </w:r>
      <w:proofErr w:type="gramEnd"/>
    </w:p>
    <w:p w:rsidR="00341A9D" w:rsidRDefault="00341A9D" w:rsidP="00341A9D">
      <w:pPr>
        <w:pStyle w:val="a4"/>
        <w:shd w:val="clear" w:color="auto" w:fill="auto"/>
        <w:spacing w:line="280" w:lineRule="exact"/>
        <w:ind w:left="705"/>
        <w:jc w:val="both"/>
        <w:rPr>
          <w:b/>
        </w:rPr>
      </w:pPr>
      <w:r w:rsidRPr="00C16A01">
        <w:rPr>
          <w:b/>
        </w:rPr>
        <w:t>Мероприятия</w:t>
      </w:r>
      <w:r w:rsidR="002279FB" w:rsidRPr="00C16A01">
        <w:rPr>
          <w:b/>
        </w:rPr>
        <w:t xml:space="preserve"> на территории парка ДОСА</w:t>
      </w:r>
      <w:r w:rsidRPr="00C16A01">
        <w:rPr>
          <w:b/>
        </w:rPr>
        <w:t>:</w:t>
      </w:r>
    </w:p>
    <w:p w:rsidR="00341A9D" w:rsidRDefault="00341A9D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Освещение</w:t>
      </w:r>
    </w:p>
    <w:p w:rsidR="00341A9D" w:rsidRDefault="00341A9D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Озеленение</w:t>
      </w:r>
    </w:p>
    <w:p w:rsidR="00341A9D" w:rsidRDefault="00341A9D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Асфальтирование дорожек</w:t>
      </w:r>
    </w:p>
    <w:p w:rsidR="00341A9D" w:rsidRDefault="00341A9D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Автостоянка</w:t>
      </w:r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Зона отдыха</w:t>
      </w:r>
    </w:p>
    <w:p w:rsidR="00943594" w:rsidRDefault="00943594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Строительство кафе</w:t>
      </w:r>
      <w:r w:rsidR="00CB5886">
        <w:t xml:space="preserve"> (ретро, </w:t>
      </w:r>
      <w:r w:rsidR="002D2F80">
        <w:t xml:space="preserve"> интернет кафе)</w:t>
      </w:r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Оранжерея</w:t>
      </w:r>
    </w:p>
    <w:p w:rsidR="00943594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proofErr w:type="spellStart"/>
      <w:r>
        <w:t>Плат</w:t>
      </w:r>
      <w:r w:rsidR="00E80B4C">
        <w:t>ц</w:t>
      </w:r>
      <w:proofErr w:type="spellEnd"/>
      <w:r>
        <w:t xml:space="preserve"> для проведения занятий </w:t>
      </w:r>
      <w:r w:rsidR="00CB5886">
        <w:t xml:space="preserve">с </w:t>
      </w:r>
      <w:proofErr w:type="spellStart"/>
      <w:r w:rsidR="00CB5886">
        <w:t>юноармейцами</w:t>
      </w:r>
      <w:proofErr w:type="spellEnd"/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>Фонтан</w:t>
      </w:r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lastRenderedPageBreak/>
        <w:t>Спортивная площадка</w:t>
      </w:r>
    </w:p>
    <w:p w:rsidR="002279FB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Детская игровая площадка</w:t>
      </w:r>
    </w:p>
    <w:p w:rsidR="002279FB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CB5886">
        <w:t>Скамьи</w:t>
      </w:r>
      <w:r w:rsidR="00340982">
        <w:t xml:space="preserve"> (фамильные)</w:t>
      </w:r>
    </w:p>
    <w:p w:rsidR="002279FB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411E30">
        <w:t>Крытая б</w:t>
      </w:r>
      <w:r w:rsidR="00CB5886">
        <w:t>еседка</w:t>
      </w:r>
      <w:r w:rsidR="00411E30">
        <w:t xml:space="preserve"> для настольных игр</w:t>
      </w:r>
    </w:p>
    <w:p w:rsidR="002279FB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CB5886">
        <w:t>Пикниковая зона</w:t>
      </w:r>
    </w:p>
    <w:p w:rsidR="002279FB" w:rsidRDefault="002279FB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CB5886">
        <w:t>Места для торговли</w:t>
      </w:r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Танцевальная площадка</w:t>
      </w:r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Площадка для сноуборда</w:t>
      </w:r>
    </w:p>
    <w:p w:rsidR="002279FB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Каток</w:t>
      </w:r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Восстановление памятников</w:t>
      </w:r>
      <w:r w:rsidR="002D2F80">
        <w:t xml:space="preserve"> (памятник пограничникам (катер), памятник самолет, </w:t>
      </w:r>
      <w:proofErr w:type="gramStart"/>
      <w:r w:rsidR="002D2F80">
        <w:t>памятник репрессированных</w:t>
      </w:r>
      <w:proofErr w:type="gramEnd"/>
      <w:r w:rsidR="002D2F80">
        <w:t>)</w:t>
      </w:r>
    </w:p>
    <w:p w:rsidR="002D2F80" w:rsidRDefault="00E80B4C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Перенос памятников с те</w:t>
      </w:r>
      <w:r w:rsidR="002D2F80">
        <w:t xml:space="preserve">рриторий воинских </w:t>
      </w:r>
      <w:proofErr w:type="gramStart"/>
      <w:r w:rsidR="002D2F80">
        <w:t>частей</w:t>
      </w:r>
      <w:proofErr w:type="gramEnd"/>
      <w:r w:rsidR="002D2F80">
        <w:t xml:space="preserve"> ранее дислоцированных в </w:t>
      </w:r>
      <w:proofErr w:type="spellStart"/>
      <w:r w:rsidR="002D2F80">
        <w:t>Борзинском</w:t>
      </w:r>
      <w:proofErr w:type="spellEnd"/>
      <w:r w:rsidR="002D2F80">
        <w:t xml:space="preserve"> районе (Крылья Б</w:t>
      </w:r>
      <w:r>
        <w:t>о</w:t>
      </w:r>
      <w:r w:rsidR="002D2F80">
        <w:t>рзя-2)</w:t>
      </w:r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Строительство сцены</w:t>
      </w:r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proofErr w:type="spellStart"/>
      <w:r>
        <w:t>Баскетбольно</w:t>
      </w:r>
      <w:proofErr w:type="spellEnd"/>
      <w:r>
        <w:t xml:space="preserve"> </w:t>
      </w:r>
      <w:proofErr w:type="gramStart"/>
      <w:r w:rsidR="002D2F80">
        <w:t>-в</w:t>
      </w:r>
      <w:proofErr w:type="gramEnd"/>
      <w:r w:rsidR="002D2F80">
        <w:t>олейбольная площадка</w:t>
      </w:r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proofErr w:type="gramStart"/>
      <w:r>
        <w:t xml:space="preserve">Торгово-развлекательный центр (батутный центр, интернет кафе, </w:t>
      </w:r>
      <w:proofErr w:type="spellStart"/>
      <w:r>
        <w:t>квест</w:t>
      </w:r>
      <w:proofErr w:type="spellEnd"/>
      <w:r>
        <w:t xml:space="preserve"> комната, книжный магазин, комната для отдыха</w:t>
      </w:r>
      <w:r w:rsidR="00340982">
        <w:t xml:space="preserve"> (общения)</w:t>
      </w:r>
      <w:proofErr w:type="gramEnd"/>
    </w:p>
    <w:p w:rsidR="00CB5886" w:rsidRDefault="00CB5886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Общественный туалет</w:t>
      </w:r>
    </w:p>
    <w:p w:rsidR="00340982" w:rsidRDefault="00340982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proofErr w:type="spellStart"/>
      <w:r>
        <w:t>Скейт</w:t>
      </w:r>
      <w:proofErr w:type="spellEnd"/>
      <w:r>
        <w:t xml:space="preserve"> </w:t>
      </w:r>
      <w:r w:rsidR="002D2F80">
        <w:t>площадка</w:t>
      </w:r>
    </w:p>
    <w:p w:rsidR="00340982" w:rsidRDefault="00340982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Летний (уличный) кинотеа</w:t>
      </w:r>
      <w:r w:rsidR="002D2F80">
        <w:t>тр</w:t>
      </w:r>
    </w:p>
    <w:p w:rsidR="00340982" w:rsidRDefault="00340982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Фамильная аллея (семейное дерево)</w:t>
      </w:r>
    </w:p>
    <w:p w:rsidR="00411E30" w:rsidRDefault="00411E30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Зона для </w:t>
      </w:r>
      <w:proofErr w:type="spellStart"/>
      <w:r>
        <w:t>во</w:t>
      </w:r>
      <w:r w:rsidR="002D2F80">
        <w:t>ркаута</w:t>
      </w:r>
      <w:proofErr w:type="spellEnd"/>
    </w:p>
    <w:p w:rsidR="00411E30" w:rsidRDefault="002D2F80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Уличные тренажеры</w:t>
      </w:r>
    </w:p>
    <w:p w:rsidR="00411E30" w:rsidRDefault="002D2F80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411E30">
        <w:t xml:space="preserve">Зона для катания детей на велосипедах, роликах, </w:t>
      </w:r>
      <w:proofErr w:type="spellStart"/>
      <w:r w:rsidR="00411E30">
        <w:t>гидроскутерах</w:t>
      </w:r>
      <w:proofErr w:type="spellEnd"/>
    </w:p>
    <w:p w:rsidR="00411E30" w:rsidRDefault="00411E30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</w:t>
      </w:r>
      <w:r w:rsidR="002D2F80">
        <w:t xml:space="preserve"> Установка </w:t>
      </w:r>
      <w:proofErr w:type="spellStart"/>
      <w:r w:rsidR="002D2F80">
        <w:t>скалодрома</w:t>
      </w:r>
      <w:proofErr w:type="spellEnd"/>
    </w:p>
    <w:p w:rsidR="002D2F80" w:rsidRDefault="002D2F80" w:rsidP="00341A9D">
      <w:pPr>
        <w:pStyle w:val="a4"/>
        <w:numPr>
          <w:ilvl w:val="0"/>
          <w:numId w:val="14"/>
        </w:numPr>
        <w:shd w:val="clear" w:color="auto" w:fill="auto"/>
        <w:spacing w:line="280" w:lineRule="exact"/>
        <w:jc w:val="both"/>
      </w:pPr>
      <w:r>
        <w:t xml:space="preserve"> Размещение гостиницы</w:t>
      </w:r>
    </w:p>
    <w:p w:rsidR="00411E30" w:rsidRDefault="00411E30" w:rsidP="002D2F80">
      <w:pPr>
        <w:pStyle w:val="a4"/>
        <w:shd w:val="clear" w:color="auto" w:fill="auto"/>
        <w:spacing w:line="280" w:lineRule="exact"/>
        <w:jc w:val="both"/>
      </w:pPr>
    </w:p>
    <w:p w:rsidR="00341A9D" w:rsidRDefault="002279FB" w:rsidP="00341A9D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Мероприятия, которые необходимо учесть в здании ДОСА:</w:t>
      </w:r>
    </w:p>
    <w:p w:rsidR="002D2F80" w:rsidRDefault="002D2F80" w:rsidP="002D2F80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Использование здания как </w:t>
      </w:r>
      <w:proofErr w:type="spellStart"/>
      <w:r>
        <w:t>историческо-культурный</w:t>
      </w:r>
      <w:proofErr w:type="spellEnd"/>
      <w:r>
        <w:t xml:space="preserve"> центр</w:t>
      </w:r>
    </w:p>
    <w:p w:rsidR="002279FB" w:rsidRDefault="00E80B4C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Р</w:t>
      </w:r>
      <w:r w:rsidR="002279FB">
        <w:t>азвитие дек</w:t>
      </w:r>
      <w:r w:rsidR="002D2F80">
        <w:t xml:space="preserve">оративно-прикладного </w:t>
      </w:r>
      <w:r>
        <w:t>творчества</w:t>
      </w:r>
    </w:p>
    <w:p w:rsidR="002279FB" w:rsidRDefault="002279FB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Историческа</w:t>
      </w:r>
      <w:r w:rsidR="00CB5886">
        <w:t xml:space="preserve">я </w:t>
      </w:r>
      <w:proofErr w:type="spellStart"/>
      <w:r w:rsidR="00CB5886">
        <w:t>кве</w:t>
      </w:r>
      <w:r>
        <w:t>ст</w:t>
      </w:r>
      <w:proofErr w:type="spellEnd"/>
      <w:r w:rsidR="00CB5886">
        <w:t xml:space="preserve"> </w:t>
      </w:r>
      <w:r>
        <w:t>и</w:t>
      </w:r>
      <w:r w:rsidR="002D2F80">
        <w:t>гра (патриотическое воспитание)</w:t>
      </w:r>
    </w:p>
    <w:p w:rsidR="002279FB" w:rsidRDefault="00CB5886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proofErr w:type="spellStart"/>
      <w:r>
        <w:t>Буккроссин</w:t>
      </w:r>
      <w:r w:rsidR="002D2F80">
        <w:t>г</w:t>
      </w:r>
      <w:proofErr w:type="spellEnd"/>
    </w:p>
    <w:p w:rsidR="00CB5886" w:rsidRDefault="00340982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Сн</w:t>
      </w:r>
      <w:r w:rsidR="002D2F80">
        <w:t>ос здания</w:t>
      </w:r>
    </w:p>
    <w:p w:rsidR="00340982" w:rsidRDefault="00340982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Восстановление концертного зала и увеличение</w:t>
      </w:r>
      <w:r w:rsidR="002D2F80">
        <w:t xml:space="preserve"> зрительных мест</w:t>
      </w:r>
    </w:p>
    <w:p w:rsidR="00340982" w:rsidRDefault="00411E3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Определ</w:t>
      </w:r>
      <w:r w:rsidR="002D2F80">
        <w:t>ить места для проведения курсов</w:t>
      </w:r>
    </w:p>
    <w:p w:rsidR="00411E30" w:rsidRDefault="002D2F8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Художественный салон</w:t>
      </w:r>
    </w:p>
    <w:p w:rsidR="00411E30" w:rsidRDefault="00411E3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Музей</w:t>
      </w:r>
    </w:p>
    <w:p w:rsidR="00411E30" w:rsidRDefault="00411E3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 Восстановление здания, как исторической ценности</w:t>
      </w:r>
    </w:p>
    <w:p w:rsidR="002D2F80" w:rsidRDefault="002D2F8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 Шахматный клуб</w:t>
      </w:r>
    </w:p>
    <w:p w:rsidR="002D2F80" w:rsidRDefault="002D2F80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 Открытие кружка «Юные вожатые»</w:t>
      </w:r>
    </w:p>
    <w:p w:rsidR="00E80B4C" w:rsidRDefault="00E80B4C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 Игровые комнаты (по интересам)</w:t>
      </w:r>
    </w:p>
    <w:p w:rsidR="00C16A01" w:rsidRDefault="00C16A01" w:rsidP="002279FB">
      <w:pPr>
        <w:pStyle w:val="a4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 xml:space="preserve"> Использовать часть здания, как административное (размещение администрации города)</w:t>
      </w:r>
    </w:p>
    <w:p w:rsidR="00341A9D" w:rsidRDefault="00341A9D" w:rsidP="00341A9D">
      <w:pPr>
        <w:pStyle w:val="a4"/>
        <w:shd w:val="clear" w:color="auto" w:fill="auto"/>
        <w:spacing w:line="280" w:lineRule="exact"/>
        <w:jc w:val="both"/>
      </w:pPr>
    </w:p>
    <w:p w:rsidR="00341A9D" w:rsidRDefault="00411E30" w:rsidP="00341A9D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Привокзальная площадь:</w:t>
      </w:r>
    </w:p>
    <w:p w:rsidR="00411E30" w:rsidRDefault="00411E30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Кафетерий</w:t>
      </w:r>
    </w:p>
    <w:p w:rsidR="00411E30" w:rsidRDefault="00411E30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Аллея славы железнодорожников.</w:t>
      </w:r>
    </w:p>
    <w:p w:rsidR="00411E30" w:rsidRDefault="00411E30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Освещение</w:t>
      </w:r>
    </w:p>
    <w:p w:rsidR="00411E30" w:rsidRDefault="00411E30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Скамьи, урны</w:t>
      </w:r>
    </w:p>
    <w:p w:rsidR="00411E30" w:rsidRDefault="00411E30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Фонтан</w:t>
      </w:r>
    </w:p>
    <w:p w:rsidR="00E80B4C" w:rsidRDefault="00E80B4C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 xml:space="preserve">Реставрация памятника и могилы </w:t>
      </w:r>
      <w:proofErr w:type="spellStart"/>
      <w:r>
        <w:t>народоармейцев</w:t>
      </w:r>
      <w:proofErr w:type="spellEnd"/>
    </w:p>
    <w:p w:rsidR="002C1929" w:rsidRDefault="00F108D4" w:rsidP="00411E30">
      <w:pPr>
        <w:pStyle w:val="a4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 xml:space="preserve">Наружная </w:t>
      </w:r>
      <w:r w:rsidR="002C1929">
        <w:t>подсветка здания</w:t>
      </w:r>
      <w:r>
        <w:t xml:space="preserve"> вокзала и привокзальной площади.</w:t>
      </w:r>
    </w:p>
    <w:p w:rsidR="00C16A01" w:rsidRDefault="00C16A01" w:rsidP="00C16A01">
      <w:pPr>
        <w:pStyle w:val="a4"/>
        <w:shd w:val="clear" w:color="auto" w:fill="auto"/>
        <w:spacing w:line="280" w:lineRule="exact"/>
        <w:ind w:left="1065"/>
        <w:jc w:val="both"/>
      </w:pPr>
    </w:p>
    <w:p w:rsidR="00341A9D" w:rsidRPr="00C16A01" w:rsidRDefault="00FF4AC3" w:rsidP="00341A9D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Площадь 6-ой гвардейской танковой армии:</w:t>
      </w:r>
    </w:p>
    <w:p w:rsidR="00FF4AC3" w:rsidRDefault="00FF4AC3" w:rsidP="00FF4AC3">
      <w:pPr>
        <w:pStyle w:val="a4"/>
        <w:numPr>
          <w:ilvl w:val="0"/>
          <w:numId w:val="19"/>
        </w:numPr>
        <w:shd w:val="clear" w:color="auto" w:fill="auto"/>
        <w:spacing w:line="280" w:lineRule="exact"/>
        <w:jc w:val="both"/>
      </w:pPr>
      <w:r>
        <w:t>Благоустройство площади</w:t>
      </w:r>
    </w:p>
    <w:p w:rsidR="00FF4AC3" w:rsidRDefault="00FF4AC3" w:rsidP="00FF4AC3">
      <w:pPr>
        <w:pStyle w:val="a4"/>
        <w:numPr>
          <w:ilvl w:val="0"/>
          <w:numId w:val="19"/>
        </w:numPr>
        <w:shd w:val="clear" w:color="auto" w:fill="auto"/>
        <w:spacing w:line="280" w:lineRule="exact"/>
        <w:jc w:val="both"/>
      </w:pPr>
      <w:r>
        <w:t>Обустройство аллей прилегающих в автодороге</w:t>
      </w:r>
      <w:r w:rsidR="002C1929">
        <w:t>.</w:t>
      </w:r>
    </w:p>
    <w:p w:rsidR="00341A9D" w:rsidRDefault="00341A9D" w:rsidP="00341A9D">
      <w:pPr>
        <w:pStyle w:val="a4"/>
        <w:shd w:val="clear" w:color="auto" w:fill="auto"/>
        <w:spacing w:line="280" w:lineRule="exact"/>
        <w:jc w:val="both"/>
      </w:pPr>
    </w:p>
    <w:p w:rsidR="002C1929" w:rsidRDefault="002C1929" w:rsidP="002C1929">
      <w:pPr>
        <w:pStyle w:val="a4"/>
        <w:shd w:val="clear" w:color="auto" w:fill="auto"/>
        <w:spacing w:line="280" w:lineRule="exact"/>
        <w:ind w:firstLine="705"/>
        <w:jc w:val="both"/>
      </w:pPr>
      <w:proofErr w:type="gramStart"/>
      <w:r>
        <w:lastRenderedPageBreak/>
        <w:t>По итогам внесенных предложений граждан по мероприятиям, которые целесообразно реализовать на выбранной объединенной общественной территории</w:t>
      </w:r>
      <w:r w:rsidRPr="00D4170D">
        <w:t xml:space="preserve"> </w:t>
      </w:r>
      <w:r w:rsidRPr="009D0E49">
        <w:t>Парк  ДОСА, Привокзальная площадь и Площадь шестой гвардейской танковой армии в один проект</w:t>
      </w:r>
      <w:r>
        <w:t xml:space="preserve"> создания комфортной городской среды в городе Борзя с целью участия во Всероссийском конкурсе </w:t>
      </w:r>
      <w:r w:rsidRPr="00E57B7C">
        <w:rPr>
          <w:lang w:bidi="ru-RU"/>
        </w:rPr>
        <w:t>лучших</w:t>
      </w:r>
      <w:r w:rsidRPr="00E57B7C">
        <w:rPr>
          <w:rFonts w:eastAsia="Calibri"/>
          <w:lang w:eastAsia="en-US"/>
        </w:rPr>
        <w:t xml:space="preserve"> проектов создания комфортной городской среды в категории «Малые города</w:t>
      </w:r>
      <w:r>
        <w:rPr>
          <w:rFonts w:eastAsia="Calibri"/>
          <w:lang w:eastAsia="en-US"/>
        </w:rPr>
        <w:t xml:space="preserve"> и исторические поселения</w:t>
      </w:r>
      <w:r w:rsidRPr="00E57B7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предлагаю определить приоритетный перечень из предложенных</w:t>
      </w:r>
      <w:proofErr w:type="gramEnd"/>
      <w:r>
        <w:rPr>
          <w:rFonts w:eastAsia="Calibri"/>
          <w:lang w:eastAsia="en-US"/>
        </w:rPr>
        <w:t xml:space="preserve"> мероприятий:</w:t>
      </w:r>
    </w:p>
    <w:p w:rsidR="00341A9D" w:rsidRDefault="00341A9D" w:rsidP="00341A9D">
      <w:pPr>
        <w:pStyle w:val="a4"/>
        <w:shd w:val="clear" w:color="auto" w:fill="auto"/>
        <w:spacing w:line="280" w:lineRule="exact"/>
        <w:jc w:val="both"/>
      </w:pPr>
    </w:p>
    <w:p w:rsidR="002C1929" w:rsidRDefault="002C1929" w:rsidP="00C16A01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Мероприятия на территории парка ДОСА: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Освещение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Озеленение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Асфальтирование дорожек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Автостоянка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Зона отдыха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Строительство кафе (ретро,  интернет кафе)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proofErr w:type="spellStart"/>
      <w:r>
        <w:t>Платц</w:t>
      </w:r>
      <w:proofErr w:type="spellEnd"/>
      <w:r>
        <w:t xml:space="preserve"> для проведения занятий с </w:t>
      </w:r>
      <w:proofErr w:type="spellStart"/>
      <w:r>
        <w:t>юноармейцами</w:t>
      </w:r>
      <w:proofErr w:type="spellEnd"/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Фонтан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Скамьи (фамильные)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Крытая беседка для настольных игр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Пикниковая зона</w:t>
      </w:r>
    </w:p>
    <w:p w:rsidR="002C1929" w:rsidRDefault="002C1929" w:rsidP="00C16A01">
      <w:pPr>
        <w:pStyle w:val="a4"/>
        <w:numPr>
          <w:ilvl w:val="0"/>
          <w:numId w:val="20"/>
        </w:numPr>
        <w:shd w:val="clear" w:color="auto" w:fill="auto"/>
        <w:spacing w:line="280" w:lineRule="exact"/>
        <w:ind w:left="0" w:firstLine="774"/>
        <w:jc w:val="both"/>
      </w:pPr>
      <w:r>
        <w:t xml:space="preserve">  Восстановление памятников (памятник самолет, </w:t>
      </w:r>
      <w:proofErr w:type="gramStart"/>
      <w:r>
        <w:t>памятник репрессированных</w:t>
      </w:r>
      <w:proofErr w:type="gramEnd"/>
      <w:r>
        <w:t>)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Перенос памятников с территорий воинских </w:t>
      </w:r>
      <w:proofErr w:type="gramStart"/>
      <w:r>
        <w:t>частей</w:t>
      </w:r>
      <w:proofErr w:type="gramEnd"/>
      <w:r>
        <w:t xml:space="preserve"> ранее дислоцированных в </w:t>
      </w:r>
      <w:proofErr w:type="spellStart"/>
      <w:r>
        <w:t>Борзинском</w:t>
      </w:r>
      <w:proofErr w:type="spellEnd"/>
      <w:r>
        <w:t xml:space="preserve"> районе (Крылья Борзя-2)</w:t>
      </w:r>
    </w:p>
    <w:p w:rsidR="002C1929" w:rsidRDefault="002C1929" w:rsidP="00C16A01">
      <w:pPr>
        <w:pStyle w:val="a4"/>
        <w:numPr>
          <w:ilvl w:val="0"/>
          <w:numId w:val="20"/>
        </w:numPr>
        <w:shd w:val="clear" w:color="auto" w:fill="auto"/>
        <w:spacing w:line="280" w:lineRule="exact"/>
        <w:ind w:left="0" w:firstLine="705"/>
        <w:jc w:val="both"/>
      </w:pPr>
      <w:r>
        <w:t xml:space="preserve"> </w:t>
      </w:r>
      <w:proofErr w:type="gramStart"/>
      <w:r>
        <w:t xml:space="preserve">Торгово-развлекательный центр (батутный центр, интернет кафе, </w:t>
      </w:r>
      <w:proofErr w:type="spellStart"/>
      <w:r>
        <w:t>квест</w:t>
      </w:r>
      <w:proofErr w:type="spellEnd"/>
      <w:r>
        <w:t xml:space="preserve"> комната, книжный магазин, комната для отдыха (общения)</w:t>
      </w:r>
      <w:r w:rsidR="00C16A01">
        <w:t>, боулинг)</w:t>
      </w:r>
      <w:proofErr w:type="gramEnd"/>
    </w:p>
    <w:p w:rsidR="002C1929" w:rsidRDefault="002C1929" w:rsidP="00C16A01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Общественный туалет</w:t>
      </w:r>
    </w:p>
    <w:p w:rsidR="002C1929" w:rsidRDefault="002C1929" w:rsidP="00C16A01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Летний (уличный) кинотеатр</w:t>
      </w:r>
    </w:p>
    <w:p w:rsidR="002C1929" w:rsidRDefault="002C1929" w:rsidP="002C1929">
      <w:pPr>
        <w:pStyle w:val="a4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 xml:space="preserve">  Размещение гостиницы</w:t>
      </w:r>
    </w:p>
    <w:p w:rsidR="002C1929" w:rsidRDefault="002C1929" w:rsidP="002C1929">
      <w:pPr>
        <w:pStyle w:val="a4"/>
        <w:shd w:val="clear" w:color="auto" w:fill="auto"/>
        <w:spacing w:line="280" w:lineRule="exact"/>
        <w:jc w:val="both"/>
      </w:pPr>
    </w:p>
    <w:p w:rsidR="002C1929" w:rsidRDefault="002C1929" w:rsidP="002C1929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Мероприятия, которые необходимо учесть в здании ДОСА: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Использование здания как </w:t>
      </w:r>
      <w:proofErr w:type="spellStart"/>
      <w:r>
        <w:t>историческо-культурный</w:t>
      </w:r>
      <w:proofErr w:type="spellEnd"/>
      <w:r>
        <w:t xml:space="preserve"> центр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>Развитие декоративно-прикладного творчества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Историческая </w:t>
      </w:r>
      <w:proofErr w:type="spellStart"/>
      <w:r>
        <w:t>квест</w:t>
      </w:r>
      <w:proofErr w:type="spellEnd"/>
      <w:r>
        <w:t xml:space="preserve"> игра (патриотическое воспитание)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proofErr w:type="spellStart"/>
      <w:r>
        <w:t>Буккроссинг</w:t>
      </w:r>
      <w:proofErr w:type="spellEnd"/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>Восстановление концертного зала и увеличение зрительных мест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>Определить места для проведения курсов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>Художественный салон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>Музей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 Восстановление здания, как исторической ценности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 Шахматный клуб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 Открытие кружка «Юные вожатые»</w:t>
      </w:r>
    </w:p>
    <w:p w:rsidR="002C1929" w:rsidRDefault="002C1929" w:rsidP="00C16A01">
      <w:pPr>
        <w:pStyle w:val="a4"/>
        <w:numPr>
          <w:ilvl w:val="0"/>
          <w:numId w:val="21"/>
        </w:numPr>
        <w:shd w:val="clear" w:color="auto" w:fill="auto"/>
        <w:spacing w:line="280" w:lineRule="exact"/>
        <w:jc w:val="both"/>
      </w:pPr>
      <w:r>
        <w:t xml:space="preserve"> Игровые комнаты (по интересам)</w:t>
      </w:r>
    </w:p>
    <w:p w:rsidR="002C1929" w:rsidRDefault="002C1929" w:rsidP="002C1929">
      <w:pPr>
        <w:pStyle w:val="a4"/>
        <w:shd w:val="clear" w:color="auto" w:fill="auto"/>
        <w:spacing w:line="280" w:lineRule="exact"/>
        <w:jc w:val="both"/>
      </w:pPr>
    </w:p>
    <w:p w:rsidR="002C1929" w:rsidRPr="00C16A01" w:rsidRDefault="002C1929" w:rsidP="00C16A01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Привокзальная площадь:</w:t>
      </w:r>
    </w:p>
    <w:p w:rsidR="002C1929" w:rsidRDefault="002C1929" w:rsidP="00C16A01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>Аллея славы железнодорожников.</w:t>
      </w:r>
    </w:p>
    <w:p w:rsidR="002C1929" w:rsidRDefault="002C1929" w:rsidP="00C16A01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>Освещение</w:t>
      </w:r>
    </w:p>
    <w:p w:rsidR="002C1929" w:rsidRDefault="002C1929" w:rsidP="00C16A01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>Скамьи, урны</w:t>
      </w:r>
    </w:p>
    <w:p w:rsidR="002C1929" w:rsidRDefault="002C1929" w:rsidP="00C16A01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>Фонтан</w:t>
      </w:r>
    </w:p>
    <w:p w:rsidR="002C1929" w:rsidRDefault="002C1929" w:rsidP="00C16A01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 xml:space="preserve">Реставрация памятника и могилы </w:t>
      </w:r>
      <w:proofErr w:type="spellStart"/>
      <w:r>
        <w:t>народоармейцев</w:t>
      </w:r>
      <w:proofErr w:type="spellEnd"/>
    </w:p>
    <w:p w:rsidR="00F108D4" w:rsidRDefault="00F108D4" w:rsidP="00F108D4">
      <w:pPr>
        <w:pStyle w:val="a4"/>
        <w:numPr>
          <w:ilvl w:val="0"/>
          <w:numId w:val="22"/>
        </w:numPr>
        <w:shd w:val="clear" w:color="auto" w:fill="auto"/>
        <w:spacing w:line="280" w:lineRule="exact"/>
        <w:jc w:val="both"/>
      </w:pPr>
      <w:r>
        <w:t>Наружная подсветка здания вокзала и привокзальной площади.</w:t>
      </w:r>
    </w:p>
    <w:p w:rsidR="002C1929" w:rsidRPr="00C16A01" w:rsidRDefault="002C1929" w:rsidP="002C1929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Площадь 6-ой гвардейской танковой армии:</w:t>
      </w:r>
    </w:p>
    <w:p w:rsidR="002C1929" w:rsidRDefault="002C1929" w:rsidP="00C16A01">
      <w:pPr>
        <w:pStyle w:val="a4"/>
        <w:numPr>
          <w:ilvl w:val="0"/>
          <w:numId w:val="23"/>
        </w:numPr>
        <w:shd w:val="clear" w:color="auto" w:fill="auto"/>
        <w:spacing w:line="280" w:lineRule="exact"/>
        <w:jc w:val="both"/>
      </w:pPr>
      <w:r>
        <w:t>Благоустройство площади</w:t>
      </w:r>
    </w:p>
    <w:p w:rsidR="002C1929" w:rsidRDefault="002C1929" w:rsidP="00C16A01">
      <w:pPr>
        <w:pStyle w:val="a4"/>
        <w:numPr>
          <w:ilvl w:val="0"/>
          <w:numId w:val="23"/>
        </w:numPr>
        <w:shd w:val="clear" w:color="auto" w:fill="auto"/>
        <w:spacing w:line="280" w:lineRule="exact"/>
        <w:jc w:val="both"/>
      </w:pPr>
      <w:r>
        <w:t>Обустройство аллей прилегающих в автодороге.</w:t>
      </w:r>
    </w:p>
    <w:p w:rsidR="00341A9D" w:rsidRDefault="00341A9D" w:rsidP="00341A9D">
      <w:pPr>
        <w:pStyle w:val="a4"/>
        <w:shd w:val="clear" w:color="auto" w:fill="auto"/>
        <w:spacing w:line="280" w:lineRule="exact"/>
        <w:jc w:val="both"/>
      </w:pPr>
    </w:p>
    <w:p w:rsidR="00C16A01" w:rsidRDefault="00C16A01" w:rsidP="00341A9D">
      <w:pPr>
        <w:pStyle w:val="a4"/>
        <w:shd w:val="clear" w:color="auto" w:fill="auto"/>
        <w:spacing w:line="280" w:lineRule="exact"/>
        <w:jc w:val="both"/>
        <w:rPr>
          <w:b/>
        </w:rPr>
      </w:pPr>
      <w:r w:rsidRPr="00C16A01">
        <w:rPr>
          <w:b/>
        </w:rPr>
        <w:t>КОМИССИЯ РЕШИЛА:</w:t>
      </w:r>
    </w:p>
    <w:p w:rsidR="00C16A01" w:rsidRDefault="00C16A01" w:rsidP="00C16A01">
      <w:pPr>
        <w:pStyle w:val="a4"/>
        <w:shd w:val="clear" w:color="auto" w:fill="auto"/>
        <w:spacing w:line="280" w:lineRule="exact"/>
        <w:ind w:firstLine="705"/>
        <w:jc w:val="both"/>
        <w:rPr>
          <w:rFonts w:eastAsia="Calibri"/>
          <w:lang w:eastAsia="en-US"/>
        </w:rPr>
      </w:pPr>
      <w:r>
        <w:lastRenderedPageBreak/>
        <w:t>Утвердить перечень мероприятий, которые целесообразно реализовать на выбранной объединенной общественной территории</w:t>
      </w:r>
      <w:r w:rsidRPr="00D4170D">
        <w:t xml:space="preserve"> </w:t>
      </w:r>
      <w:r w:rsidRPr="009D0E49">
        <w:t>Парк  ДОСА, Привокзальная площадь и Площадь шестой гвардейской танковой армии в один проект</w:t>
      </w:r>
      <w:r>
        <w:t xml:space="preserve"> создания комфортной городской среды в городе Борзя с целью участия во Всероссийском конкурсе </w:t>
      </w:r>
      <w:r w:rsidRPr="00E57B7C">
        <w:rPr>
          <w:lang w:bidi="ru-RU"/>
        </w:rPr>
        <w:t>лучших</w:t>
      </w:r>
      <w:r w:rsidRPr="00E57B7C">
        <w:rPr>
          <w:rFonts w:eastAsia="Calibri"/>
          <w:lang w:eastAsia="en-US"/>
        </w:rPr>
        <w:t xml:space="preserve"> проектов создания комфортной городской среды в категории «Малые города</w:t>
      </w:r>
      <w:r>
        <w:rPr>
          <w:rFonts w:eastAsia="Calibri"/>
          <w:lang w:eastAsia="en-US"/>
        </w:rPr>
        <w:t xml:space="preserve"> и исторические поселения</w:t>
      </w:r>
      <w:r w:rsidRPr="00E57B7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 «ЗА» - 1</w:t>
      </w:r>
      <w:r w:rsidR="00427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- 0 человек»;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«ВОЗДЕРЖАЛСЯ» - 0 человека.</w:t>
      </w:r>
    </w:p>
    <w:p w:rsidR="00804327" w:rsidRPr="00C16A01" w:rsidRDefault="00804327" w:rsidP="00804327">
      <w:pPr>
        <w:pStyle w:val="ab"/>
        <w:ind w:firstLine="680"/>
        <w:jc w:val="both"/>
        <w:rPr>
          <w:sz w:val="28"/>
          <w:szCs w:val="28"/>
        </w:rPr>
      </w:pPr>
      <w:r w:rsidRPr="009D0E49">
        <w:rPr>
          <w:sz w:val="28"/>
          <w:szCs w:val="28"/>
        </w:rPr>
        <w:t>ИТОГИ ГОЛОСОВАНИЯ:</w:t>
      </w:r>
      <w:r w:rsidRPr="008043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 </w:t>
      </w:r>
      <w:r w:rsidR="00C16A01">
        <w:rPr>
          <w:sz w:val="28"/>
          <w:szCs w:val="28"/>
        </w:rPr>
        <w:t xml:space="preserve">об утверждении перечня </w:t>
      </w:r>
      <w:r w:rsidR="00C16A01" w:rsidRPr="00C16A01">
        <w:rPr>
          <w:sz w:val="28"/>
          <w:szCs w:val="28"/>
        </w:rPr>
        <w:t xml:space="preserve">мероприятий, которые целесообразно реализовать на выбранной объединенной общественной территории Парк  ДОСА, Привокзальная площадь и Площадь шестой гвардейской танковой армии в один проект создания комфортной городской среды в городе Борзя с целью участия во Всероссийском конкурсе </w:t>
      </w:r>
      <w:r w:rsidR="00C16A01" w:rsidRPr="00C16A01">
        <w:rPr>
          <w:sz w:val="28"/>
          <w:szCs w:val="28"/>
          <w:lang w:bidi="ru-RU"/>
        </w:rPr>
        <w:t>лучших</w:t>
      </w:r>
      <w:r w:rsidR="00C16A01" w:rsidRPr="00C16A01">
        <w:rPr>
          <w:sz w:val="28"/>
          <w:szCs w:val="28"/>
          <w:lang w:eastAsia="en-US"/>
        </w:rPr>
        <w:t xml:space="preserve"> проектов создания комфортной городской среды в категории «Малые города и исторические поселения» </w:t>
      </w:r>
      <w:r w:rsidR="00C16A01">
        <w:rPr>
          <w:sz w:val="28"/>
          <w:szCs w:val="28"/>
          <w:lang w:eastAsia="en-US"/>
        </w:rPr>
        <w:t>принято единогласно</w:t>
      </w:r>
      <w:r w:rsidRPr="00C16A01">
        <w:rPr>
          <w:sz w:val="28"/>
          <w:szCs w:val="28"/>
        </w:rPr>
        <w:t>.</w:t>
      </w:r>
      <w:proofErr w:type="gramEnd"/>
    </w:p>
    <w:p w:rsidR="00F108D4" w:rsidRDefault="00F108D4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BA6" w:rsidRDefault="00E45BA6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90">
        <w:rPr>
          <w:rFonts w:ascii="Times New Roman" w:hAnsi="Times New Roman" w:cs="Times New Roman"/>
          <w:color w:val="000000"/>
          <w:sz w:val="28"/>
          <w:szCs w:val="28"/>
        </w:rPr>
        <w:t>Савватеев А.В. ___________________</w:t>
      </w:r>
    </w:p>
    <w:p w:rsidR="00B31390" w:rsidRPr="00B31390" w:rsidRDefault="00B31390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E4540" w:rsidRDefault="000E4540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F108D4" w:rsidRDefault="00F108D4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427ABD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В.Н. __________________</w:t>
      </w:r>
    </w:p>
    <w:p w:rsidR="00427ABD" w:rsidRDefault="00427ABD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E4540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0" w:rsidRPr="0067390C" w:rsidRDefault="00660B07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0E4540">
        <w:rPr>
          <w:rFonts w:ascii="Times New Roman" w:eastAsia="Times New Roman" w:hAnsi="Times New Roman" w:cs="Times New Roman"/>
          <w:sz w:val="28"/>
          <w:szCs w:val="28"/>
        </w:rPr>
        <w:t>рдвинов Д.С._________________</w:t>
      </w:r>
    </w:p>
    <w:p w:rsidR="00970D30" w:rsidRPr="00970D30" w:rsidRDefault="00E45BA6" w:rsidP="00B31390">
      <w:pPr>
        <w:pStyle w:val="20"/>
        <w:shd w:val="clear" w:color="auto" w:fill="auto"/>
        <w:spacing w:before="100" w:beforeAutospacing="1" w:after="0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F108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12FD"/>
    <w:multiLevelType w:val="hybridMultilevel"/>
    <w:tmpl w:val="9CD62D08"/>
    <w:lvl w:ilvl="0" w:tplc="A78A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B3B54"/>
    <w:multiLevelType w:val="hybridMultilevel"/>
    <w:tmpl w:val="0C2090C8"/>
    <w:lvl w:ilvl="0" w:tplc="5830A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12A2E"/>
    <w:multiLevelType w:val="hybridMultilevel"/>
    <w:tmpl w:val="FD0A0D5A"/>
    <w:lvl w:ilvl="0" w:tplc="9AD8B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8619F7"/>
    <w:multiLevelType w:val="hybridMultilevel"/>
    <w:tmpl w:val="CB203834"/>
    <w:lvl w:ilvl="0" w:tplc="CE1C8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A42F7"/>
    <w:multiLevelType w:val="hybridMultilevel"/>
    <w:tmpl w:val="22E4E62E"/>
    <w:lvl w:ilvl="0" w:tplc="F6465E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4A09070E"/>
    <w:multiLevelType w:val="hybridMultilevel"/>
    <w:tmpl w:val="2098C42A"/>
    <w:lvl w:ilvl="0" w:tplc="7EDC2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087F87"/>
    <w:multiLevelType w:val="hybridMultilevel"/>
    <w:tmpl w:val="1142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951ED"/>
    <w:multiLevelType w:val="hybridMultilevel"/>
    <w:tmpl w:val="74DC75F6"/>
    <w:lvl w:ilvl="0" w:tplc="8AAA2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E73"/>
    <w:multiLevelType w:val="hybridMultilevel"/>
    <w:tmpl w:val="20F6C03C"/>
    <w:lvl w:ilvl="0" w:tplc="003E8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396AE3"/>
    <w:multiLevelType w:val="hybridMultilevel"/>
    <w:tmpl w:val="2BF8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A1F83"/>
    <w:multiLevelType w:val="hybridMultilevel"/>
    <w:tmpl w:val="63868124"/>
    <w:lvl w:ilvl="0" w:tplc="E320E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E43CE8"/>
    <w:multiLevelType w:val="hybridMultilevel"/>
    <w:tmpl w:val="1FD6C92A"/>
    <w:lvl w:ilvl="0" w:tplc="DB002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5413B0"/>
    <w:multiLevelType w:val="hybridMultilevel"/>
    <w:tmpl w:val="CFFA4526"/>
    <w:lvl w:ilvl="0" w:tplc="7F7AD9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1"/>
  </w:num>
  <w:num w:numId="5">
    <w:abstractNumId w:val="5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2"/>
  </w:num>
  <w:num w:numId="17">
    <w:abstractNumId w:val="22"/>
  </w:num>
  <w:num w:numId="18">
    <w:abstractNumId w:val="0"/>
  </w:num>
  <w:num w:numId="19">
    <w:abstractNumId w:val="15"/>
  </w:num>
  <w:num w:numId="20">
    <w:abstractNumId w:val="20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E4540"/>
    <w:rsid w:val="000F6A9F"/>
    <w:rsid w:val="00121A3A"/>
    <w:rsid w:val="00125118"/>
    <w:rsid w:val="001445DF"/>
    <w:rsid w:val="00195394"/>
    <w:rsid w:val="001B3F28"/>
    <w:rsid w:val="001C135F"/>
    <w:rsid w:val="001D457C"/>
    <w:rsid w:val="001F3B31"/>
    <w:rsid w:val="00224F3E"/>
    <w:rsid w:val="002279FB"/>
    <w:rsid w:val="00232D98"/>
    <w:rsid w:val="00235C07"/>
    <w:rsid w:val="00250CE4"/>
    <w:rsid w:val="00253E30"/>
    <w:rsid w:val="00260EE9"/>
    <w:rsid w:val="00274695"/>
    <w:rsid w:val="0027588F"/>
    <w:rsid w:val="00293B9B"/>
    <w:rsid w:val="002C1929"/>
    <w:rsid w:val="002D2F80"/>
    <w:rsid w:val="002D4C85"/>
    <w:rsid w:val="002E3AAA"/>
    <w:rsid w:val="002E44E2"/>
    <w:rsid w:val="002F3485"/>
    <w:rsid w:val="00307F1D"/>
    <w:rsid w:val="00316AC0"/>
    <w:rsid w:val="00316C6D"/>
    <w:rsid w:val="003368BC"/>
    <w:rsid w:val="00340982"/>
    <w:rsid w:val="00341A9D"/>
    <w:rsid w:val="00354775"/>
    <w:rsid w:val="00370220"/>
    <w:rsid w:val="00385521"/>
    <w:rsid w:val="00396613"/>
    <w:rsid w:val="003B34EC"/>
    <w:rsid w:val="003E4BB7"/>
    <w:rsid w:val="003F0F3E"/>
    <w:rsid w:val="003F3F87"/>
    <w:rsid w:val="0040081B"/>
    <w:rsid w:val="0040267D"/>
    <w:rsid w:val="00411798"/>
    <w:rsid w:val="00411E30"/>
    <w:rsid w:val="004124A5"/>
    <w:rsid w:val="00422247"/>
    <w:rsid w:val="00427ABD"/>
    <w:rsid w:val="00432824"/>
    <w:rsid w:val="004339F1"/>
    <w:rsid w:val="004434A3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4CAA"/>
    <w:rsid w:val="0054628B"/>
    <w:rsid w:val="005462D8"/>
    <w:rsid w:val="0059323A"/>
    <w:rsid w:val="005F20C8"/>
    <w:rsid w:val="00612D42"/>
    <w:rsid w:val="006219C5"/>
    <w:rsid w:val="006318FE"/>
    <w:rsid w:val="006323A7"/>
    <w:rsid w:val="00640DAD"/>
    <w:rsid w:val="00646E95"/>
    <w:rsid w:val="00652B5F"/>
    <w:rsid w:val="006572FD"/>
    <w:rsid w:val="00660B07"/>
    <w:rsid w:val="0067390C"/>
    <w:rsid w:val="00676CBE"/>
    <w:rsid w:val="00695E08"/>
    <w:rsid w:val="006A7971"/>
    <w:rsid w:val="006C5512"/>
    <w:rsid w:val="006C5A56"/>
    <w:rsid w:val="006D36F4"/>
    <w:rsid w:val="006D506E"/>
    <w:rsid w:val="00706847"/>
    <w:rsid w:val="007073E0"/>
    <w:rsid w:val="00743137"/>
    <w:rsid w:val="00744ECA"/>
    <w:rsid w:val="00756DD2"/>
    <w:rsid w:val="007576B7"/>
    <w:rsid w:val="007A003E"/>
    <w:rsid w:val="007D4355"/>
    <w:rsid w:val="00804214"/>
    <w:rsid w:val="00804327"/>
    <w:rsid w:val="008120E0"/>
    <w:rsid w:val="008208F3"/>
    <w:rsid w:val="00820E9F"/>
    <w:rsid w:val="0082184F"/>
    <w:rsid w:val="00821F54"/>
    <w:rsid w:val="0082571C"/>
    <w:rsid w:val="00832EF3"/>
    <w:rsid w:val="0084347E"/>
    <w:rsid w:val="00864C7E"/>
    <w:rsid w:val="0086552C"/>
    <w:rsid w:val="00870068"/>
    <w:rsid w:val="00873033"/>
    <w:rsid w:val="00877F33"/>
    <w:rsid w:val="008A5880"/>
    <w:rsid w:val="008B16EA"/>
    <w:rsid w:val="008B5C00"/>
    <w:rsid w:val="008D6BDB"/>
    <w:rsid w:val="008F090E"/>
    <w:rsid w:val="009370ED"/>
    <w:rsid w:val="00943594"/>
    <w:rsid w:val="00943DCB"/>
    <w:rsid w:val="00952D92"/>
    <w:rsid w:val="00970D30"/>
    <w:rsid w:val="00970D4A"/>
    <w:rsid w:val="009879CE"/>
    <w:rsid w:val="009922BC"/>
    <w:rsid w:val="00993BB4"/>
    <w:rsid w:val="009D0E49"/>
    <w:rsid w:val="009E7A19"/>
    <w:rsid w:val="009F3E7C"/>
    <w:rsid w:val="00A15B50"/>
    <w:rsid w:val="00A23A6C"/>
    <w:rsid w:val="00A4424C"/>
    <w:rsid w:val="00A4433C"/>
    <w:rsid w:val="00A6390E"/>
    <w:rsid w:val="00A800A2"/>
    <w:rsid w:val="00AA0E4E"/>
    <w:rsid w:val="00AB2D0C"/>
    <w:rsid w:val="00AE532D"/>
    <w:rsid w:val="00B0646A"/>
    <w:rsid w:val="00B06B4D"/>
    <w:rsid w:val="00B15375"/>
    <w:rsid w:val="00B230E8"/>
    <w:rsid w:val="00B31390"/>
    <w:rsid w:val="00B4234E"/>
    <w:rsid w:val="00B6306F"/>
    <w:rsid w:val="00BD2CFF"/>
    <w:rsid w:val="00BD6E33"/>
    <w:rsid w:val="00BF4F8B"/>
    <w:rsid w:val="00C14221"/>
    <w:rsid w:val="00C16A01"/>
    <w:rsid w:val="00C21C05"/>
    <w:rsid w:val="00C25088"/>
    <w:rsid w:val="00C272D9"/>
    <w:rsid w:val="00C35042"/>
    <w:rsid w:val="00C43E3E"/>
    <w:rsid w:val="00C60F74"/>
    <w:rsid w:val="00C7771D"/>
    <w:rsid w:val="00C85ED2"/>
    <w:rsid w:val="00C9337A"/>
    <w:rsid w:val="00C9401E"/>
    <w:rsid w:val="00CB0A2A"/>
    <w:rsid w:val="00CB4E8B"/>
    <w:rsid w:val="00CB5886"/>
    <w:rsid w:val="00D4170D"/>
    <w:rsid w:val="00D432C4"/>
    <w:rsid w:val="00D51E10"/>
    <w:rsid w:val="00D578BA"/>
    <w:rsid w:val="00D72AF4"/>
    <w:rsid w:val="00D75834"/>
    <w:rsid w:val="00D90092"/>
    <w:rsid w:val="00DA0867"/>
    <w:rsid w:val="00DA325A"/>
    <w:rsid w:val="00DD5CCB"/>
    <w:rsid w:val="00E06406"/>
    <w:rsid w:val="00E15C6C"/>
    <w:rsid w:val="00E329BB"/>
    <w:rsid w:val="00E35A5A"/>
    <w:rsid w:val="00E360DA"/>
    <w:rsid w:val="00E37DD8"/>
    <w:rsid w:val="00E44C9D"/>
    <w:rsid w:val="00E45BA6"/>
    <w:rsid w:val="00E53DD8"/>
    <w:rsid w:val="00E57B7C"/>
    <w:rsid w:val="00E61DCF"/>
    <w:rsid w:val="00E80B4C"/>
    <w:rsid w:val="00E86AEA"/>
    <w:rsid w:val="00E96DE0"/>
    <w:rsid w:val="00EA2AA4"/>
    <w:rsid w:val="00EB65E4"/>
    <w:rsid w:val="00EC0DD6"/>
    <w:rsid w:val="00ED6F9C"/>
    <w:rsid w:val="00F108D4"/>
    <w:rsid w:val="00F212EB"/>
    <w:rsid w:val="00F65D31"/>
    <w:rsid w:val="00F74A58"/>
    <w:rsid w:val="00F82798"/>
    <w:rsid w:val="00F94959"/>
    <w:rsid w:val="00FA034A"/>
    <w:rsid w:val="00FA0FC6"/>
    <w:rsid w:val="00FA3B31"/>
    <w:rsid w:val="00FD1BF7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32D98"/>
    <w:rPr>
      <w:color w:val="0000FF"/>
      <w:u w:val="single"/>
    </w:rPr>
  </w:style>
  <w:style w:type="paragraph" w:styleId="ab">
    <w:name w:val="No Spacing"/>
    <w:uiPriority w:val="1"/>
    <w:qFormat/>
    <w:rsid w:val="0059323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AF82-DCFC-4B1C-A04D-113AAD5C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88</cp:revision>
  <cp:lastPrinted>2019-04-23T06:16:00Z</cp:lastPrinted>
  <dcterms:created xsi:type="dcterms:W3CDTF">2017-12-13T01:49:00Z</dcterms:created>
  <dcterms:modified xsi:type="dcterms:W3CDTF">2019-04-23T06:20:00Z</dcterms:modified>
</cp:coreProperties>
</file>