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3B4" w:rsidRDefault="007533B4" w:rsidP="007533B4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  <w:r>
        <w:rPr>
          <w:rStyle w:val="a4"/>
          <w:rFonts w:ascii="Arial" w:hAnsi="Arial" w:cs="Arial"/>
          <w:color w:val="666666"/>
          <w:sz w:val="18"/>
          <w:szCs w:val="18"/>
        </w:rPr>
        <w:t>Администрация городского поселения «</w:t>
      </w:r>
      <w:proofErr w:type="spellStart"/>
      <w:r>
        <w:rPr>
          <w:rStyle w:val="a4"/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Style w:val="a4"/>
          <w:rFonts w:ascii="Arial" w:hAnsi="Arial" w:cs="Arial"/>
          <w:color w:val="666666"/>
          <w:sz w:val="18"/>
          <w:szCs w:val="18"/>
        </w:rPr>
        <w:t>»</w:t>
      </w:r>
    </w:p>
    <w:p w:rsidR="007533B4" w:rsidRDefault="007533B4" w:rsidP="007533B4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ПОСТАНОВЛЕНИЕ</w:t>
      </w:r>
    </w:p>
    <w:p w:rsidR="007533B4" w:rsidRDefault="007533B4" w:rsidP="007533B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«20» января 2015 г.                                                                                     № 38                                     город Борзя</w:t>
      </w:r>
    </w:p>
    <w:p w:rsidR="007533B4" w:rsidRDefault="007533B4" w:rsidP="007533B4">
      <w:pPr>
        <w:pStyle w:val="consplustitle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О внесении изменений и дополнений в постановление администрации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 от 20 ноября 2014 г. № 724   «Об утверждении административного регламента по исполнению государственного полномочия «Составление протоколов об  административных правонарушениях, предусмотренных Законом Забайкальского края «Об административных правонарушениях» от 02 июля 2009 года № 198-ЗЗК»</w:t>
      </w:r>
    </w:p>
    <w:p w:rsidR="007533B4" w:rsidRDefault="007533B4" w:rsidP="007533B4">
      <w:pPr>
        <w:pStyle w:val="consplustitle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7533B4" w:rsidRDefault="007533B4" w:rsidP="007533B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  Законом Забайкальского края от 02 июля 2009 года № 198-ЗЗК «Об административных правонарушениях», </w:t>
      </w:r>
      <w:proofErr w:type="gramStart"/>
      <w:r>
        <w:rPr>
          <w:rFonts w:ascii="Arial" w:hAnsi="Arial" w:cs="Arial"/>
          <w:color w:val="666666"/>
          <w:sz w:val="18"/>
          <w:szCs w:val="18"/>
        </w:rPr>
        <w:t>З</w:t>
      </w:r>
      <w:proofErr w:type="gramEnd"/>
      <w:hyperlink r:id="rId5" w:history="1">
        <w:r>
          <w:rPr>
            <w:rStyle w:val="a5"/>
            <w:rFonts w:ascii="Arial" w:hAnsi="Arial" w:cs="Arial"/>
            <w:color w:val="1DB7B1"/>
            <w:sz w:val="18"/>
            <w:szCs w:val="18"/>
            <w:u w:val="none"/>
          </w:rPr>
          <w:t>аконом</w:t>
        </w:r>
      </w:hyperlink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t>Забайкальского края от 04 мая 2010 года № 366-ФЗ «О наделении органов местного самоуправления городских и сельских поселений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«Об административных правонарушениях», Уставом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», администрация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Style w:val="a4"/>
          <w:rFonts w:ascii="Arial" w:hAnsi="Arial" w:cs="Arial"/>
          <w:color w:val="666666"/>
          <w:sz w:val="18"/>
          <w:szCs w:val="18"/>
        </w:rPr>
        <w:t>постановляет:</w:t>
      </w:r>
    </w:p>
    <w:p w:rsidR="007533B4" w:rsidRDefault="007533B4" w:rsidP="007533B4">
      <w:pPr>
        <w:pStyle w:val="consplusnormal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1. Пункт 1.4. Административного регламента, утвержденного постановлением администрации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 от                      20 ноября 2014 г. № 724, изложить в следующей редакции:                     </w:t>
      </w:r>
    </w:p>
    <w:p w:rsidR="007533B4" w:rsidRDefault="007533B4" w:rsidP="007533B4">
      <w:pPr>
        <w:pStyle w:val="consplusnormal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«Государственное полномочие исполняет Администрация в лице должностных лиц, уполномоченных на составление протоколов об административных правонарушениях, перечень которых утвержден Решением Совета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 от 25 июня 2010 г. № 209, с изменениями от 03 марта 2014 г. и 21 ноября 2014 г.</w:t>
      </w:r>
    </w:p>
    <w:p w:rsidR="007533B4" w:rsidRDefault="007533B4" w:rsidP="007533B4">
      <w:pPr>
        <w:pStyle w:val="consplusnormal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 На период отсутствия должностных лиц, либо невозможности исполнения ими своих должностных обязанностей, полномочие на составление протоколов об административных правонарушениях возлагается на должностное лицо, назначаемое по прямому распоряжению Руководителя администрации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»».</w:t>
      </w:r>
    </w:p>
    <w:p w:rsidR="007533B4" w:rsidRDefault="007533B4" w:rsidP="007533B4">
      <w:pPr>
        <w:pStyle w:val="consplustitle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2. Настоящее постановление вступает в силу с момента опубликования (обнародования) на официальном сайте администрации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 в сети Интернет.</w:t>
      </w:r>
    </w:p>
    <w:p w:rsidR="007533B4" w:rsidRDefault="007533B4" w:rsidP="007533B4">
      <w:pPr>
        <w:pStyle w:val="consplustitle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Style w:val="a6"/>
          <w:rFonts w:ascii="Arial" w:hAnsi="Arial" w:cs="Arial"/>
          <w:color w:val="666666"/>
          <w:sz w:val="18"/>
          <w:szCs w:val="18"/>
        </w:rPr>
        <w:t> </w:t>
      </w:r>
    </w:p>
    <w:p w:rsidR="007533B4" w:rsidRDefault="007533B4" w:rsidP="007533B4">
      <w:pPr>
        <w:pStyle w:val="consplustitle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proofErr w:type="spellStart"/>
      <w:r>
        <w:rPr>
          <w:rFonts w:ascii="Arial" w:hAnsi="Arial" w:cs="Arial"/>
          <w:color w:val="666666"/>
          <w:sz w:val="18"/>
          <w:szCs w:val="18"/>
        </w:rPr>
        <w:t>ВрИО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Руководителя администрации</w:t>
      </w:r>
    </w:p>
    <w:p w:rsidR="007533B4" w:rsidRDefault="007533B4" w:rsidP="007533B4">
      <w:pPr>
        <w:pStyle w:val="consplustitle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»                                          А. В.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Савватеев</w:t>
      </w:r>
      <w:proofErr w:type="spellEnd"/>
    </w:p>
    <w:p w:rsidR="00E4206A" w:rsidRDefault="007533B4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BDD"/>
    <w:rsid w:val="00025BDD"/>
    <w:rsid w:val="005418C5"/>
    <w:rsid w:val="007533B4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3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33B4"/>
    <w:rPr>
      <w:b/>
      <w:bCs/>
    </w:rPr>
  </w:style>
  <w:style w:type="paragraph" w:customStyle="1" w:styleId="consplustitle">
    <w:name w:val="consplustitle"/>
    <w:basedOn w:val="a"/>
    <w:rsid w:val="00753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533B4"/>
    <w:rPr>
      <w:color w:val="0000FF"/>
      <w:u w:val="single"/>
    </w:rPr>
  </w:style>
  <w:style w:type="character" w:customStyle="1" w:styleId="apple-converted-space">
    <w:name w:val="apple-converted-space"/>
    <w:basedOn w:val="a0"/>
    <w:rsid w:val="007533B4"/>
  </w:style>
  <w:style w:type="paragraph" w:customStyle="1" w:styleId="consplusnormal">
    <w:name w:val="consplusnormal"/>
    <w:basedOn w:val="a"/>
    <w:rsid w:val="00753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7533B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3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33B4"/>
    <w:rPr>
      <w:b/>
      <w:bCs/>
    </w:rPr>
  </w:style>
  <w:style w:type="paragraph" w:customStyle="1" w:styleId="consplustitle">
    <w:name w:val="consplustitle"/>
    <w:basedOn w:val="a"/>
    <w:rsid w:val="00753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533B4"/>
    <w:rPr>
      <w:color w:val="0000FF"/>
      <w:u w:val="single"/>
    </w:rPr>
  </w:style>
  <w:style w:type="character" w:customStyle="1" w:styleId="apple-converted-space">
    <w:name w:val="apple-converted-space"/>
    <w:basedOn w:val="a0"/>
    <w:rsid w:val="007533B4"/>
  </w:style>
  <w:style w:type="paragraph" w:customStyle="1" w:styleId="consplusnormal">
    <w:name w:val="consplusnormal"/>
    <w:basedOn w:val="a"/>
    <w:rsid w:val="00753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7533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6783;fld=134;dst=1000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2185</Characters>
  <Application>Microsoft Office Word</Application>
  <DocSecurity>0</DocSecurity>
  <Lines>18</Lines>
  <Paragraphs>5</Paragraphs>
  <ScaleCrop>false</ScaleCrop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2016-09-27T05:49:00Z</dcterms:created>
  <dcterms:modified xsi:type="dcterms:W3CDTF">2016-09-27T05:49:00Z</dcterms:modified>
</cp:coreProperties>
</file>