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32" w:rsidRDefault="00183832" w:rsidP="00183832">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Совет городского поселения «Борзинское»</w:t>
      </w:r>
    </w:p>
    <w:p w:rsidR="00183832" w:rsidRDefault="00183832" w:rsidP="00183832">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 РЕШЕНИЕ</w:t>
      </w:r>
    </w:p>
    <w:p w:rsidR="00183832" w:rsidRDefault="00183832" w:rsidP="00183832">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«27» ноября  2015 года                                                                                      № 291            </w:t>
      </w:r>
      <w:r>
        <w:rPr>
          <w:rStyle w:val="a4"/>
          <w:rFonts w:ascii="Arial" w:hAnsi="Arial" w:cs="Arial"/>
          <w:color w:val="666666"/>
          <w:sz w:val="18"/>
          <w:szCs w:val="18"/>
        </w:rPr>
        <w:t>город Борзя</w:t>
      </w:r>
    </w:p>
    <w:p w:rsidR="00183832" w:rsidRDefault="00183832" w:rsidP="00183832">
      <w:pPr>
        <w:pStyle w:val="a3"/>
        <w:shd w:val="clear" w:color="auto" w:fill="F5F5F5"/>
        <w:spacing w:before="0" w:beforeAutospacing="0" w:after="0" w:afterAutospacing="0"/>
        <w:jc w:val="center"/>
        <w:rPr>
          <w:rFonts w:ascii="Arial" w:hAnsi="Arial" w:cs="Arial"/>
          <w:color w:val="666666"/>
          <w:sz w:val="18"/>
          <w:szCs w:val="18"/>
        </w:rPr>
      </w:pPr>
      <w:r>
        <w:rPr>
          <w:rStyle w:val="a4"/>
          <w:rFonts w:ascii="Arial" w:hAnsi="Arial" w:cs="Arial"/>
          <w:color w:val="666666"/>
          <w:sz w:val="18"/>
          <w:szCs w:val="18"/>
        </w:rPr>
        <w:t>Об установлении налога на имущество физических лиц на территории городского поселения «Борзинское»</w:t>
      </w:r>
    </w:p>
    <w:p w:rsidR="00183832" w:rsidRDefault="00183832" w:rsidP="00183832">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Style w:val="a4"/>
          <w:rFonts w:ascii="Arial" w:hAnsi="Arial" w:cs="Arial"/>
          <w:color w:val="666666"/>
          <w:sz w:val="18"/>
          <w:szCs w:val="18"/>
        </w:rPr>
        <w:t> </w:t>
      </w:r>
      <w:r>
        <w:rPr>
          <w:rFonts w:ascii="Arial" w:hAnsi="Arial" w:cs="Arial"/>
          <w:color w:val="666666"/>
          <w:sz w:val="18"/>
          <w:szCs w:val="18"/>
        </w:rPr>
        <w:t>         В  соответствии с Федеральным законом от 6 октября 2003 г. № 131-ФЗ «Об общих принципах организации местного самоуправления в Российской Федерации», в соответствии с главой 32 Налогового кодекса в Российской Федерации, статьями 25, 34  Устава городского поселения «Борзинское», Совет городского поселения «Борзинское»</w:t>
      </w:r>
      <w:r>
        <w:rPr>
          <w:rStyle w:val="apple-converted-space"/>
          <w:rFonts w:ascii="Arial" w:hAnsi="Arial" w:cs="Arial"/>
          <w:color w:val="666666"/>
          <w:sz w:val="18"/>
          <w:szCs w:val="18"/>
        </w:rPr>
        <w:t> </w:t>
      </w:r>
      <w:r>
        <w:rPr>
          <w:rStyle w:val="a4"/>
          <w:rFonts w:ascii="Arial" w:hAnsi="Arial" w:cs="Arial"/>
          <w:color w:val="666666"/>
          <w:sz w:val="18"/>
          <w:szCs w:val="18"/>
        </w:rPr>
        <w:t>решил:</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Ввести на территории городского поселения «Борзинское» налог на имущество физических лиц.</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 Установить следующие налоговые ставки в отношении объектов налогообложения:</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- 0,1 процента в отношении:</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жилых домов, жилых помещений;</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объектов незавершенного строительства в случае, если проектируемым назначением таких объектов является жилой дом;</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единых недвижимых комплексов, в состав которых входит хотя бы одно жилое помещение (жилой дом);</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гаражей и машино-мест;</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огородничества, садоводства или индивидуального жилищного строительства;</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- 1,5 процента в 2016 году, 2 процента в 2017 году и последующие годы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- 0,5 процента в отношении прочих объектов налогообложения.</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Налоговая база по налогу на имущество физических лиц определяется исходя из кадастровой стоимости объектов налогообложения.</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При определении налоговой базы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налоговая база уменьшается на величину кадастровой стоимости 150 квадратных метров площади по одному объекту на одного налогоплательщика по его выбору».</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Налоговые льготы, основания и порядок их применения установить в соответствии со ст. 407 Налогового кодекса Российской Федерации.</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6. Настоящее решение вступает в силу по истечении одного месяца со дня его официального опубликования, но не ранее 01 января 2016 года.</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7. Со дня вступления в силу настоящего решения признать утратившим силу решение Совета городского поселения «Борзинское» от 21 ноября 2014 года № 213 «Об установлении налога на имущество физических лиц».</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8. Настоящее решение официально опубликовать (обнародовать).</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9. Настоящее решение направить в межрайонную инспекцию ФНС России № 5 по Забайкальскому краю.</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Глава городского поселения</w:t>
      </w:r>
    </w:p>
    <w:p w:rsidR="00183832" w:rsidRDefault="00183832" w:rsidP="00183832">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«Борзинское»                                                                                С.М. Бабушкин</w:t>
      </w:r>
    </w:p>
    <w:p w:rsidR="00E4206A" w:rsidRDefault="00183832">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513"/>
    <w:rsid w:val="00183832"/>
    <w:rsid w:val="005418C5"/>
    <w:rsid w:val="00903513"/>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832"/>
    <w:rPr>
      <w:b/>
      <w:bCs/>
    </w:rPr>
  </w:style>
  <w:style w:type="character" w:customStyle="1" w:styleId="apple-converted-space">
    <w:name w:val="apple-converted-space"/>
    <w:basedOn w:val="a0"/>
    <w:rsid w:val="00183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38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3832"/>
    <w:rPr>
      <w:b/>
      <w:bCs/>
    </w:rPr>
  </w:style>
  <w:style w:type="character" w:customStyle="1" w:styleId="apple-converted-space">
    <w:name w:val="apple-converted-space"/>
    <w:basedOn w:val="a0"/>
    <w:rsid w:val="00183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03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2016-09-30T04:51:00Z</dcterms:created>
  <dcterms:modified xsi:type="dcterms:W3CDTF">2016-09-30T04:51:00Z</dcterms:modified>
</cp:coreProperties>
</file>