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wmf" ContentType="image/x-w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07" w:rsidRPr="005D75B5" w:rsidRDefault="00333C07" w:rsidP="00333C07">
      <w:pPr>
        <w:jc w:val="center"/>
        <w:rPr>
          <w:sz w:val="28"/>
          <w:szCs w:val="28"/>
        </w:rPr>
      </w:pPr>
      <w:r w:rsidRPr="005D75B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32385</wp:posOffset>
            </wp:positionV>
            <wp:extent cx="723900" cy="9239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C07" w:rsidRPr="005D75B5" w:rsidRDefault="00333C07" w:rsidP="00333C07">
      <w:pPr>
        <w:jc w:val="center"/>
        <w:rPr>
          <w:sz w:val="28"/>
          <w:szCs w:val="28"/>
        </w:rPr>
      </w:pPr>
    </w:p>
    <w:p w:rsidR="00333C07" w:rsidRPr="005D75B5" w:rsidRDefault="00333C07" w:rsidP="00333C07">
      <w:pPr>
        <w:jc w:val="center"/>
        <w:rPr>
          <w:sz w:val="28"/>
          <w:szCs w:val="28"/>
        </w:rPr>
      </w:pPr>
    </w:p>
    <w:p w:rsidR="00333C07" w:rsidRPr="005D75B5" w:rsidRDefault="00333C07" w:rsidP="00333C07">
      <w:pPr>
        <w:jc w:val="center"/>
        <w:rPr>
          <w:sz w:val="28"/>
          <w:szCs w:val="28"/>
        </w:rPr>
      </w:pPr>
    </w:p>
    <w:p w:rsidR="00333C07" w:rsidRPr="005D75B5" w:rsidRDefault="00333C07" w:rsidP="00333C07">
      <w:pPr>
        <w:jc w:val="center"/>
        <w:rPr>
          <w:sz w:val="28"/>
          <w:szCs w:val="28"/>
        </w:rPr>
      </w:pPr>
    </w:p>
    <w:p w:rsidR="00333C07" w:rsidRPr="00AE21AF" w:rsidRDefault="00333C07" w:rsidP="00333C07">
      <w:pPr>
        <w:jc w:val="center"/>
        <w:rPr>
          <w:b/>
          <w:sz w:val="28"/>
          <w:szCs w:val="28"/>
        </w:rPr>
      </w:pPr>
      <w:r w:rsidRPr="00AE21AF">
        <w:rPr>
          <w:b/>
          <w:sz w:val="28"/>
          <w:szCs w:val="28"/>
        </w:rPr>
        <w:t>Совет городского поселения «Борзинское»</w:t>
      </w:r>
    </w:p>
    <w:p w:rsidR="00333C07" w:rsidRPr="005D75B5" w:rsidRDefault="00333C07" w:rsidP="00333C07">
      <w:pPr>
        <w:jc w:val="center"/>
        <w:rPr>
          <w:sz w:val="28"/>
          <w:szCs w:val="28"/>
        </w:rPr>
      </w:pPr>
    </w:p>
    <w:p w:rsidR="00333C07" w:rsidRPr="005D75B5" w:rsidRDefault="00333C07" w:rsidP="00333C07">
      <w:pPr>
        <w:jc w:val="center"/>
        <w:rPr>
          <w:sz w:val="28"/>
          <w:szCs w:val="28"/>
        </w:rPr>
      </w:pPr>
    </w:p>
    <w:p w:rsidR="00333C07" w:rsidRPr="00AE21AF" w:rsidRDefault="00333C07" w:rsidP="00333C07">
      <w:pPr>
        <w:jc w:val="center"/>
        <w:rPr>
          <w:b/>
          <w:sz w:val="32"/>
          <w:szCs w:val="32"/>
        </w:rPr>
      </w:pPr>
      <w:r w:rsidRPr="00AE21AF">
        <w:rPr>
          <w:b/>
          <w:sz w:val="32"/>
          <w:szCs w:val="32"/>
        </w:rPr>
        <w:t>РЕШЕНИЕ</w:t>
      </w:r>
    </w:p>
    <w:p w:rsidR="00333C07" w:rsidRPr="00AE21AF" w:rsidRDefault="00333C07" w:rsidP="00333C07">
      <w:pPr>
        <w:rPr>
          <w:sz w:val="28"/>
          <w:szCs w:val="28"/>
        </w:rPr>
      </w:pPr>
      <w:r w:rsidRPr="00AE21AF">
        <w:rPr>
          <w:sz w:val="28"/>
          <w:szCs w:val="28"/>
        </w:rPr>
        <w:t>«</w:t>
      </w:r>
      <w:r w:rsidR="00345580">
        <w:rPr>
          <w:sz w:val="28"/>
          <w:szCs w:val="28"/>
        </w:rPr>
        <w:t>29</w:t>
      </w:r>
      <w:r w:rsidRPr="00AE21AF">
        <w:rPr>
          <w:sz w:val="28"/>
          <w:szCs w:val="28"/>
        </w:rPr>
        <w:t xml:space="preserve">» </w:t>
      </w:r>
      <w:r>
        <w:rPr>
          <w:sz w:val="28"/>
          <w:szCs w:val="28"/>
        </w:rPr>
        <w:t>м</w:t>
      </w:r>
      <w:r w:rsidRPr="00AE21AF">
        <w:rPr>
          <w:sz w:val="28"/>
          <w:szCs w:val="28"/>
        </w:rPr>
        <w:t>ая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1A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45580">
        <w:rPr>
          <w:sz w:val="28"/>
          <w:szCs w:val="28"/>
        </w:rPr>
        <w:t>244</w:t>
      </w:r>
    </w:p>
    <w:p w:rsidR="00333C07" w:rsidRPr="005D75B5" w:rsidRDefault="00333C07" w:rsidP="00333C07">
      <w:pPr>
        <w:jc w:val="center"/>
        <w:rPr>
          <w:sz w:val="28"/>
          <w:szCs w:val="28"/>
        </w:rPr>
      </w:pPr>
      <w:r w:rsidRPr="005D75B5">
        <w:rPr>
          <w:sz w:val="28"/>
          <w:szCs w:val="28"/>
        </w:rPr>
        <w:t>город Борзя</w:t>
      </w:r>
    </w:p>
    <w:p w:rsidR="00333C07" w:rsidRDefault="00333C07" w:rsidP="00333C07">
      <w:pPr>
        <w:jc w:val="center"/>
        <w:rPr>
          <w:sz w:val="28"/>
          <w:szCs w:val="28"/>
        </w:rPr>
      </w:pPr>
    </w:p>
    <w:p w:rsidR="00333C07" w:rsidRDefault="00333C07" w:rsidP="00333C07">
      <w:pPr>
        <w:jc w:val="center"/>
        <w:rPr>
          <w:sz w:val="28"/>
          <w:szCs w:val="28"/>
        </w:rPr>
      </w:pPr>
    </w:p>
    <w:p w:rsidR="00333C07" w:rsidRPr="00402454" w:rsidRDefault="00333C07" w:rsidP="00333C07">
      <w:pPr>
        <w:jc w:val="center"/>
        <w:rPr>
          <w:b/>
          <w:sz w:val="28"/>
          <w:szCs w:val="28"/>
        </w:rPr>
      </w:pPr>
      <w:r w:rsidRPr="00402454">
        <w:rPr>
          <w:b/>
          <w:sz w:val="28"/>
          <w:szCs w:val="28"/>
        </w:rPr>
        <w:t>Об отчете главы городского поселения «Борзинское» о результатах своей деятельности, деятельности администрации городского поселения «Борзинское» за 201</w:t>
      </w:r>
      <w:r>
        <w:rPr>
          <w:b/>
          <w:sz w:val="28"/>
          <w:szCs w:val="28"/>
        </w:rPr>
        <w:t>9</w:t>
      </w:r>
      <w:r w:rsidRPr="00402454">
        <w:rPr>
          <w:b/>
          <w:sz w:val="28"/>
          <w:szCs w:val="28"/>
        </w:rPr>
        <w:t xml:space="preserve"> год, в том числе о решении вопросов, поставленных Советом городского поселения «Борзинское»</w:t>
      </w:r>
    </w:p>
    <w:p w:rsidR="00664F78" w:rsidRDefault="00664F78" w:rsidP="00333C07">
      <w:pPr>
        <w:jc w:val="center"/>
        <w:rPr>
          <w:sz w:val="28"/>
          <w:szCs w:val="28"/>
        </w:rPr>
      </w:pPr>
    </w:p>
    <w:p w:rsidR="00333C07" w:rsidRDefault="00333C07" w:rsidP="00333C07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Заслушав и обсудив представленный главой городского поселения «Борзинское» Русиновым С.А. отчет о результатах своей деятельности, деятельности администрации городского поселения «Борзинское» за 2019 год, в том числе о решении вопросов, поставленных Советом городского поселения «Борзинское», в соответствии с частью 11.1 статьи 35 Федерального закона от 06 октября 2003г. № 131-ФЗ «Об общих принципах организации местного самоуправления в РФ», части 6 статьи 25 Устава городского поселения «Борзинское»,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Положением о ежегодном отчете главы городского поселения «Борзинское» о результатах своей деятельности, деятельности администрации городского поселения «Борзинское», в том числе о решении вопросов, поставленных Советом городского поселения «Борзинское», утвержденным решением Совета городского поселения «Борзинское» от 27 марта 2017 года № 400, Совет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33C07" w:rsidRDefault="00333C07" w:rsidP="0033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городского поселения «Борзинское» о результатах его деятельности, деятельности администрации городского поселения «Борзинское» за 2019 год, в том числе о решении вопросов, поставленных Советом городского поселения «Борзинское», принять к сведению.</w:t>
      </w:r>
    </w:p>
    <w:p w:rsidR="00333C07" w:rsidRPr="00664F78" w:rsidRDefault="00333C07" w:rsidP="00333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деятельность главы городского поселения «Борзинское», деятельность администрации городского поселения «Борзинское» за 2019 год </w:t>
      </w:r>
      <w:r w:rsidRPr="00664F78">
        <w:rPr>
          <w:sz w:val="28"/>
          <w:szCs w:val="28"/>
        </w:rPr>
        <w:t>удовлетворительной.</w:t>
      </w:r>
    </w:p>
    <w:p w:rsidR="00333C07" w:rsidRDefault="00333C07" w:rsidP="00333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подписания</w:t>
      </w:r>
      <w:r w:rsidR="00664F78">
        <w:rPr>
          <w:sz w:val="28"/>
          <w:szCs w:val="28"/>
        </w:rPr>
        <w:t>.</w:t>
      </w:r>
    </w:p>
    <w:p w:rsidR="00664F78" w:rsidRPr="00A128FE" w:rsidRDefault="00664F78" w:rsidP="0066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8FE">
        <w:rPr>
          <w:sz w:val="28"/>
          <w:szCs w:val="28"/>
        </w:rPr>
        <w:t>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A128FE">
          <w:rPr>
            <w:rStyle w:val="ac"/>
            <w:sz w:val="28"/>
            <w:szCs w:val="28"/>
            <w:lang w:val="en-US"/>
          </w:rPr>
          <w:t>www</w:t>
        </w:r>
        <w:r w:rsidRPr="00A128FE">
          <w:rPr>
            <w:rStyle w:val="ac"/>
            <w:sz w:val="28"/>
            <w:szCs w:val="28"/>
          </w:rPr>
          <w:t>.борзя-адм.рф</w:t>
        </w:r>
      </w:hyperlink>
      <w:r w:rsidRPr="00A128FE">
        <w:rPr>
          <w:sz w:val="28"/>
          <w:szCs w:val="28"/>
        </w:rPr>
        <w:t>).</w:t>
      </w:r>
    </w:p>
    <w:p w:rsidR="00333C07" w:rsidRDefault="00333C07" w:rsidP="00333C07">
      <w:pPr>
        <w:rPr>
          <w:b/>
          <w:sz w:val="28"/>
          <w:szCs w:val="28"/>
        </w:rPr>
      </w:pPr>
    </w:p>
    <w:p w:rsidR="00333C07" w:rsidRDefault="00333C07" w:rsidP="00333C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городского</w:t>
      </w:r>
    </w:p>
    <w:p w:rsidR="00333C07" w:rsidRDefault="00333C07" w:rsidP="00333C0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«Борзинское»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В.Я. Нехамкин</w:t>
      </w:r>
    </w:p>
    <w:p w:rsidR="00333C07" w:rsidRPr="00345580" w:rsidRDefault="00333C07" w:rsidP="00333C07">
      <w:pPr>
        <w:jc w:val="right"/>
      </w:pPr>
      <w:r w:rsidRPr="00345580">
        <w:lastRenderedPageBreak/>
        <w:t>ПРИЛОЖЕНИЕ</w:t>
      </w:r>
    </w:p>
    <w:p w:rsidR="00333C07" w:rsidRPr="00345580" w:rsidRDefault="00333C07" w:rsidP="00333C07">
      <w:pPr>
        <w:jc w:val="right"/>
      </w:pPr>
      <w:r w:rsidRPr="00345580">
        <w:t>к решению Совета городского</w:t>
      </w:r>
    </w:p>
    <w:p w:rsidR="00333C07" w:rsidRPr="00345580" w:rsidRDefault="00333C07" w:rsidP="00333C07">
      <w:pPr>
        <w:jc w:val="right"/>
      </w:pPr>
      <w:r w:rsidRPr="00345580">
        <w:t>поселения «Борзинское»</w:t>
      </w:r>
    </w:p>
    <w:p w:rsidR="00333C07" w:rsidRPr="00345580" w:rsidRDefault="00333C07" w:rsidP="00333C07">
      <w:pPr>
        <w:jc w:val="right"/>
      </w:pPr>
      <w:r w:rsidRPr="00345580">
        <w:t>от «</w:t>
      </w:r>
      <w:r w:rsidR="00345580" w:rsidRPr="00345580">
        <w:t>29</w:t>
      </w:r>
      <w:r w:rsidRPr="00345580">
        <w:t xml:space="preserve">» мая 2020 года № </w:t>
      </w:r>
      <w:r w:rsidR="00345580" w:rsidRPr="00345580">
        <w:t>244</w:t>
      </w:r>
    </w:p>
    <w:p w:rsidR="002D7CE9" w:rsidRPr="00345580" w:rsidRDefault="002D7CE9" w:rsidP="002D7CE9">
      <w:pPr>
        <w:jc w:val="center"/>
        <w:rPr>
          <w:b/>
        </w:rPr>
      </w:pPr>
      <w:r w:rsidRPr="00345580">
        <w:rPr>
          <w:b/>
        </w:rPr>
        <w:t>ОТЧЕТ</w:t>
      </w:r>
    </w:p>
    <w:p w:rsidR="002D7CE9" w:rsidRPr="00345580" w:rsidRDefault="002D7CE9" w:rsidP="002D7CE9">
      <w:pPr>
        <w:jc w:val="center"/>
        <w:rPr>
          <w:b/>
        </w:rPr>
      </w:pPr>
      <w:r w:rsidRPr="00345580">
        <w:rPr>
          <w:b/>
        </w:rPr>
        <w:t>главы городского поселения «Борзинское» о резу</w:t>
      </w:r>
      <w:r w:rsidR="004B0E2D" w:rsidRPr="00345580">
        <w:rPr>
          <w:b/>
        </w:rPr>
        <w:t>льтатах его деятельности за 2019</w:t>
      </w:r>
      <w:r w:rsidRPr="00345580">
        <w:rPr>
          <w:b/>
        </w:rPr>
        <w:t xml:space="preserve"> год, деятельности администрации городског</w:t>
      </w:r>
      <w:r w:rsidR="004B0E2D" w:rsidRPr="00345580">
        <w:rPr>
          <w:b/>
        </w:rPr>
        <w:t>о поселения «Борзинское» за 2019</w:t>
      </w:r>
      <w:r w:rsidRPr="00345580">
        <w:rPr>
          <w:b/>
        </w:rPr>
        <w:t xml:space="preserve"> год, в том числе о решении вопросов, поставленных Советом городского поселения «Борзинское»</w:t>
      </w:r>
    </w:p>
    <w:p w:rsidR="002D7CE9" w:rsidRPr="00345580" w:rsidRDefault="002D7CE9" w:rsidP="002D7CE9">
      <w:pPr>
        <w:jc w:val="center"/>
        <w:rPr>
          <w:b/>
        </w:rPr>
      </w:pPr>
    </w:p>
    <w:p w:rsidR="002D7CE9" w:rsidRPr="00345580" w:rsidRDefault="002D7CE9" w:rsidP="002D7CE9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345580">
        <w:rPr>
          <w:bCs/>
          <w:lang w:eastAsia="en-US"/>
        </w:rPr>
        <w:t xml:space="preserve">Ключевые направления работы </w:t>
      </w:r>
      <w:r w:rsidR="00AE1217" w:rsidRPr="00345580">
        <w:rPr>
          <w:bCs/>
          <w:lang w:eastAsia="en-US"/>
        </w:rPr>
        <w:t>администрации городско</w:t>
      </w:r>
      <w:r w:rsidR="004B0E2D" w:rsidRPr="00345580">
        <w:rPr>
          <w:bCs/>
          <w:lang w:eastAsia="en-US"/>
        </w:rPr>
        <w:t>го поселения «Борзинское» в 2019</w:t>
      </w:r>
      <w:r w:rsidR="00AE1217" w:rsidRPr="00345580">
        <w:rPr>
          <w:bCs/>
          <w:lang w:eastAsia="en-US"/>
        </w:rPr>
        <w:t xml:space="preserve"> году </w:t>
      </w:r>
      <w:r w:rsidRPr="00345580">
        <w:rPr>
          <w:bCs/>
          <w:lang w:eastAsia="en-US"/>
        </w:rPr>
        <w:t>были определены в соответствии с задачами, поставленными Президентом Российской Федерации, Губернатором и Правительством Забайкальского края, государственными и муниципальными программами, приоритетами социально-экономического развития городского поселения «Борзинское».</w:t>
      </w:r>
    </w:p>
    <w:p w:rsidR="002D7CE9" w:rsidRPr="00345580" w:rsidRDefault="002D7CE9" w:rsidP="002D7CE9">
      <w:pPr>
        <w:pStyle w:val="12"/>
        <w:ind w:firstLine="567"/>
        <w:jc w:val="both"/>
        <w:rPr>
          <w:rFonts w:ascii="Times New Roman" w:hAnsi="Times New Roman"/>
          <w:color w:val="030000"/>
          <w:sz w:val="24"/>
          <w:szCs w:val="24"/>
        </w:rPr>
      </w:pPr>
      <w:r w:rsidRPr="00345580">
        <w:rPr>
          <w:rFonts w:ascii="Times New Roman" w:hAnsi="Times New Roman"/>
          <w:color w:val="030000"/>
          <w:sz w:val="24"/>
          <w:szCs w:val="24"/>
        </w:rPr>
        <w:t xml:space="preserve">Именно поэтому,  деятельность администрации за отчетный период  была направлена на  сбалансированность бюджета; решение проблем межбюджетных отношений, реализацию мер по созданию благоприятных условий поддержки и развития малого и среднего предпринимательства; обеспечение безопасности дорожного движения; реализацию полномочий в сфере имущественного комплекса, земельных отношений, </w:t>
      </w:r>
      <w:r w:rsidR="00875185" w:rsidRPr="00345580">
        <w:rPr>
          <w:rFonts w:ascii="Times New Roman" w:hAnsi="Times New Roman"/>
          <w:color w:val="030000"/>
          <w:sz w:val="24"/>
          <w:szCs w:val="24"/>
        </w:rPr>
        <w:t xml:space="preserve">жилищно-коммунального хозяйства, </w:t>
      </w:r>
      <w:r w:rsidRPr="00345580">
        <w:rPr>
          <w:rFonts w:ascii="Times New Roman" w:hAnsi="Times New Roman"/>
          <w:color w:val="030000"/>
          <w:sz w:val="24"/>
          <w:szCs w:val="24"/>
        </w:rPr>
        <w:t>надежной эксплуатации инженерных коммуникаций; повышение комфортности проживания жителей и предоставления коммунальных услуг и др.</w:t>
      </w:r>
    </w:p>
    <w:p w:rsidR="002D7CE9" w:rsidRPr="00345580" w:rsidRDefault="002D7CE9" w:rsidP="002D7CE9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345580">
        <w:rPr>
          <w:rFonts w:ascii="Times New Roman" w:hAnsi="Times New Roman"/>
          <w:color w:val="030000"/>
          <w:sz w:val="24"/>
          <w:szCs w:val="24"/>
        </w:rPr>
        <w:t>Наряду с муниципальными услугами, в рамках своих полномочий администрация городского поселения «Борзинское» осуществляла функции по муниципальному контролю: жилищному, имущественному и земельному.</w:t>
      </w:r>
    </w:p>
    <w:p w:rsidR="002D7CE9" w:rsidRPr="00345580" w:rsidRDefault="002D7CE9" w:rsidP="00333C07">
      <w:pPr>
        <w:ind w:firstLine="539"/>
        <w:jc w:val="both"/>
      </w:pPr>
      <w:r w:rsidRPr="00345580">
        <w:t>Несмотря на продолжающиеся кризисные условия, благодаря совместной работе руководителей организаций, предприятий, учреждений, индивидуальных предпринимателей, всего депутатского корпуса, жителей городского поселения немало удалось сд</w:t>
      </w:r>
      <w:r w:rsidR="0055106B" w:rsidRPr="00345580">
        <w:t>елать для развития поселения.</w:t>
      </w:r>
      <w:r w:rsidR="00333C07" w:rsidRPr="00345580">
        <w:t xml:space="preserve"> </w:t>
      </w:r>
      <w:r w:rsidRPr="00345580">
        <w:t>Конечно, хотелось  сделать больше и лучше, но мы все с вами работаем в условиях реальных финансовых возможностей, а они у нас не всегда соответствуют сложившимся запросам.</w:t>
      </w:r>
    </w:p>
    <w:p w:rsidR="002D7CE9" w:rsidRPr="00345580" w:rsidRDefault="002D7CE9" w:rsidP="002D7CE9">
      <w:pPr>
        <w:ind w:firstLine="539"/>
        <w:jc w:val="both"/>
      </w:pPr>
      <w:r w:rsidRPr="00345580">
        <w:t>На конкретных результатах по выполнению полномочий администрации я более подробно и остановлюсь в своем отчете. Дополнительная информация к тексту  будет представлена на слайдах.</w:t>
      </w:r>
    </w:p>
    <w:p w:rsidR="009D3DB4" w:rsidRPr="00345580" w:rsidRDefault="009D3DB4" w:rsidP="002D7CE9">
      <w:pPr>
        <w:ind w:firstLine="539"/>
        <w:jc w:val="both"/>
      </w:pPr>
    </w:p>
    <w:p w:rsidR="00CF09BC" w:rsidRPr="00345580" w:rsidRDefault="002D7CE9" w:rsidP="002D7CE9">
      <w:pPr>
        <w:suppressAutoHyphens/>
        <w:ind w:firstLine="709"/>
        <w:jc w:val="center"/>
        <w:rPr>
          <w:b/>
        </w:rPr>
      </w:pPr>
      <w:r w:rsidRPr="00345580">
        <w:rPr>
          <w:b/>
        </w:rPr>
        <w:t>1.</w:t>
      </w:r>
      <w:r w:rsidR="0055106B" w:rsidRPr="00345580">
        <w:rPr>
          <w:b/>
        </w:rPr>
        <w:tab/>
      </w:r>
      <w:r w:rsidR="00CF09BC" w:rsidRPr="00345580">
        <w:rPr>
          <w:b/>
        </w:rPr>
        <w:t>Х</w:t>
      </w:r>
      <w:r w:rsidRPr="00345580">
        <w:rPr>
          <w:b/>
        </w:rPr>
        <w:t>арактеристика соц</w:t>
      </w:r>
      <w:r w:rsidR="00CF09BC" w:rsidRPr="00345580">
        <w:rPr>
          <w:b/>
        </w:rPr>
        <w:t>иально-экономического положения</w:t>
      </w:r>
    </w:p>
    <w:p w:rsidR="002D7CE9" w:rsidRPr="00345580" w:rsidRDefault="002D7CE9" w:rsidP="002D7CE9">
      <w:pPr>
        <w:suppressAutoHyphens/>
        <w:ind w:firstLine="709"/>
        <w:jc w:val="center"/>
        <w:rPr>
          <w:b/>
        </w:rPr>
      </w:pPr>
      <w:r w:rsidRPr="00345580">
        <w:rPr>
          <w:b/>
        </w:rPr>
        <w:t>городско</w:t>
      </w:r>
      <w:r w:rsidR="00CB42AF" w:rsidRPr="00345580">
        <w:rPr>
          <w:b/>
        </w:rPr>
        <w:t>го</w:t>
      </w:r>
      <w:r w:rsidRPr="00345580">
        <w:rPr>
          <w:b/>
        </w:rPr>
        <w:t xml:space="preserve"> поселени</w:t>
      </w:r>
      <w:r w:rsidR="00CB42AF" w:rsidRPr="00345580">
        <w:rPr>
          <w:b/>
        </w:rPr>
        <w:t>я</w:t>
      </w:r>
      <w:r w:rsidRPr="00345580">
        <w:rPr>
          <w:b/>
        </w:rPr>
        <w:t xml:space="preserve"> «Борзинское»</w:t>
      </w:r>
    </w:p>
    <w:p w:rsidR="002D7CE9" w:rsidRPr="00345580" w:rsidRDefault="002D7CE9" w:rsidP="002D7CE9">
      <w:pPr>
        <w:suppressAutoHyphens/>
        <w:ind w:firstLine="709"/>
        <w:jc w:val="center"/>
        <w:rPr>
          <w:b/>
        </w:rPr>
      </w:pPr>
    </w:p>
    <w:p w:rsidR="002D7CE9" w:rsidRPr="00345580" w:rsidRDefault="00CA4091" w:rsidP="002D7CE9">
      <w:pPr>
        <w:jc w:val="center"/>
      </w:pPr>
      <w:r w:rsidRPr="00345580">
        <w:t>1.1.</w:t>
      </w:r>
      <w:r w:rsidRPr="00345580">
        <w:tab/>
      </w:r>
      <w:r w:rsidR="002D7CE9" w:rsidRPr="00345580">
        <w:t>Общи</w:t>
      </w:r>
      <w:r w:rsidRPr="00345580">
        <w:t>е</w:t>
      </w:r>
      <w:r w:rsidR="002D7CE9" w:rsidRPr="00345580">
        <w:t xml:space="preserve"> по</w:t>
      </w:r>
      <w:r w:rsidRPr="00345580">
        <w:t xml:space="preserve">казатели </w:t>
      </w:r>
      <w:r w:rsidR="002D7CE9" w:rsidRPr="00345580">
        <w:t>городского поселения «Борзинское»</w:t>
      </w:r>
    </w:p>
    <w:p w:rsidR="002D7CE9" w:rsidRPr="00345580" w:rsidRDefault="002D7CE9" w:rsidP="0055106B">
      <w:pPr>
        <w:ind w:firstLine="709"/>
        <w:jc w:val="both"/>
      </w:pPr>
      <w:r w:rsidRPr="00345580">
        <w:t>Город Борзя – административный центр муниципального района «Борзинский район» Забайкальского края и городского поселения «Борзинское», в составе этого муниципального района.</w:t>
      </w:r>
    </w:p>
    <w:p w:rsidR="002D7CE9" w:rsidRPr="00345580" w:rsidRDefault="002D7CE9" w:rsidP="0055106B">
      <w:pPr>
        <w:ind w:firstLine="709"/>
        <w:jc w:val="both"/>
      </w:pPr>
      <w:r w:rsidRPr="00345580">
        <w:t xml:space="preserve">Площадь городского поселения «Борзинское» составляет </w:t>
      </w:r>
      <w:r w:rsidR="004E6E47" w:rsidRPr="00345580">
        <w:rPr>
          <w:b/>
        </w:rPr>
        <w:t>22208,9</w:t>
      </w:r>
      <w:r w:rsidR="004E6E47" w:rsidRPr="00345580">
        <w:t xml:space="preserve"> га</w:t>
      </w:r>
      <w:r w:rsidRPr="00345580">
        <w:t>.</w:t>
      </w:r>
    </w:p>
    <w:p w:rsidR="002D7CE9" w:rsidRPr="00345580" w:rsidRDefault="002D7CE9" w:rsidP="0055106B">
      <w:pPr>
        <w:ind w:firstLine="709"/>
        <w:jc w:val="both"/>
      </w:pPr>
      <w:r w:rsidRPr="00345580">
        <w:t xml:space="preserve">Население городского поселения насчитывает </w:t>
      </w:r>
      <w:r w:rsidR="004E6E47" w:rsidRPr="00345580">
        <w:rPr>
          <w:b/>
        </w:rPr>
        <w:t>29 287</w:t>
      </w:r>
      <w:r w:rsidRPr="00345580">
        <w:t>человек.</w:t>
      </w:r>
    </w:p>
    <w:p w:rsidR="002D7CE9" w:rsidRPr="00345580" w:rsidRDefault="002D7CE9" w:rsidP="0055106B">
      <w:pPr>
        <w:ind w:firstLine="709"/>
        <w:jc w:val="both"/>
      </w:pPr>
      <w:r w:rsidRPr="00345580">
        <w:t>Городское население составляет 86% общей численности населения муниципального района «Борзинский район».</w:t>
      </w:r>
    </w:p>
    <w:p w:rsidR="002D7CE9" w:rsidRPr="00345580" w:rsidRDefault="002D7CE9" w:rsidP="0055106B">
      <w:pPr>
        <w:ind w:firstLine="709"/>
        <w:jc w:val="both"/>
        <w:rPr>
          <w:color w:val="C00000"/>
        </w:rPr>
      </w:pPr>
      <w:r w:rsidRPr="00345580">
        <w:t>В городе имеются больничные учреждения, учреждения культурно-досугового типа, общеобразовательные, дошкольные и учреждения дополнительного образования, средние учебные заведения, медицинское училище и учреждение начального профессионального образования, присутствуют филиалы крупных банков и ведущих операторов связи.</w:t>
      </w:r>
    </w:p>
    <w:p w:rsidR="002D7CE9" w:rsidRPr="00345580" w:rsidRDefault="002D7CE9" w:rsidP="0055106B">
      <w:pPr>
        <w:ind w:firstLine="709"/>
        <w:jc w:val="both"/>
      </w:pPr>
      <w:r w:rsidRPr="00345580">
        <w:t xml:space="preserve">Как и во всех городах России, в последние годы наибольшее развитие получила торговля. Новые здания частных магазинов, кафе, гостиниц создают другой облик Борзи, </w:t>
      </w:r>
      <w:r w:rsidRPr="00345580">
        <w:lastRenderedPageBreak/>
        <w:t>каждый хозяин старается благоустроить прилегающую территорию, сделать ее удобной и безопасной для клиентов.</w:t>
      </w:r>
    </w:p>
    <w:p w:rsidR="009D3DB4" w:rsidRPr="00345580" w:rsidRDefault="009D3DB4" w:rsidP="002D7CE9">
      <w:pPr>
        <w:jc w:val="both"/>
      </w:pPr>
    </w:p>
    <w:p w:rsidR="00CB580F" w:rsidRPr="00345580" w:rsidRDefault="0055106B" w:rsidP="00CA4091">
      <w:pPr>
        <w:tabs>
          <w:tab w:val="left" w:pos="1134"/>
          <w:tab w:val="left" w:pos="7938"/>
        </w:tabs>
        <w:spacing w:line="360" w:lineRule="auto"/>
        <w:contextualSpacing/>
        <w:rPr>
          <w:rFonts w:eastAsiaTheme="minorHAnsi"/>
          <w:u w:val="single"/>
          <w:lang w:eastAsia="en-US"/>
        </w:rPr>
      </w:pPr>
      <w:r w:rsidRPr="00345580">
        <w:rPr>
          <w:rFonts w:eastAsiaTheme="minorHAnsi"/>
          <w:b/>
          <w:lang w:eastAsia="en-US"/>
        </w:rPr>
        <w:t>Таблица 1.</w:t>
      </w:r>
      <w:r w:rsidR="00CB580F" w:rsidRPr="00345580">
        <w:rPr>
          <w:rFonts w:eastAsiaTheme="minorHAnsi"/>
          <w:lang w:eastAsia="en-US"/>
        </w:rPr>
        <w:t>Демографическая ситуация городского поселения «Борзинское»</w:t>
      </w:r>
    </w:p>
    <w:tbl>
      <w:tblPr>
        <w:tblStyle w:val="14"/>
        <w:tblW w:w="9497" w:type="dxa"/>
        <w:tblInd w:w="108" w:type="dxa"/>
        <w:tblLook w:val="04A0"/>
      </w:tblPr>
      <w:tblGrid>
        <w:gridCol w:w="993"/>
        <w:gridCol w:w="4394"/>
        <w:gridCol w:w="1275"/>
        <w:gridCol w:w="1276"/>
        <w:gridCol w:w="1559"/>
      </w:tblGrid>
      <w:tr w:rsidR="00CB580F" w:rsidRPr="00345580" w:rsidTr="0055106B">
        <w:tc>
          <w:tcPr>
            <w:tcW w:w="993" w:type="dxa"/>
            <w:vAlign w:val="center"/>
          </w:tcPr>
          <w:p w:rsidR="0055106B" w:rsidRPr="00345580" w:rsidRDefault="0055106B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55106B" w:rsidRPr="00345580" w:rsidRDefault="0055106B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55106B" w:rsidRPr="00345580" w:rsidRDefault="0055106B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B580F" w:rsidRPr="00345580" w:rsidTr="0055106B">
        <w:tc>
          <w:tcPr>
            <w:tcW w:w="993" w:type="dxa"/>
            <w:vAlign w:val="center"/>
          </w:tcPr>
          <w:p w:rsidR="00CB580F" w:rsidRPr="00345580" w:rsidRDefault="00CB580F" w:rsidP="005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275" w:type="dxa"/>
            <w:vAlign w:val="center"/>
          </w:tcPr>
          <w:p w:rsidR="00CB580F" w:rsidRPr="00345580" w:rsidRDefault="00CB580F" w:rsidP="005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28996</w:t>
            </w:r>
          </w:p>
        </w:tc>
        <w:tc>
          <w:tcPr>
            <w:tcW w:w="1276" w:type="dxa"/>
            <w:vAlign w:val="center"/>
          </w:tcPr>
          <w:p w:rsidR="00CB580F" w:rsidRPr="00345580" w:rsidRDefault="00CB580F" w:rsidP="005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29287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+291</w:t>
            </w:r>
          </w:p>
        </w:tc>
      </w:tr>
      <w:tr w:rsidR="00CB580F" w:rsidRPr="00345580" w:rsidTr="0055106B">
        <w:tc>
          <w:tcPr>
            <w:tcW w:w="993" w:type="dxa"/>
            <w:vAlign w:val="center"/>
          </w:tcPr>
          <w:p w:rsidR="00CB580F" w:rsidRPr="00345580" w:rsidRDefault="00CB580F" w:rsidP="005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275" w:type="dxa"/>
            <w:vAlign w:val="center"/>
          </w:tcPr>
          <w:p w:rsidR="00CB580F" w:rsidRPr="00345580" w:rsidRDefault="00CB580F" w:rsidP="005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276" w:type="dxa"/>
            <w:vAlign w:val="center"/>
          </w:tcPr>
          <w:p w:rsidR="00CB580F" w:rsidRPr="00345580" w:rsidRDefault="00CB580F" w:rsidP="005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+272</w:t>
            </w:r>
          </w:p>
        </w:tc>
      </w:tr>
      <w:tr w:rsidR="00CB580F" w:rsidRPr="00345580" w:rsidTr="0055106B">
        <w:tc>
          <w:tcPr>
            <w:tcW w:w="993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1275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276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+163</w:t>
            </w:r>
          </w:p>
        </w:tc>
      </w:tr>
      <w:tr w:rsidR="00CB580F" w:rsidRPr="00345580" w:rsidTr="0055106B">
        <w:tc>
          <w:tcPr>
            <w:tcW w:w="993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275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-243</w:t>
            </w:r>
          </w:p>
        </w:tc>
      </w:tr>
      <w:tr w:rsidR="00CB580F" w:rsidRPr="00345580" w:rsidTr="0055106B">
        <w:tc>
          <w:tcPr>
            <w:tcW w:w="993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1275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276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-144</w:t>
            </w:r>
          </w:p>
        </w:tc>
      </w:tr>
      <w:tr w:rsidR="00CB580F" w:rsidRPr="00345580" w:rsidTr="0055106B">
        <w:tc>
          <w:tcPr>
            <w:tcW w:w="993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275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276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+99</w:t>
            </w:r>
          </w:p>
        </w:tc>
      </w:tr>
      <w:tr w:rsidR="00CB580F" w:rsidRPr="00345580" w:rsidTr="0055106B">
        <w:tc>
          <w:tcPr>
            <w:tcW w:w="993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1275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17978</w:t>
            </w:r>
          </w:p>
        </w:tc>
        <w:tc>
          <w:tcPr>
            <w:tcW w:w="1276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17439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-539</w:t>
            </w:r>
          </w:p>
        </w:tc>
      </w:tr>
      <w:tr w:rsidR="00CB580F" w:rsidRPr="00345580" w:rsidTr="0055106B">
        <w:tc>
          <w:tcPr>
            <w:tcW w:w="993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Численность пенсионеров</w:t>
            </w:r>
          </w:p>
        </w:tc>
        <w:tc>
          <w:tcPr>
            <w:tcW w:w="1275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6 608</w:t>
            </w:r>
          </w:p>
        </w:tc>
        <w:tc>
          <w:tcPr>
            <w:tcW w:w="1276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6 461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-147</w:t>
            </w:r>
          </w:p>
        </w:tc>
      </w:tr>
      <w:tr w:rsidR="00CB580F" w:rsidRPr="00345580" w:rsidTr="0055106B">
        <w:tc>
          <w:tcPr>
            <w:tcW w:w="993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пенсионеров</w:t>
            </w:r>
          </w:p>
        </w:tc>
        <w:tc>
          <w:tcPr>
            <w:tcW w:w="1275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1 137</w:t>
            </w:r>
          </w:p>
        </w:tc>
        <w:tc>
          <w:tcPr>
            <w:tcW w:w="1276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1 069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</w:p>
        </w:tc>
      </w:tr>
      <w:tr w:rsidR="00CB580F" w:rsidRPr="00345580" w:rsidTr="0055106B">
        <w:tc>
          <w:tcPr>
            <w:tcW w:w="993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Средний размер назначенных пенсий</w:t>
            </w:r>
          </w:p>
        </w:tc>
        <w:tc>
          <w:tcPr>
            <w:tcW w:w="1275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12 977,05</w:t>
            </w:r>
          </w:p>
        </w:tc>
        <w:tc>
          <w:tcPr>
            <w:tcW w:w="1276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13 749,80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+772,75</w:t>
            </w:r>
          </w:p>
        </w:tc>
      </w:tr>
      <w:tr w:rsidR="00CB580F" w:rsidRPr="00345580" w:rsidTr="0055106B">
        <w:tc>
          <w:tcPr>
            <w:tcW w:w="993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 работников организаций (тыс. руб</w:t>
            </w:r>
            <w:r w:rsidR="00451AC0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36,86</w:t>
            </w:r>
          </w:p>
        </w:tc>
        <w:tc>
          <w:tcPr>
            <w:tcW w:w="1276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40,73</w:t>
            </w:r>
          </w:p>
        </w:tc>
        <w:tc>
          <w:tcPr>
            <w:tcW w:w="1559" w:type="dxa"/>
            <w:vAlign w:val="center"/>
          </w:tcPr>
          <w:p w:rsidR="00CB580F" w:rsidRPr="00345580" w:rsidRDefault="00CB580F" w:rsidP="0055106B">
            <w:pPr>
              <w:tabs>
                <w:tab w:val="left" w:pos="1134"/>
                <w:tab w:val="left" w:pos="79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+3,87</w:t>
            </w:r>
          </w:p>
        </w:tc>
      </w:tr>
    </w:tbl>
    <w:p w:rsidR="00091F4A" w:rsidRPr="00345580" w:rsidRDefault="00CB580F" w:rsidP="00091F4A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Численность постоянного населения городского поселения "Борзинское" на 01.01.2020 года составляет 29287 человек. Численность постоянного населения  увеличилась  на 291 человек. На 01.01.2019 г. численность населения была 28996 человек.</w:t>
      </w:r>
    </w:p>
    <w:p w:rsidR="00CB580F" w:rsidRPr="00345580" w:rsidRDefault="00CB580F" w:rsidP="00091F4A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</w:p>
    <w:p w:rsidR="00CB580F" w:rsidRPr="00345580" w:rsidRDefault="00CB580F" w:rsidP="00CB580F">
      <w:pPr>
        <w:tabs>
          <w:tab w:val="left" w:pos="1134"/>
          <w:tab w:val="left" w:pos="4962"/>
          <w:tab w:val="left" w:pos="7938"/>
        </w:tabs>
        <w:spacing w:line="360" w:lineRule="auto"/>
        <w:ind w:left="567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noProof/>
        </w:rPr>
        <w:drawing>
          <wp:inline distT="0" distB="0" distL="0" distR="0">
            <wp:extent cx="3067050" cy="20669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45580">
        <w:rPr>
          <w:rFonts w:eastAsiaTheme="minorHAnsi"/>
          <w:noProof/>
        </w:rPr>
        <w:drawing>
          <wp:inline distT="0" distB="0" distL="0" distR="0">
            <wp:extent cx="3070139" cy="2067697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80F" w:rsidRPr="00345580" w:rsidRDefault="00CB580F" w:rsidP="00CB580F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Число прибывших за 2019 год 685 человек, что на 272 человека больше, чем в 2018 году. Выбывших</w:t>
      </w:r>
      <w:r w:rsidR="00091F4A" w:rsidRPr="00345580">
        <w:rPr>
          <w:rFonts w:eastAsiaTheme="minorHAnsi"/>
          <w:lang w:eastAsia="en-US"/>
        </w:rPr>
        <w:t xml:space="preserve"> – </w:t>
      </w:r>
      <w:r w:rsidRPr="00345580">
        <w:rPr>
          <w:rFonts w:eastAsiaTheme="minorHAnsi"/>
          <w:lang w:eastAsia="en-US"/>
        </w:rPr>
        <w:t>854 человека, что на 163 человека больше, чем в 2018 году. Так за 2019 год родилось всего510 человек, прибыло из других регионов на постоянное место</w:t>
      </w:r>
      <w:r w:rsidR="00091F4A" w:rsidRPr="00345580">
        <w:rPr>
          <w:rFonts w:eastAsiaTheme="minorHAnsi"/>
          <w:lang w:eastAsia="en-US"/>
        </w:rPr>
        <w:t xml:space="preserve"> </w:t>
      </w:r>
      <w:r w:rsidR="00091F4A" w:rsidRPr="00345580">
        <w:rPr>
          <w:rFonts w:eastAsiaTheme="minorHAnsi"/>
          <w:lang w:eastAsia="en-US"/>
        </w:rPr>
        <w:lastRenderedPageBreak/>
        <w:t xml:space="preserve">жительство 499 человек, умерло </w:t>
      </w:r>
      <w:r w:rsidRPr="00345580">
        <w:rPr>
          <w:rFonts w:eastAsiaTheme="minorHAnsi"/>
          <w:lang w:eastAsia="en-US"/>
        </w:rPr>
        <w:t>593 человека, за этот же период убы</w:t>
      </w:r>
      <w:r w:rsidR="00091F4A" w:rsidRPr="00345580">
        <w:rPr>
          <w:rFonts w:eastAsiaTheme="minorHAnsi"/>
          <w:lang w:eastAsia="en-US"/>
        </w:rPr>
        <w:t>ло по причине миграции 169 человек.</w:t>
      </w:r>
    </w:p>
    <w:p w:rsidR="00091F4A" w:rsidRPr="00345580" w:rsidRDefault="00091F4A" w:rsidP="00CB580F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noProof/>
        </w:rPr>
        <w:drawing>
          <wp:inline distT="0" distB="0" distL="0" distR="0">
            <wp:extent cx="2740626" cy="2413687"/>
            <wp:effectExtent l="19050" t="0" r="2574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45580">
        <w:rPr>
          <w:rFonts w:eastAsiaTheme="minorHAnsi"/>
          <w:noProof/>
        </w:rPr>
        <w:drawing>
          <wp:inline distT="0" distB="0" distL="0" distR="0">
            <wp:extent cx="2781814" cy="2413687"/>
            <wp:effectExtent l="1905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1F4A" w:rsidRPr="00345580" w:rsidRDefault="00CB580F" w:rsidP="00091F4A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Важным социально-экономическим показателем является уменьшение численности в 2019 году числа трудоспособного населения, который по сравнению с численностью  2018 года 17978 человек уменьшился на 539 человек и составил 17439 человек.</w:t>
      </w:r>
    </w:p>
    <w:p w:rsidR="00CB580F" w:rsidRPr="00345580" w:rsidRDefault="00CB580F" w:rsidP="00091F4A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Численность пенсионеров в 2019 году составила 6461 человек.Численность работающих пенсионеров 1 069 человек. Средний раз</w:t>
      </w:r>
      <w:r w:rsidR="00EB3EAB" w:rsidRPr="00345580">
        <w:rPr>
          <w:rFonts w:eastAsiaTheme="minorHAnsi"/>
          <w:lang w:eastAsia="en-US"/>
        </w:rPr>
        <w:t xml:space="preserve">мер назначенных пенсий за месяц </w:t>
      </w:r>
      <w:r w:rsidRPr="00345580">
        <w:rPr>
          <w:rFonts w:eastAsiaTheme="minorHAnsi"/>
          <w:lang w:eastAsia="en-US"/>
        </w:rPr>
        <w:t>изменился и равен 13 749,80 рублей.</w:t>
      </w:r>
    </w:p>
    <w:p w:rsidR="00CB580F" w:rsidRPr="00345580" w:rsidRDefault="00CB580F" w:rsidP="009D3DB4">
      <w:pPr>
        <w:tabs>
          <w:tab w:val="left" w:pos="1134"/>
          <w:tab w:val="left" w:pos="7938"/>
        </w:tabs>
        <w:ind w:firstLine="1134"/>
        <w:jc w:val="both"/>
        <w:rPr>
          <w:rFonts w:eastAsiaTheme="minorHAnsi"/>
          <w:lang w:eastAsia="en-US"/>
        </w:rPr>
      </w:pPr>
    </w:p>
    <w:p w:rsidR="00CB580F" w:rsidRPr="00345580" w:rsidRDefault="00CB580F" w:rsidP="00CB580F">
      <w:pPr>
        <w:tabs>
          <w:tab w:val="left" w:pos="1134"/>
          <w:tab w:val="left" w:pos="7938"/>
        </w:tabs>
        <w:spacing w:line="360" w:lineRule="auto"/>
        <w:ind w:firstLine="1134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580F" w:rsidRPr="00345580" w:rsidRDefault="00CB580F" w:rsidP="00EB3EAB">
      <w:pPr>
        <w:tabs>
          <w:tab w:val="left" w:pos="1134"/>
          <w:tab w:val="left" w:pos="7938"/>
        </w:tabs>
        <w:ind w:firstLine="709"/>
        <w:contextualSpacing/>
        <w:jc w:val="both"/>
        <w:rPr>
          <w:rFonts w:eastAsiaTheme="minorHAnsi"/>
          <w:u w:val="single"/>
          <w:lang w:eastAsia="en-US"/>
        </w:rPr>
      </w:pPr>
      <w:r w:rsidRPr="00345580">
        <w:rPr>
          <w:rFonts w:eastAsiaTheme="minorHAnsi"/>
          <w:lang w:eastAsia="en-US"/>
        </w:rPr>
        <w:t>Среднемесячная зарплата работников организаций по городу в 2019 году составила 40,73 тыс. рублей, в сравнении с 2018 годом  средняя зарплата в котором составляла  36,86 тыс. рублей  уровень зарплат за год  вырос на 10 %.</w:t>
      </w:r>
    </w:p>
    <w:p w:rsidR="00CB580F" w:rsidRPr="00345580" w:rsidRDefault="00CB580F" w:rsidP="006F4A72">
      <w:pPr>
        <w:tabs>
          <w:tab w:val="left" w:pos="1134"/>
          <w:tab w:val="left" w:pos="7938"/>
        </w:tabs>
        <w:ind w:firstLine="709"/>
        <w:contextualSpacing/>
        <w:jc w:val="center"/>
        <w:rPr>
          <w:rFonts w:eastAsiaTheme="minorHAnsi"/>
          <w:u w:val="single"/>
          <w:lang w:eastAsia="en-US"/>
        </w:rPr>
      </w:pPr>
    </w:p>
    <w:p w:rsidR="00A31118" w:rsidRPr="00345580" w:rsidRDefault="00CA4091" w:rsidP="00CA4091">
      <w:pPr>
        <w:ind w:firstLine="709"/>
        <w:contextualSpacing/>
        <w:jc w:val="center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1.2.</w:t>
      </w:r>
      <w:r w:rsidRPr="00345580">
        <w:rPr>
          <w:rFonts w:eastAsiaTheme="minorHAnsi"/>
          <w:lang w:eastAsia="en-US"/>
        </w:rPr>
        <w:tab/>
      </w:r>
      <w:r w:rsidR="00CB580F" w:rsidRPr="00345580">
        <w:rPr>
          <w:rFonts w:eastAsiaTheme="minorHAnsi"/>
          <w:lang w:eastAsia="en-US"/>
        </w:rPr>
        <w:t xml:space="preserve">Анализ </w:t>
      </w:r>
      <w:r w:rsidR="005F25F7" w:rsidRPr="00345580">
        <w:rPr>
          <w:rFonts w:eastAsiaTheme="minorHAnsi"/>
          <w:lang w:eastAsia="en-US"/>
        </w:rPr>
        <w:t xml:space="preserve">социально – </w:t>
      </w:r>
      <w:r w:rsidR="00CF09BC" w:rsidRPr="00345580">
        <w:rPr>
          <w:rFonts w:eastAsiaTheme="minorHAnsi"/>
          <w:lang w:eastAsia="en-US"/>
        </w:rPr>
        <w:t>экономическ</w:t>
      </w:r>
      <w:r w:rsidRPr="00345580">
        <w:rPr>
          <w:rFonts w:eastAsiaTheme="minorHAnsi"/>
          <w:lang w:eastAsia="en-US"/>
        </w:rPr>
        <w:t>их показателей</w:t>
      </w:r>
      <w:r w:rsidR="00A31118" w:rsidRPr="00345580">
        <w:rPr>
          <w:rFonts w:eastAsiaTheme="minorHAnsi"/>
          <w:lang w:eastAsia="en-US"/>
        </w:rPr>
        <w:t xml:space="preserve"> развития</w:t>
      </w:r>
    </w:p>
    <w:p w:rsidR="00CB580F" w:rsidRPr="00345580" w:rsidRDefault="00CB580F" w:rsidP="00CA4091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345580">
        <w:rPr>
          <w:rFonts w:eastAsiaTheme="minorHAnsi"/>
          <w:lang w:eastAsia="en-US"/>
        </w:rPr>
        <w:t>городского поселения «Борзинское»</w:t>
      </w:r>
    </w:p>
    <w:p w:rsidR="00CA4091" w:rsidRPr="00345580" w:rsidRDefault="00CA4091" w:rsidP="00EB3EAB">
      <w:pPr>
        <w:ind w:firstLine="709"/>
        <w:contextualSpacing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Администрацией</w:t>
      </w:r>
      <w:r w:rsidR="00333C07" w:rsidRPr="00345580">
        <w:rPr>
          <w:rFonts w:eastAsiaTheme="minorHAnsi"/>
          <w:lang w:eastAsia="en-US"/>
        </w:rPr>
        <w:t xml:space="preserve"> </w:t>
      </w:r>
      <w:r w:rsidRPr="00345580">
        <w:rPr>
          <w:rFonts w:eastAsiaTheme="minorHAnsi"/>
          <w:lang w:eastAsia="en-US"/>
        </w:rPr>
        <w:t xml:space="preserve">городского поселения </w:t>
      </w:r>
      <w:r w:rsidR="00CB580F" w:rsidRPr="00345580">
        <w:rPr>
          <w:rFonts w:eastAsiaTheme="minorHAnsi"/>
          <w:lang w:eastAsia="en-US"/>
        </w:rPr>
        <w:t>ежеквартальн</w:t>
      </w:r>
      <w:r w:rsidRPr="00345580">
        <w:rPr>
          <w:rFonts w:eastAsiaTheme="minorHAnsi"/>
          <w:lang w:eastAsia="en-US"/>
        </w:rPr>
        <w:t xml:space="preserve">о осуществляется комплексный анализ </w:t>
      </w:r>
      <w:r w:rsidR="00CB580F" w:rsidRPr="00345580">
        <w:rPr>
          <w:rFonts w:eastAsiaTheme="minorHAnsi"/>
          <w:lang w:eastAsia="en-US"/>
        </w:rPr>
        <w:t>социально-экономического развития го</w:t>
      </w:r>
      <w:r w:rsidRPr="00345580">
        <w:rPr>
          <w:rFonts w:eastAsiaTheme="minorHAnsi"/>
          <w:lang w:eastAsia="en-US"/>
        </w:rPr>
        <w:t xml:space="preserve">родского поселения «Борзинское», в ходе </w:t>
      </w:r>
      <w:r w:rsidRPr="00345580">
        <w:rPr>
          <w:rFonts w:eastAsiaTheme="minorHAnsi"/>
          <w:lang w:eastAsia="en-US"/>
        </w:rPr>
        <w:lastRenderedPageBreak/>
        <w:t>которого проводится оценка макроэкономических показателей отдельных отраслей экономики городского поселения</w:t>
      </w:r>
      <w:r w:rsidR="005F25F7" w:rsidRPr="00345580">
        <w:rPr>
          <w:rFonts w:eastAsiaTheme="minorHAnsi"/>
          <w:lang w:eastAsia="en-US"/>
        </w:rPr>
        <w:t>, а также переоценка его социально-экономического потенциала.</w:t>
      </w:r>
    </w:p>
    <w:p w:rsidR="00CB580F" w:rsidRPr="00345580" w:rsidRDefault="00CB580F" w:rsidP="00EB3EA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CB580F" w:rsidRPr="00345580" w:rsidRDefault="00CA4091" w:rsidP="00CA4091">
      <w:pPr>
        <w:contextualSpacing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b/>
          <w:lang w:eastAsia="en-US"/>
        </w:rPr>
        <w:t>Таблица 2.</w:t>
      </w:r>
      <w:r w:rsidR="00CB580F" w:rsidRPr="00345580">
        <w:rPr>
          <w:rFonts w:eastAsiaTheme="minorHAnsi"/>
          <w:lang w:eastAsia="en-US"/>
        </w:rPr>
        <w:t>Итоги социально</w:t>
      </w:r>
      <w:r w:rsidRPr="00345580">
        <w:rPr>
          <w:rFonts w:eastAsiaTheme="minorHAnsi"/>
          <w:lang w:eastAsia="en-US"/>
        </w:rPr>
        <w:t xml:space="preserve"> – </w:t>
      </w:r>
      <w:r w:rsidR="00CB580F" w:rsidRPr="00345580">
        <w:rPr>
          <w:rFonts w:eastAsiaTheme="minorHAnsi"/>
          <w:lang w:eastAsia="en-US"/>
        </w:rPr>
        <w:t>экономического развития г</w:t>
      </w:r>
      <w:r w:rsidRPr="00345580">
        <w:rPr>
          <w:rFonts w:eastAsiaTheme="minorHAnsi"/>
          <w:lang w:eastAsia="en-US"/>
        </w:rPr>
        <w:t xml:space="preserve">ородского поселения Борзинское» </w:t>
      </w:r>
      <w:r w:rsidR="005F25F7" w:rsidRPr="00345580">
        <w:rPr>
          <w:rFonts w:eastAsiaTheme="minorHAnsi"/>
          <w:lang w:eastAsia="en-US"/>
        </w:rPr>
        <w:t xml:space="preserve">в </w:t>
      </w:r>
      <w:r w:rsidR="00CB580F" w:rsidRPr="00345580">
        <w:rPr>
          <w:rFonts w:eastAsiaTheme="minorHAnsi"/>
          <w:lang w:eastAsia="en-US"/>
        </w:rPr>
        <w:t>2019 год</w:t>
      </w:r>
      <w:r w:rsidR="005F25F7" w:rsidRPr="00345580">
        <w:rPr>
          <w:rFonts w:eastAsiaTheme="minorHAnsi"/>
          <w:lang w:eastAsia="en-US"/>
        </w:rPr>
        <w:t>у</w:t>
      </w:r>
    </w:p>
    <w:tbl>
      <w:tblPr>
        <w:tblStyle w:val="14"/>
        <w:tblW w:w="0" w:type="auto"/>
        <w:jc w:val="center"/>
        <w:tblInd w:w="-2151" w:type="dxa"/>
        <w:tblLook w:val="04A0"/>
      </w:tblPr>
      <w:tblGrid>
        <w:gridCol w:w="697"/>
        <w:gridCol w:w="5978"/>
        <w:gridCol w:w="936"/>
        <w:gridCol w:w="1043"/>
        <w:gridCol w:w="1144"/>
      </w:tblGrid>
      <w:tr w:rsidR="00CB580F" w:rsidRPr="00345580" w:rsidTr="00EB3EAB">
        <w:trPr>
          <w:jc w:val="center"/>
        </w:trPr>
        <w:tc>
          <w:tcPr>
            <w:tcW w:w="697" w:type="dxa"/>
            <w:vAlign w:val="center"/>
          </w:tcPr>
          <w:p w:rsidR="00CB580F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:rsidR="00CB580F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  <w:vAlign w:val="center"/>
          </w:tcPr>
          <w:p w:rsidR="00EB3EAB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B580F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3" w:type="dxa"/>
            <w:vAlign w:val="center"/>
          </w:tcPr>
          <w:p w:rsidR="00EB3EAB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B580F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4" w:type="dxa"/>
            <w:vAlign w:val="center"/>
          </w:tcPr>
          <w:p w:rsidR="00CB580F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CB580F" w:rsidRPr="00345580" w:rsidTr="00EB3EAB">
        <w:trPr>
          <w:jc w:val="center"/>
        </w:trPr>
        <w:tc>
          <w:tcPr>
            <w:tcW w:w="697" w:type="dxa"/>
            <w:vAlign w:val="center"/>
          </w:tcPr>
          <w:p w:rsidR="00CB580F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8" w:type="dxa"/>
            <w:vAlign w:val="center"/>
          </w:tcPr>
          <w:p w:rsidR="00CB580F" w:rsidRPr="00345580" w:rsidRDefault="00CB580F" w:rsidP="00EB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предприятий (млн.руб.)</w:t>
            </w:r>
          </w:p>
        </w:tc>
        <w:tc>
          <w:tcPr>
            <w:tcW w:w="936" w:type="dxa"/>
            <w:vAlign w:val="center"/>
          </w:tcPr>
          <w:p w:rsidR="00CB580F" w:rsidRPr="00345580" w:rsidRDefault="00CB580F" w:rsidP="009D3DB4">
            <w:pPr>
              <w:ind w:left="117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1 578,5</w:t>
            </w:r>
          </w:p>
        </w:tc>
        <w:tc>
          <w:tcPr>
            <w:tcW w:w="1043" w:type="dxa"/>
            <w:vAlign w:val="center"/>
          </w:tcPr>
          <w:p w:rsidR="00CB580F" w:rsidRPr="00345580" w:rsidRDefault="00CB580F" w:rsidP="009D3DB4">
            <w:pPr>
              <w:ind w:left="117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1 554,1</w:t>
            </w:r>
          </w:p>
        </w:tc>
        <w:tc>
          <w:tcPr>
            <w:tcW w:w="1144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CB580F" w:rsidRPr="00345580" w:rsidTr="00EB3EAB">
        <w:trPr>
          <w:jc w:val="center"/>
        </w:trPr>
        <w:tc>
          <w:tcPr>
            <w:tcW w:w="697" w:type="dxa"/>
            <w:vAlign w:val="center"/>
          </w:tcPr>
          <w:p w:rsidR="00CB580F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8" w:type="dxa"/>
            <w:vAlign w:val="center"/>
          </w:tcPr>
          <w:p w:rsidR="00EB3EAB" w:rsidRPr="00345580" w:rsidRDefault="00CB580F" w:rsidP="00EB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Оборот розни</w:t>
            </w:r>
            <w:r w:rsidR="00EB3EAB" w:rsidRPr="00345580">
              <w:rPr>
                <w:rFonts w:ascii="Times New Roman" w:hAnsi="Times New Roman" w:cs="Times New Roman"/>
                <w:sz w:val="24"/>
                <w:szCs w:val="24"/>
              </w:rPr>
              <w:t>чной торговли малых предприятий</w:t>
            </w:r>
          </w:p>
          <w:p w:rsidR="00CB580F" w:rsidRPr="00345580" w:rsidRDefault="00CB580F" w:rsidP="00EB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(млн.руб.)</w:t>
            </w:r>
          </w:p>
        </w:tc>
        <w:tc>
          <w:tcPr>
            <w:tcW w:w="936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3 014,3</w:t>
            </w:r>
          </w:p>
        </w:tc>
        <w:tc>
          <w:tcPr>
            <w:tcW w:w="1043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3 141,9</w:t>
            </w:r>
          </w:p>
        </w:tc>
        <w:tc>
          <w:tcPr>
            <w:tcW w:w="1144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+4,2</w:t>
            </w:r>
          </w:p>
        </w:tc>
      </w:tr>
      <w:tr w:rsidR="00CB580F" w:rsidRPr="00345580" w:rsidTr="00EB3EAB">
        <w:trPr>
          <w:jc w:val="center"/>
        </w:trPr>
        <w:tc>
          <w:tcPr>
            <w:tcW w:w="697" w:type="dxa"/>
            <w:vAlign w:val="center"/>
          </w:tcPr>
          <w:p w:rsidR="00CB580F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8" w:type="dxa"/>
            <w:vAlign w:val="center"/>
          </w:tcPr>
          <w:p w:rsidR="00CB580F" w:rsidRPr="00345580" w:rsidRDefault="00CB580F" w:rsidP="00EB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(млн.руб.)</w:t>
            </w:r>
          </w:p>
        </w:tc>
        <w:tc>
          <w:tcPr>
            <w:tcW w:w="936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410,12</w:t>
            </w:r>
          </w:p>
        </w:tc>
        <w:tc>
          <w:tcPr>
            <w:tcW w:w="1043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1144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-12,7</w:t>
            </w:r>
          </w:p>
        </w:tc>
      </w:tr>
      <w:tr w:rsidR="00CB580F" w:rsidRPr="00345580" w:rsidTr="00EB3EAB">
        <w:trPr>
          <w:jc w:val="center"/>
        </w:trPr>
        <w:tc>
          <w:tcPr>
            <w:tcW w:w="697" w:type="dxa"/>
            <w:vAlign w:val="center"/>
          </w:tcPr>
          <w:p w:rsidR="00CB580F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8" w:type="dxa"/>
            <w:vAlign w:val="center"/>
          </w:tcPr>
          <w:p w:rsidR="00CB580F" w:rsidRPr="00345580" w:rsidRDefault="00CB580F" w:rsidP="00EB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лиц, прошедших государственную регистрацию (чел.)</w:t>
            </w:r>
          </w:p>
        </w:tc>
        <w:tc>
          <w:tcPr>
            <w:tcW w:w="936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3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4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B580F" w:rsidRPr="00345580" w:rsidTr="00EB3EAB">
        <w:trPr>
          <w:jc w:val="center"/>
        </w:trPr>
        <w:tc>
          <w:tcPr>
            <w:tcW w:w="697" w:type="dxa"/>
            <w:vAlign w:val="center"/>
          </w:tcPr>
          <w:p w:rsidR="00CB580F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8" w:type="dxa"/>
            <w:vAlign w:val="center"/>
          </w:tcPr>
          <w:p w:rsidR="00CB580F" w:rsidRPr="00345580" w:rsidRDefault="00CB580F" w:rsidP="00EB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предпринимателей, прошедших государственную регистрацию (чел.)</w:t>
            </w:r>
          </w:p>
        </w:tc>
        <w:tc>
          <w:tcPr>
            <w:tcW w:w="936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043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44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-34,6</w:t>
            </w:r>
          </w:p>
        </w:tc>
      </w:tr>
      <w:tr w:rsidR="00CB580F" w:rsidRPr="00345580" w:rsidTr="00EB3EAB">
        <w:trPr>
          <w:jc w:val="center"/>
        </w:trPr>
        <w:tc>
          <w:tcPr>
            <w:tcW w:w="697" w:type="dxa"/>
            <w:vAlign w:val="center"/>
          </w:tcPr>
          <w:p w:rsidR="00CB580F" w:rsidRPr="00345580" w:rsidRDefault="00CB580F" w:rsidP="00EB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5F7" w:rsidRPr="0034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8" w:type="dxa"/>
            <w:vAlign w:val="center"/>
          </w:tcPr>
          <w:p w:rsidR="00CB580F" w:rsidRPr="00345580" w:rsidRDefault="00CB580F" w:rsidP="00EB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Численность не занятых трудовой деятельностью граждан, ищущих работу и состоящих на учете (чел.)</w:t>
            </w:r>
          </w:p>
        </w:tc>
        <w:tc>
          <w:tcPr>
            <w:tcW w:w="936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043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144" w:type="dxa"/>
            <w:vAlign w:val="center"/>
          </w:tcPr>
          <w:p w:rsidR="00CB580F" w:rsidRPr="00345580" w:rsidRDefault="00CB580F" w:rsidP="009D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0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</w:tbl>
    <w:p w:rsidR="00CB580F" w:rsidRPr="00345580" w:rsidRDefault="00CB580F" w:rsidP="00EB3EAB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Общий объем отгруженной продукции в отчетном году достиг 1 554,1 млн. рублей, что на 1,5% меньше, чем в 2018 году. Оборот розничной торговли увеличился на 4,2%. Оборот общественного питания уменьшился на 12,7%.</w:t>
      </w:r>
    </w:p>
    <w:p w:rsidR="00EB3EAB" w:rsidRPr="00345580" w:rsidRDefault="00EB3EAB" w:rsidP="005F25F7">
      <w:pPr>
        <w:tabs>
          <w:tab w:val="left" w:pos="1134"/>
          <w:tab w:val="left" w:pos="7938"/>
        </w:tabs>
        <w:spacing w:line="360" w:lineRule="auto"/>
        <w:ind w:firstLine="1134"/>
        <w:jc w:val="center"/>
        <w:rPr>
          <w:rFonts w:eastAsiaTheme="minorHAnsi"/>
          <w:lang w:eastAsia="en-US"/>
        </w:rPr>
      </w:pPr>
    </w:p>
    <w:p w:rsidR="00CB580F" w:rsidRPr="00345580" w:rsidRDefault="00CB580F" w:rsidP="00EB3EAB">
      <w:pPr>
        <w:tabs>
          <w:tab w:val="left" w:pos="1134"/>
          <w:tab w:val="left" w:pos="7938"/>
        </w:tabs>
        <w:spacing w:line="360" w:lineRule="auto"/>
        <w:ind w:firstLine="1134"/>
        <w:rPr>
          <w:rFonts w:eastAsiaTheme="minorHAnsi"/>
          <w:lang w:eastAsia="en-US"/>
        </w:rPr>
      </w:pPr>
      <w:r w:rsidRPr="00345580">
        <w:rPr>
          <w:rFonts w:eastAsiaTheme="minorHAnsi"/>
          <w:noProof/>
        </w:rPr>
        <w:drawing>
          <wp:inline distT="0" distB="0" distL="0" distR="0">
            <wp:extent cx="5480685" cy="2463113"/>
            <wp:effectExtent l="19050" t="0" r="571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580F" w:rsidRPr="00345580" w:rsidRDefault="00CB580F" w:rsidP="00EB3EAB">
      <w:pPr>
        <w:ind w:firstLine="709"/>
        <w:jc w:val="center"/>
        <w:rPr>
          <w:rFonts w:eastAsiaTheme="minorHAnsi"/>
          <w:i/>
          <w:lang w:eastAsia="en-US"/>
        </w:rPr>
      </w:pPr>
      <w:r w:rsidRPr="00345580">
        <w:rPr>
          <w:rFonts w:eastAsiaTheme="minorHAnsi"/>
          <w:i/>
          <w:lang w:eastAsia="en-US"/>
        </w:rPr>
        <w:t>Потребительский рынок</w:t>
      </w:r>
    </w:p>
    <w:p w:rsidR="00EB3EAB" w:rsidRPr="00345580" w:rsidRDefault="00EB3EAB" w:rsidP="005F25F7">
      <w:pPr>
        <w:ind w:firstLine="709"/>
        <w:jc w:val="center"/>
        <w:rPr>
          <w:rFonts w:eastAsiaTheme="minorHAnsi"/>
          <w:lang w:eastAsia="en-US"/>
        </w:rPr>
      </w:pPr>
    </w:p>
    <w:p w:rsidR="00CB580F" w:rsidRPr="00345580" w:rsidRDefault="00CB580F" w:rsidP="00152722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Потребительский  рынок городского посел</w:t>
      </w:r>
      <w:r w:rsidR="00EB3EAB" w:rsidRPr="00345580">
        <w:rPr>
          <w:rFonts w:eastAsiaTheme="minorHAnsi"/>
          <w:lang w:eastAsia="en-US"/>
        </w:rPr>
        <w:t xml:space="preserve">ения «Борзинское» в 2019 году </w:t>
      </w:r>
      <w:r w:rsidRPr="00345580">
        <w:rPr>
          <w:rFonts w:eastAsiaTheme="minorHAnsi"/>
          <w:lang w:eastAsia="en-US"/>
        </w:rPr>
        <w:t>представлен различным</w:t>
      </w:r>
      <w:r w:rsidR="0017303E" w:rsidRPr="00345580">
        <w:rPr>
          <w:rFonts w:eastAsiaTheme="minorHAnsi"/>
          <w:lang w:eastAsia="en-US"/>
        </w:rPr>
        <w:t>и формами торговой деятельности</w:t>
      </w:r>
      <w:r w:rsidR="00152722" w:rsidRPr="00345580">
        <w:rPr>
          <w:rFonts w:eastAsiaTheme="minorHAnsi"/>
          <w:lang w:eastAsia="en-US"/>
        </w:rPr>
        <w:t xml:space="preserve">. В том числе </w:t>
      </w:r>
      <w:r w:rsidRPr="00345580">
        <w:rPr>
          <w:rFonts w:eastAsiaTheme="minorHAnsi"/>
          <w:lang w:eastAsia="en-US"/>
        </w:rPr>
        <w:t>296стационарны</w:t>
      </w:r>
      <w:r w:rsidR="00152722" w:rsidRPr="00345580">
        <w:rPr>
          <w:rFonts w:eastAsiaTheme="minorHAnsi"/>
          <w:lang w:eastAsia="en-US"/>
        </w:rPr>
        <w:t>х</w:t>
      </w:r>
      <w:r w:rsidRPr="00345580">
        <w:rPr>
          <w:rFonts w:eastAsiaTheme="minorHAnsi"/>
          <w:lang w:eastAsia="en-US"/>
        </w:rPr>
        <w:t xml:space="preserve"> и нестационарны</w:t>
      </w:r>
      <w:r w:rsidR="00152722" w:rsidRPr="00345580">
        <w:rPr>
          <w:rFonts w:eastAsiaTheme="minorHAnsi"/>
          <w:lang w:eastAsia="en-US"/>
        </w:rPr>
        <w:t>х</w:t>
      </w:r>
      <w:r w:rsidRPr="00345580">
        <w:rPr>
          <w:rFonts w:eastAsiaTheme="minorHAnsi"/>
          <w:lang w:eastAsia="en-US"/>
        </w:rPr>
        <w:t xml:space="preserve"> торговы</w:t>
      </w:r>
      <w:r w:rsidR="00152722" w:rsidRPr="00345580">
        <w:rPr>
          <w:rFonts w:eastAsiaTheme="minorHAnsi"/>
          <w:lang w:eastAsia="en-US"/>
        </w:rPr>
        <w:t>х</w:t>
      </w:r>
      <w:r w:rsidRPr="00345580">
        <w:rPr>
          <w:rFonts w:eastAsiaTheme="minorHAnsi"/>
          <w:lang w:eastAsia="en-US"/>
        </w:rPr>
        <w:t xml:space="preserve"> объект</w:t>
      </w:r>
      <w:r w:rsidR="00152722" w:rsidRPr="00345580">
        <w:rPr>
          <w:rFonts w:eastAsiaTheme="minorHAnsi"/>
          <w:lang w:eastAsia="en-US"/>
        </w:rPr>
        <w:t>ов</w:t>
      </w:r>
      <w:r w:rsidRPr="00345580">
        <w:rPr>
          <w:rFonts w:eastAsiaTheme="minorHAnsi"/>
          <w:lang w:eastAsia="en-US"/>
        </w:rPr>
        <w:t>, предприяти</w:t>
      </w:r>
      <w:r w:rsidR="00152722" w:rsidRPr="00345580">
        <w:rPr>
          <w:rFonts w:eastAsiaTheme="minorHAnsi"/>
          <w:lang w:eastAsia="en-US"/>
        </w:rPr>
        <w:t>й</w:t>
      </w:r>
      <w:r w:rsidRPr="00345580">
        <w:rPr>
          <w:rFonts w:eastAsiaTheme="minorHAnsi"/>
          <w:lang w:eastAsia="en-US"/>
        </w:rPr>
        <w:t xml:space="preserve"> розничной торговли</w:t>
      </w:r>
      <w:r w:rsidR="00152722" w:rsidRPr="00345580">
        <w:rPr>
          <w:rFonts w:eastAsiaTheme="minorHAnsi"/>
          <w:lang w:eastAsia="en-US"/>
        </w:rPr>
        <w:t>:</w:t>
      </w:r>
    </w:p>
    <w:p w:rsidR="00152722" w:rsidRPr="00345580" w:rsidRDefault="00152722" w:rsidP="00152722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•</w:t>
      </w:r>
      <w:r w:rsidR="00CB580F" w:rsidRPr="00345580">
        <w:rPr>
          <w:rFonts w:eastAsiaTheme="minorHAnsi"/>
          <w:lang w:eastAsia="en-US"/>
        </w:rPr>
        <w:t xml:space="preserve">209 магазинов; </w:t>
      </w:r>
    </w:p>
    <w:p w:rsidR="00152722" w:rsidRPr="00345580" w:rsidRDefault="00152722" w:rsidP="00152722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 xml:space="preserve">• </w:t>
      </w:r>
      <w:r w:rsidR="00CB580F" w:rsidRPr="00345580">
        <w:rPr>
          <w:rFonts w:eastAsiaTheme="minorHAnsi"/>
          <w:lang w:eastAsia="en-US"/>
        </w:rPr>
        <w:t>2</w:t>
      </w:r>
      <w:r w:rsidRPr="00345580">
        <w:rPr>
          <w:rFonts w:eastAsiaTheme="minorHAnsi"/>
          <w:lang w:eastAsia="en-US"/>
        </w:rPr>
        <w:t>8 павильонов, палаток, киосков;</w:t>
      </w:r>
    </w:p>
    <w:p w:rsidR="00152722" w:rsidRPr="00345580" w:rsidRDefault="00152722" w:rsidP="00152722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 xml:space="preserve">• </w:t>
      </w:r>
      <w:r w:rsidR="00CB580F" w:rsidRPr="00345580">
        <w:rPr>
          <w:rFonts w:eastAsiaTheme="minorHAnsi"/>
          <w:lang w:eastAsia="en-US"/>
        </w:rPr>
        <w:t>14 предприяти</w:t>
      </w:r>
      <w:r w:rsidRPr="00345580">
        <w:rPr>
          <w:rFonts w:eastAsiaTheme="minorHAnsi"/>
          <w:lang w:eastAsia="en-US"/>
        </w:rPr>
        <w:t>й оптовой торговли;</w:t>
      </w:r>
    </w:p>
    <w:p w:rsidR="00152722" w:rsidRPr="00345580" w:rsidRDefault="00152722" w:rsidP="00152722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• 9 аптек;</w:t>
      </w:r>
    </w:p>
    <w:p w:rsidR="00152722" w:rsidRPr="00345580" w:rsidRDefault="00152722" w:rsidP="00152722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 xml:space="preserve">• </w:t>
      </w:r>
      <w:r w:rsidR="00CB580F" w:rsidRPr="00345580">
        <w:rPr>
          <w:rFonts w:eastAsiaTheme="minorHAnsi"/>
          <w:lang w:eastAsia="en-US"/>
        </w:rPr>
        <w:t>22 ресторана, кафе</w:t>
      </w:r>
      <w:r w:rsidRPr="00345580">
        <w:rPr>
          <w:rFonts w:eastAsiaTheme="minorHAnsi"/>
          <w:lang w:eastAsia="en-US"/>
        </w:rPr>
        <w:t xml:space="preserve"> и баров;</w:t>
      </w:r>
    </w:p>
    <w:p w:rsidR="00152722" w:rsidRPr="00345580" w:rsidRDefault="00152722" w:rsidP="00152722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• 5 автозаправочных станций;</w:t>
      </w:r>
    </w:p>
    <w:p w:rsidR="00CB580F" w:rsidRPr="00345580" w:rsidRDefault="00152722" w:rsidP="00152722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• 9 столовых, закусочных.</w:t>
      </w:r>
    </w:p>
    <w:p w:rsidR="00DC22AA" w:rsidRPr="00345580" w:rsidRDefault="00CB580F" w:rsidP="005F25F7">
      <w:pPr>
        <w:jc w:val="both"/>
        <w:rPr>
          <w:rFonts w:eastAsiaTheme="minorHAnsi"/>
          <w:i/>
          <w:lang w:eastAsia="en-US"/>
        </w:rPr>
      </w:pPr>
      <w:r w:rsidRPr="00345580">
        <w:rPr>
          <w:rFonts w:eastAsiaTheme="minorHAnsi"/>
          <w:i/>
          <w:lang w:eastAsia="en-US"/>
        </w:rPr>
        <w:lastRenderedPageBreak/>
        <w:t>Сфера бытового обслуживания</w:t>
      </w:r>
    </w:p>
    <w:p w:rsidR="00CB580F" w:rsidRPr="00345580" w:rsidRDefault="00CB580F" w:rsidP="005F25F7">
      <w:pPr>
        <w:ind w:firstLine="709"/>
        <w:jc w:val="center"/>
        <w:rPr>
          <w:rFonts w:eastAsiaTheme="minorHAnsi"/>
          <w:b/>
          <w:lang w:eastAsia="en-US"/>
        </w:rPr>
      </w:pPr>
    </w:p>
    <w:p w:rsidR="00DC22AA" w:rsidRPr="00345580" w:rsidRDefault="00CB580F" w:rsidP="00DC22AA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В сфере</w:t>
      </w:r>
      <w:r w:rsidR="00DC22AA" w:rsidRPr="00345580">
        <w:rPr>
          <w:rFonts w:eastAsiaTheme="minorHAnsi"/>
          <w:lang w:eastAsia="en-US"/>
        </w:rPr>
        <w:t xml:space="preserve"> бытового обслуживания в 2019 году</w:t>
      </w:r>
      <w:r w:rsidRPr="00345580">
        <w:rPr>
          <w:rFonts w:eastAsiaTheme="minorHAnsi"/>
          <w:lang w:eastAsia="en-US"/>
        </w:rPr>
        <w:t xml:space="preserve"> осуществляли деятельно</w:t>
      </w:r>
      <w:r w:rsidR="00537214" w:rsidRPr="00345580">
        <w:rPr>
          <w:rFonts w:eastAsiaTheme="minorHAnsi"/>
          <w:lang w:eastAsia="en-US"/>
        </w:rPr>
        <w:t>сть 77 предприятий</w:t>
      </w:r>
      <w:r w:rsidRPr="00345580">
        <w:rPr>
          <w:rFonts w:eastAsiaTheme="minorHAnsi"/>
          <w:lang w:eastAsia="en-US"/>
        </w:rPr>
        <w:t xml:space="preserve">: парикмахерские, ремонт обуви, ремонт и пошив одежды, услуги фотоателье, технический осмотр и ремонт автомобилей, ремонт и строительство жилья, ритуальные услуги, ремонт бытовой </w:t>
      </w:r>
      <w:r w:rsidR="00DC22AA" w:rsidRPr="00345580">
        <w:rPr>
          <w:rFonts w:eastAsiaTheme="minorHAnsi"/>
          <w:lang w:eastAsia="en-US"/>
        </w:rPr>
        <w:t>техники, прочие бытовые услуги.</w:t>
      </w:r>
    </w:p>
    <w:p w:rsidR="00CB580F" w:rsidRPr="00345580" w:rsidRDefault="00CB580F" w:rsidP="00DC22AA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 xml:space="preserve">В общей структуре предприятий бытовых услуг, оказываемых населению, наибольший удельный вес занимают: </w:t>
      </w:r>
    </w:p>
    <w:p w:rsidR="00CB580F" w:rsidRPr="00345580" w:rsidRDefault="00CB580F" w:rsidP="00CB580F">
      <w:pPr>
        <w:spacing w:after="200" w:line="360" w:lineRule="auto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580F" w:rsidRPr="00345580" w:rsidRDefault="00CB580F" w:rsidP="00DC22AA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Дальнейшее развитие</w:t>
      </w:r>
      <w:r w:rsidR="00A6185F" w:rsidRPr="00345580">
        <w:rPr>
          <w:rFonts w:eastAsiaTheme="minorHAnsi"/>
          <w:lang w:eastAsia="en-US"/>
        </w:rPr>
        <w:t>,</w:t>
      </w:r>
      <w:r w:rsidRPr="00345580">
        <w:rPr>
          <w:rFonts w:eastAsiaTheme="minorHAnsi"/>
          <w:lang w:eastAsia="en-US"/>
        </w:rPr>
        <w:t xml:space="preserve"> как сегмента потребительского рынка</w:t>
      </w:r>
      <w:r w:rsidR="00A6185F" w:rsidRPr="00345580">
        <w:rPr>
          <w:rFonts w:eastAsiaTheme="minorHAnsi"/>
          <w:lang w:eastAsia="en-US"/>
        </w:rPr>
        <w:t>,</w:t>
      </w:r>
      <w:r w:rsidRPr="00345580">
        <w:rPr>
          <w:rFonts w:eastAsiaTheme="minorHAnsi"/>
          <w:lang w:eastAsia="en-US"/>
        </w:rPr>
        <w:t xml:space="preserve"> получила сфера общественного питания.По состоянию на 01</w:t>
      </w:r>
      <w:r w:rsidR="00DC22AA" w:rsidRPr="00345580">
        <w:rPr>
          <w:rFonts w:eastAsiaTheme="minorHAnsi"/>
          <w:lang w:eastAsia="en-US"/>
        </w:rPr>
        <w:t xml:space="preserve"> января </w:t>
      </w:r>
      <w:r w:rsidRPr="00345580">
        <w:rPr>
          <w:rFonts w:eastAsiaTheme="minorHAnsi"/>
          <w:lang w:eastAsia="en-US"/>
        </w:rPr>
        <w:t>2020 года услуги питания населению предоставляют 31 объект общественного питания на 1160 посадочных мест, в том числе</w:t>
      </w:r>
      <w:r w:rsidR="00A60021" w:rsidRPr="00345580">
        <w:rPr>
          <w:rFonts w:eastAsiaTheme="minorHAnsi"/>
          <w:lang w:eastAsia="en-US"/>
        </w:rPr>
        <w:t xml:space="preserve">, 22 </w:t>
      </w:r>
      <w:r w:rsidRPr="00345580">
        <w:rPr>
          <w:rFonts w:eastAsiaTheme="minorHAnsi"/>
          <w:lang w:eastAsia="en-US"/>
        </w:rPr>
        <w:t>кафе и ресторан</w:t>
      </w:r>
      <w:r w:rsidR="00A60021" w:rsidRPr="00345580">
        <w:rPr>
          <w:rFonts w:eastAsiaTheme="minorHAnsi"/>
          <w:lang w:eastAsia="en-US"/>
        </w:rPr>
        <w:t>ов</w:t>
      </w:r>
      <w:r w:rsidRPr="00345580">
        <w:rPr>
          <w:rFonts w:eastAsiaTheme="minorHAnsi"/>
          <w:lang w:eastAsia="en-US"/>
        </w:rPr>
        <w:t xml:space="preserve"> (в том числе ночные клубы, бары, кофейни), 5 столовых, буфетов, кафетерий, 4 предприятия быстрого обслуживания (фастфуд), закусочные. </w:t>
      </w:r>
    </w:p>
    <w:p w:rsidR="00A60021" w:rsidRPr="00345580" w:rsidRDefault="00DA6B49" w:rsidP="00DC22AA">
      <w:pPr>
        <w:ind w:firstLine="709"/>
        <w:jc w:val="both"/>
        <w:rPr>
          <w:lang w:eastAsia="en-US"/>
        </w:rPr>
      </w:pPr>
      <w:r w:rsidRPr="00345580">
        <w:rPr>
          <w:lang w:eastAsia="en-US"/>
        </w:rPr>
        <w:t>В 2019 году проведено 5 семинаров с участием представителей ИФНС, ФСС, ПФР, Роспотребнадзора для представителей малого и среднего бизнеса, приняли участие в  заседаниях Общественного совета, созданного при главе муниципального района «Борзинский район».</w:t>
      </w:r>
    </w:p>
    <w:p w:rsidR="00CB580F" w:rsidRPr="00345580" w:rsidRDefault="00CB580F" w:rsidP="00A60021">
      <w:pPr>
        <w:ind w:firstLine="709"/>
        <w:jc w:val="both"/>
        <w:rPr>
          <w:lang w:eastAsia="en-US"/>
        </w:rPr>
      </w:pPr>
      <w:r w:rsidRPr="00345580">
        <w:rPr>
          <w:rFonts w:eastAsiaTheme="minorHAnsi"/>
          <w:lang w:eastAsia="en-US"/>
        </w:rPr>
        <w:t>С целью поддержки отечественных сельхозтоваропроизводителей</w:t>
      </w:r>
      <w:r w:rsidR="00A60021" w:rsidRPr="00345580">
        <w:rPr>
          <w:rFonts w:eastAsiaTheme="minorHAnsi"/>
          <w:lang w:eastAsia="en-US"/>
        </w:rPr>
        <w:t xml:space="preserve"> всех форм собственности</w:t>
      </w:r>
      <w:r w:rsidRPr="00345580">
        <w:rPr>
          <w:rFonts w:eastAsiaTheme="minorHAnsi"/>
          <w:lang w:eastAsia="en-US"/>
        </w:rPr>
        <w:t>, а также для обеспечения жителей и гостей города качественными продовольственными товарами и сельскохозяйственной продукцией</w:t>
      </w:r>
      <w:r w:rsidR="00A60021" w:rsidRPr="00345580">
        <w:rPr>
          <w:rFonts w:eastAsiaTheme="minorHAnsi"/>
          <w:lang w:eastAsia="en-US"/>
        </w:rPr>
        <w:t>,</w:t>
      </w:r>
      <w:r w:rsidRPr="00345580">
        <w:rPr>
          <w:rFonts w:eastAsiaTheme="minorHAnsi"/>
          <w:lang w:eastAsia="en-US"/>
        </w:rPr>
        <w:t xml:space="preserve"> администрацией городского поселения «Борзинское» </w:t>
      </w:r>
      <w:r w:rsidR="00A60021" w:rsidRPr="00345580">
        <w:rPr>
          <w:rFonts w:eastAsiaTheme="minorHAnsi"/>
          <w:lang w:eastAsia="en-US"/>
        </w:rPr>
        <w:t xml:space="preserve">в октябре, ноябре и декабре 2019 года </w:t>
      </w:r>
      <w:r w:rsidRPr="00345580">
        <w:rPr>
          <w:rFonts w:eastAsiaTheme="minorHAnsi"/>
          <w:lang w:eastAsia="en-US"/>
        </w:rPr>
        <w:t>была организована торговля в виде ярмарки выходного дня на территории торгового комплекса «ШИК»</w:t>
      </w:r>
      <w:r w:rsidR="00A60021" w:rsidRPr="00345580">
        <w:rPr>
          <w:rFonts w:eastAsiaTheme="minorHAnsi"/>
          <w:lang w:eastAsia="en-US"/>
        </w:rPr>
        <w:t xml:space="preserve">. В общей сложности </w:t>
      </w:r>
      <w:r w:rsidRPr="00345580">
        <w:rPr>
          <w:rFonts w:eastAsiaTheme="minorHAnsi"/>
          <w:lang w:eastAsia="en-US"/>
        </w:rPr>
        <w:t xml:space="preserve">проведены 13 </w:t>
      </w:r>
      <w:r w:rsidR="00A60021" w:rsidRPr="00345580">
        <w:rPr>
          <w:rFonts w:eastAsiaTheme="minorHAnsi"/>
          <w:lang w:eastAsia="en-US"/>
        </w:rPr>
        <w:t xml:space="preserve">сельскохозяйственных </w:t>
      </w:r>
      <w:r w:rsidRPr="00345580">
        <w:rPr>
          <w:rFonts w:eastAsiaTheme="minorHAnsi"/>
          <w:lang w:eastAsia="en-US"/>
        </w:rPr>
        <w:t>ярмарок</w:t>
      </w:r>
      <w:r w:rsidR="00A60021" w:rsidRPr="00345580">
        <w:rPr>
          <w:rFonts w:eastAsiaTheme="minorHAnsi"/>
          <w:lang w:eastAsia="en-US"/>
        </w:rPr>
        <w:t>, а также, для расширения положительной практики проведения подобных мероприятий, были проведены еще</w:t>
      </w:r>
      <w:r w:rsidRPr="00345580">
        <w:rPr>
          <w:rFonts w:eastAsiaTheme="minorHAnsi"/>
          <w:lang w:eastAsia="en-US"/>
        </w:rPr>
        <w:t xml:space="preserve"> 12 универсальных праздничных ярмарок.</w:t>
      </w:r>
    </w:p>
    <w:p w:rsidR="0027531A" w:rsidRPr="00345580" w:rsidRDefault="00A60021" w:rsidP="00A60021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Кроме того, администрацией поселения, в</w:t>
      </w:r>
      <w:r w:rsidR="00CB580F" w:rsidRPr="00345580">
        <w:rPr>
          <w:rFonts w:eastAsiaTheme="minorHAnsi"/>
          <w:lang w:eastAsia="en-US"/>
        </w:rPr>
        <w:t xml:space="preserve"> рамках реализации Указа Президента Российской Федерации «О применении отдельных специальных экономических мер в целях обеспечения безопасности Российской Федерации»</w:t>
      </w:r>
      <w:r w:rsidRPr="00345580">
        <w:rPr>
          <w:rFonts w:eastAsiaTheme="minorHAnsi"/>
          <w:lang w:eastAsia="en-US"/>
        </w:rPr>
        <w:t>, а также для целей осуществления</w:t>
      </w:r>
      <w:r w:rsidR="00333C07" w:rsidRPr="00345580">
        <w:rPr>
          <w:rFonts w:eastAsiaTheme="minorHAnsi"/>
          <w:lang w:eastAsia="en-US"/>
        </w:rPr>
        <w:t xml:space="preserve"> </w:t>
      </w:r>
      <w:r w:rsidR="00CB580F" w:rsidRPr="00345580">
        <w:rPr>
          <w:rFonts w:eastAsiaTheme="minorHAnsi"/>
          <w:lang w:eastAsia="en-US"/>
        </w:rPr>
        <w:t>контрол</w:t>
      </w:r>
      <w:r w:rsidRPr="00345580">
        <w:rPr>
          <w:rFonts w:eastAsiaTheme="minorHAnsi"/>
          <w:lang w:eastAsia="en-US"/>
        </w:rPr>
        <w:t>я</w:t>
      </w:r>
      <w:r w:rsidR="00CB580F" w:rsidRPr="00345580">
        <w:rPr>
          <w:rFonts w:eastAsiaTheme="minorHAnsi"/>
          <w:lang w:eastAsia="en-US"/>
        </w:rPr>
        <w:t xml:space="preserve"> за состоянием рынков сельскохозяйственной продукции, сырья и продовольствия проводится ежедневный мониторинг цен</w:t>
      </w:r>
      <w:r w:rsidR="0027531A" w:rsidRPr="00345580">
        <w:rPr>
          <w:rFonts w:eastAsiaTheme="minorHAnsi"/>
          <w:lang w:eastAsia="en-US"/>
        </w:rPr>
        <w:t xml:space="preserve"> на основные </w:t>
      </w:r>
      <w:r w:rsidR="00DA6B49" w:rsidRPr="00345580">
        <w:rPr>
          <w:rFonts w:eastAsiaTheme="minorHAnsi"/>
          <w:lang w:eastAsia="en-US"/>
        </w:rPr>
        <w:t>социально-значимые товары</w:t>
      </w:r>
      <w:r w:rsidR="0027531A" w:rsidRPr="00345580">
        <w:rPr>
          <w:rFonts w:eastAsiaTheme="minorHAnsi"/>
          <w:lang w:eastAsia="en-US"/>
        </w:rPr>
        <w:t>.</w:t>
      </w:r>
    </w:p>
    <w:p w:rsidR="0027531A" w:rsidRPr="00345580" w:rsidRDefault="00CB580F" w:rsidP="00A60021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Отчеты об уровне цен на фиксированный набор товаров</w:t>
      </w:r>
      <w:r w:rsidR="0027531A" w:rsidRPr="00345580">
        <w:rPr>
          <w:rFonts w:eastAsiaTheme="minorHAnsi"/>
          <w:lang w:eastAsia="en-US"/>
        </w:rPr>
        <w:t>, реализуемых в городском поселении «Борзинское»</w:t>
      </w:r>
      <w:r w:rsidRPr="00345580">
        <w:rPr>
          <w:rFonts w:eastAsiaTheme="minorHAnsi"/>
          <w:lang w:eastAsia="en-US"/>
        </w:rPr>
        <w:t xml:space="preserve"> ежедневно направляются в управление экономического развития </w:t>
      </w:r>
      <w:r w:rsidR="0027531A" w:rsidRPr="00345580">
        <w:rPr>
          <w:rFonts w:eastAsiaTheme="minorHAnsi"/>
          <w:lang w:eastAsia="en-US"/>
        </w:rPr>
        <w:lastRenderedPageBreak/>
        <w:t xml:space="preserve">администрации </w:t>
      </w:r>
      <w:r w:rsidRPr="00345580">
        <w:rPr>
          <w:rFonts w:eastAsiaTheme="minorHAnsi"/>
          <w:lang w:eastAsia="en-US"/>
        </w:rPr>
        <w:t>муниципального района «Борзинский район»</w:t>
      </w:r>
      <w:r w:rsidR="0027531A" w:rsidRPr="00345580">
        <w:rPr>
          <w:rFonts w:eastAsiaTheme="minorHAnsi"/>
          <w:lang w:eastAsia="en-US"/>
        </w:rPr>
        <w:t>, для предоставления их в министерство экономического развития Забайкальского края</w:t>
      </w:r>
      <w:r w:rsidRPr="00345580">
        <w:rPr>
          <w:rFonts w:eastAsiaTheme="minorHAnsi"/>
          <w:lang w:eastAsia="en-US"/>
        </w:rPr>
        <w:t xml:space="preserve">. </w:t>
      </w:r>
    </w:p>
    <w:p w:rsidR="00522D23" w:rsidRPr="00345580" w:rsidRDefault="0027531A" w:rsidP="00A60021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М</w:t>
      </w:r>
      <w:r w:rsidR="00CB580F" w:rsidRPr="00345580">
        <w:rPr>
          <w:rFonts w:eastAsiaTheme="minorHAnsi"/>
          <w:lang w:eastAsia="en-US"/>
        </w:rPr>
        <w:t xml:space="preserve">ониторинг цен на продукты питания проводится </w:t>
      </w:r>
      <w:r w:rsidRPr="00345580">
        <w:rPr>
          <w:rFonts w:eastAsiaTheme="minorHAnsi"/>
          <w:lang w:eastAsia="en-US"/>
        </w:rPr>
        <w:t>сотрудниками администрации ежедневно, начиная</w:t>
      </w:r>
      <w:r w:rsidR="00333C07" w:rsidRPr="00345580">
        <w:rPr>
          <w:rFonts w:eastAsiaTheme="minorHAnsi"/>
          <w:lang w:eastAsia="en-US"/>
        </w:rPr>
        <w:t xml:space="preserve"> </w:t>
      </w:r>
      <w:r w:rsidR="00CB580F" w:rsidRPr="00345580">
        <w:rPr>
          <w:rFonts w:eastAsiaTheme="minorHAnsi"/>
          <w:lang w:eastAsia="en-US"/>
        </w:rPr>
        <w:t xml:space="preserve">с 2014 года. Он включает в себя порядка 40 наименований товаров. Это фрукты и овощи, мясная, колбасная, рыбная, молочная продукция и другие. </w:t>
      </w:r>
    </w:p>
    <w:p w:rsidR="00CB580F" w:rsidRPr="00345580" w:rsidRDefault="00CB580F" w:rsidP="00A60021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 xml:space="preserve">При проведении </w:t>
      </w:r>
      <w:r w:rsidR="0027531A" w:rsidRPr="00345580">
        <w:rPr>
          <w:rFonts w:eastAsiaTheme="minorHAnsi"/>
          <w:lang w:eastAsia="en-US"/>
        </w:rPr>
        <w:t xml:space="preserve">такого </w:t>
      </w:r>
      <w:r w:rsidRPr="00345580">
        <w:rPr>
          <w:rFonts w:eastAsiaTheme="minorHAnsi"/>
          <w:lang w:eastAsia="en-US"/>
        </w:rPr>
        <w:t>анализа определяется минимальная и максимальная цена в конкретной группе товаров в отдельной торговой точке, а также факт наличия</w:t>
      </w:r>
      <w:r w:rsidR="0027531A" w:rsidRPr="00345580">
        <w:rPr>
          <w:rFonts w:eastAsiaTheme="minorHAnsi"/>
          <w:lang w:eastAsia="en-US"/>
        </w:rPr>
        <w:t xml:space="preserve"> их </w:t>
      </w:r>
      <w:r w:rsidRPr="00345580">
        <w:rPr>
          <w:rFonts w:eastAsiaTheme="minorHAnsi"/>
          <w:lang w:eastAsia="en-US"/>
        </w:rPr>
        <w:t xml:space="preserve">в продаже. </w:t>
      </w:r>
    </w:p>
    <w:p w:rsidR="00537214" w:rsidRPr="00345580" w:rsidRDefault="0027531A" w:rsidP="00A60021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 xml:space="preserve">Кроме того, сотрудниками администрации регулярно </w:t>
      </w:r>
      <w:r w:rsidR="00CB580F" w:rsidRPr="00345580">
        <w:rPr>
          <w:rFonts w:eastAsiaTheme="minorHAnsi"/>
          <w:lang w:eastAsia="en-US"/>
        </w:rPr>
        <w:t>ведется реестр о</w:t>
      </w:r>
      <w:r w:rsidR="00537214" w:rsidRPr="00345580">
        <w:rPr>
          <w:rFonts w:eastAsiaTheme="minorHAnsi"/>
          <w:lang w:eastAsia="en-US"/>
        </w:rPr>
        <w:t xml:space="preserve">бъектов потребительского рынка, </w:t>
      </w:r>
      <w:r w:rsidR="00CB580F" w:rsidRPr="00345580">
        <w:rPr>
          <w:lang w:eastAsia="en-US"/>
        </w:rPr>
        <w:t xml:space="preserve">осуществляется прием и регистрация уведомлений о начале осуществления предпринимательской деятельности индивидуальными предпринимателями и юридическими лицами. </w:t>
      </w:r>
    </w:p>
    <w:p w:rsidR="00CB580F" w:rsidRPr="00345580" w:rsidRDefault="0027531A" w:rsidP="00A60021">
      <w:pPr>
        <w:ind w:firstLine="709"/>
        <w:jc w:val="both"/>
        <w:rPr>
          <w:lang w:eastAsia="en-US"/>
        </w:rPr>
      </w:pPr>
      <w:r w:rsidRPr="00345580">
        <w:rPr>
          <w:lang w:eastAsia="en-US"/>
        </w:rPr>
        <w:t>В течение</w:t>
      </w:r>
      <w:r w:rsidR="00CB580F" w:rsidRPr="00345580">
        <w:rPr>
          <w:lang w:eastAsia="en-US"/>
        </w:rPr>
        <w:t xml:space="preserve"> 2019год</w:t>
      </w:r>
      <w:r w:rsidRPr="00345580">
        <w:rPr>
          <w:lang w:eastAsia="en-US"/>
        </w:rPr>
        <w:t xml:space="preserve">асвою деятельность </w:t>
      </w:r>
      <w:r w:rsidR="00CB580F" w:rsidRPr="00345580">
        <w:rPr>
          <w:lang w:eastAsia="en-US"/>
        </w:rPr>
        <w:t xml:space="preserve">начали осуществлять 36 субъектов </w:t>
      </w:r>
      <w:r w:rsidRPr="00345580">
        <w:rPr>
          <w:lang w:eastAsia="en-US"/>
        </w:rPr>
        <w:t>малого и среднего предпринимательства (</w:t>
      </w:r>
      <w:r w:rsidR="00CB580F" w:rsidRPr="00345580">
        <w:rPr>
          <w:lang w:eastAsia="en-US"/>
        </w:rPr>
        <w:t>МСП</w:t>
      </w:r>
      <w:r w:rsidRPr="00345580">
        <w:rPr>
          <w:lang w:eastAsia="en-US"/>
        </w:rPr>
        <w:t>). В то же время в указанный период</w:t>
      </w:r>
      <w:r w:rsidR="00CB580F" w:rsidRPr="00345580">
        <w:rPr>
          <w:lang w:eastAsia="en-US"/>
        </w:rPr>
        <w:t xml:space="preserve"> прекратили </w:t>
      </w:r>
      <w:r w:rsidRPr="00345580">
        <w:rPr>
          <w:lang w:eastAsia="en-US"/>
        </w:rPr>
        <w:t xml:space="preserve">осуществление деятельности </w:t>
      </w:r>
      <w:r w:rsidR="00CB580F" w:rsidRPr="00345580">
        <w:rPr>
          <w:lang w:eastAsia="en-US"/>
        </w:rPr>
        <w:t>22 субъекта МСП.</w:t>
      </w:r>
    </w:p>
    <w:p w:rsidR="00CB580F" w:rsidRPr="00345580" w:rsidRDefault="00537214" w:rsidP="00A60021">
      <w:pPr>
        <w:ind w:firstLine="709"/>
        <w:jc w:val="both"/>
        <w:rPr>
          <w:lang w:eastAsia="en-US"/>
        </w:rPr>
      </w:pPr>
      <w:r w:rsidRPr="00345580">
        <w:rPr>
          <w:lang w:eastAsia="en-US"/>
        </w:rPr>
        <w:t>В</w:t>
      </w:r>
      <w:r w:rsidR="0027531A" w:rsidRPr="00345580">
        <w:rPr>
          <w:lang w:eastAsia="en-US"/>
        </w:rPr>
        <w:t xml:space="preserve"> рамках осуществления своих функциональных обязанностей, </w:t>
      </w:r>
      <w:r w:rsidR="00094A05" w:rsidRPr="00345580">
        <w:rPr>
          <w:lang w:eastAsia="en-US"/>
        </w:rPr>
        <w:t xml:space="preserve">администрацией городского поселения в </w:t>
      </w:r>
      <w:r w:rsidR="00CB580F" w:rsidRPr="00345580">
        <w:rPr>
          <w:lang w:eastAsia="en-US"/>
        </w:rPr>
        <w:t xml:space="preserve">2019 году </w:t>
      </w:r>
      <w:r w:rsidR="00094A05" w:rsidRPr="00345580">
        <w:rPr>
          <w:lang w:eastAsia="en-US"/>
        </w:rPr>
        <w:t xml:space="preserve">хозяйствующим субъектам, осуществляющим деятельность в городском поселении «Борзинское», </w:t>
      </w:r>
      <w:r w:rsidR="00CB580F" w:rsidRPr="00345580">
        <w:rPr>
          <w:lang w:eastAsia="en-US"/>
        </w:rPr>
        <w:t xml:space="preserve">из похозяйственной книги учета личных подсобных хозяйств, </w:t>
      </w:r>
      <w:r w:rsidR="00094A05" w:rsidRPr="00345580">
        <w:rPr>
          <w:lang w:eastAsia="en-US"/>
        </w:rPr>
        <w:t>индивидуальных предпринимателей</w:t>
      </w:r>
      <w:r w:rsidR="00CB580F" w:rsidRPr="00345580">
        <w:rPr>
          <w:lang w:eastAsia="en-US"/>
        </w:rPr>
        <w:t xml:space="preserve"> и крестьянско-фермерских хозяйств</w:t>
      </w:r>
      <w:r w:rsidR="00094A05" w:rsidRPr="00345580">
        <w:rPr>
          <w:lang w:eastAsia="en-US"/>
        </w:rPr>
        <w:t xml:space="preserve">выдано </w:t>
      </w:r>
      <w:r w:rsidR="00CB580F" w:rsidRPr="00345580">
        <w:rPr>
          <w:lang w:eastAsia="en-US"/>
        </w:rPr>
        <w:t xml:space="preserve">162 справки  о собственности на животных. </w:t>
      </w:r>
    </w:p>
    <w:p w:rsidR="00CB580F" w:rsidRPr="00345580" w:rsidRDefault="00DA6B49" w:rsidP="00785DD0">
      <w:pPr>
        <w:ind w:firstLine="709"/>
        <w:jc w:val="both"/>
        <w:rPr>
          <w:rFonts w:eastAsiaTheme="minorHAnsi"/>
          <w:lang w:eastAsia="en-US"/>
        </w:rPr>
      </w:pPr>
      <w:r w:rsidRPr="00345580">
        <w:rPr>
          <w:lang w:eastAsia="en-US"/>
        </w:rPr>
        <w:t>В 2019 г. поступило 4 жалобы от граждан по вопросам некачественного предоставления услуг в сфере торговли и бытового обслуживания, все жалобы рассмотрены, по результатам приняты меры и направлены ответы заявителям.</w:t>
      </w:r>
    </w:p>
    <w:p w:rsidR="00CB580F" w:rsidRPr="00345580" w:rsidRDefault="00CB580F" w:rsidP="00785DD0">
      <w:pPr>
        <w:tabs>
          <w:tab w:val="left" w:pos="1134"/>
          <w:tab w:val="left" w:pos="7938"/>
        </w:tabs>
        <w:ind w:firstLine="709"/>
        <w:contextualSpacing/>
        <w:jc w:val="center"/>
        <w:rPr>
          <w:rFonts w:eastAsiaTheme="minorHAnsi"/>
          <w:u w:val="single"/>
          <w:lang w:eastAsia="en-US"/>
        </w:rPr>
      </w:pPr>
    </w:p>
    <w:p w:rsidR="00CB580F" w:rsidRPr="00345580" w:rsidRDefault="00A31118" w:rsidP="00785DD0">
      <w:pPr>
        <w:tabs>
          <w:tab w:val="left" w:pos="1134"/>
          <w:tab w:val="left" w:pos="7938"/>
        </w:tabs>
        <w:ind w:firstLine="709"/>
        <w:contextualSpacing/>
        <w:jc w:val="center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1.3.</w:t>
      </w:r>
      <w:r w:rsidR="00785DD0" w:rsidRPr="00345580">
        <w:rPr>
          <w:rFonts w:eastAsiaTheme="minorHAnsi"/>
          <w:lang w:eastAsia="en-US"/>
        </w:rPr>
        <w:tab/>
      </w:r>
      <w:r w:rsidR="00CB580F" w:rsidRPr="00345580">
        <w:rPr>
          <w:rFonts w:eastAsiaTheme="minorHAnsi"/>
          <w:lang w:eastAsia="en-US"/>
        </w:rPr>
        <w:t>Оценка уровня с</w:t>
      </w:r>
      <w:r w:rsidR="00CB42AF" w:rsidRPr="00345580">
        <w:rPr>
          <w:rFonts w:eastAsiaTheme="minorHAnsi"/>
          <w:lang w:eastAsia="en-US"/>
        </w:rPr>
        <w:t>оциально-экономического развития</w:t>
      </w:r>
    </w:p>
    <w:p w:rsidR="00CB580F" w:rsidRPr="00345580" w:rsidRDefault="00681703" w:rsidP="00785DD0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Администрацией городского поселения е</w:t>
      </w:r>
      <w:r w:rsidR="00CB580F" w:rsidRPr="00345580">
        <w:rPr>
          <w:rFonts w:eastAsiaTheme="minorHAnsi"/>
          <w:lang w:eastAsia="en-US"/>
        </w:rPr>
        <w:t>жеквартально проводи</w:t>
      </w:r>
      <w:r w:rsidRPr="00345580">
        <w:rPr>
          <w:rFonts w:eastAsiaTheme="minorHAnsi"/>
          <w:lang w:eastAsia="en-US"/>
        </w:rPr>
        <w:t>тся</w:t>
      </w:r>
      <w:r w:rsidR="00CB580F" w:rsidRPr="00345580">
        <w:rPr>
          <w:rFonts w:eastAsiaTheme="minorHAnsi"/>
          <w:lang w:eastAsia="en-US"/>
        </w:rPr>
        <w:t xml:space="preserve"> работа по определению показателей социально-экономического развития гор</w:t>
      </w:r>
      <w:r w:rsidRPr="00345580">
        <w:rPr>
          <w:rFonts w:eastAsiaTheme="minorHAnsi"/>
          <w:lang w:eastAsia="en-US"/>
        </w:rPr>
        <w:t>одского поселения «Борзинское», р</w:t>
      </w:r>
      <w:r w:rsidR="00CB580F" w:rsidRPr="00345580">
        <w:rPr>
          <w:rFonts w:eastAsiaTheme="minorHAnsi"/>
          <w:lang w:eastAsia="en-US"/>
        </w:rPr>
        <w:t>азработан среднесрочный прогноз социально-экономичес</w:t>
      </w:r>
      <w:r w:rsidR="005B7FD9" w:rsidRPr="00345580">
        <w:rPr>
          <w:rFonts w:eastAsiaTheme="minorHAnsi"/>
          <w:lang w:eastAsia="en-US"/>
        </w:rPr>
        <w:t xml:space="preserve">кого развития на 2019-2020 годы, а кроме того </w:t>
      </w:r>
      <w:r w:rsidR="00CB580F" w:rsidRPr="00345580">
        <w:rPr>
          <w:rFonts w:eastAsiaTheme="minorHAnsi"/>
          <w:lang w:eastAsia="en-US"/>
        </w:rPr>
        <w:t>пров</w:t>
      </w:r>
      <w:r w:rsidR="005B7FD9" w:rsidRPr="00345580">
        <w:rPr>
          <w:rFonts w:eastAsiaTheme="minorHAnsi"/>
          <w:lang w:eastAsia="en-US"/>
        </w:rPr>
        <w:t>о</w:t>
      </w:r>
      <w:r w:rsidR="00CB580F" w:rsidRPr="00345580">
        <w:rPr>
          <w:rFonts w:eastAsiaTheme="minorHAnsi"/>
          <w:lang w:eastAsia="en-US"/>
        </w:rPr>
        <w:t>д</w:t>
      </w:r>
      <w:r w:rsidR="005B7FD9" w:rsidRPr="00345580">
        <w:rPr>
          <w:rFonts w:eastAsiaTheme="minorHAnsi"/>
          <w:lang w:eastAsia="en-US"/>
        </w:rPr>
        <w:t>ится  иная</w:t>
      </w:r>
      <w:r w:rsidR="00CB580F" w:rsidRPr="00345580">
        <w:rPr>
          <w:rFonts w:eastAsiaTheme="minorHAnsi"/>
          <w:lang w:eastAsia="en-US"/>
        </w:rPr>
        <w:t xml:space="preserve"> работа с основными показателями социально-экономического развития город</w:t>
      </w:r>
      <w:r w:rsidR="005B7FD9" w:rsidRPr="00345580">
        <w:rPr>
          <w:rFonts w:eastAsiaTheme="minorHAnsi"/>
          <w:lang w:eastAsia="en-US"/>
        </w:rPr>
        <w:t>а</w:t>
      </w:r>
      <w:r w:rsidR="00CB580F" w:rsidRPr="00345580">
        <w:rPr>
          <w:rFonts w:eastAsiaTheme="minorHAnsi"/>
          <w:lang w:eastAsia="en-US"/>
        </w:rPr>
        <w:t>:</w:t>
      </w:r>
    </w:p>
    <w:p w:rsidR="00CB580F" w:rsidRPr="00345580" w:rsidRDefault="00027435" w:rsidP="00681703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•р</w:t>
      </w:r>
      <w:r w:rsidR="00CB580F" w:rsidRPr="00345580">
        <w:rPr>
          <w:rFonts w:eastAsiaTheme="minorHAnsi"/>
          <w:lang w:eastAsia="en-US"/>
        </w:rPr>
        <w:t>азработан годовой план социально-экономического развития на 2020 год;</w:t>
      </w:r>
    </w:p>
    <w:p w:rsidR="00CB580F" w:rsidRPr="00345580" w:rsidRDefault="00027435" w:rsidP="00681703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•с</w:t>
      </w:r>
      <w:r w:rsidR="00CB580F" w:rsidRPr="00345580">
        <w:rPr>
          <w:rFonts w:eastAsiaTheme="minorHAnsi"/>
          <w:lang w:eastAsia="en-US"/>
        </w:rPr>
        <w:t xml:space="preserve">формирован паспорт социально-экономического развития городского поселения "Борзинское" на 2020 год; </w:t>
      </w:r>
    </w:p>
    <w:p w:rsidR="00CB580F" w:rsidRPr="00345580" w:rsidRDefault="00027435" w:rsidP="00681703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•п</w:t>
      </w:r>
      <w:r w:rsidR="00CB580F" w:rsidRPr="00345580">
        <w:rPr>
          <w:rFonts w:eastAsiaTheme="minorHAnsi"/>
          <w:lang w:eastAsia="en-US"/>
        </w:rPr>
        <w:t>роведен мониторинг социально-экономического развития городского поселения в сфере жилищно-коммунального хозяйства;</w:t>
      </w:r>
    </w:p>
    <w:p w:rsidR="00CB580F" w:rsidRPr="00345580" w:rsidRDefault="00027435" w:rsidP="00681703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•</w:t>
      </w:r>
      <w:r w:rsidR="005F25F7" w:rsidRPr="00345580">
        <w:rPr>
          <w:rFonts w:eastAsiaTheme="minorHAnsi"/>
          <w:lang w:eastAsia="en-US"/>
        </w:rPr>
        <w:t xml:space="preserve">с учетом результатов вышеупомянутой работы, </w:t>
      </w:r>
      <w:r w:rsidRPr="00345580">
        <w:rPr>
          <w:rFonts w:eastAsiaTheme="minorHAnsi"/>
          <w:lang w:eastAsia="en-US"/>
        </w:rPr>
        <w:t>р</w:t>
      </w:r>
      <w:r w:rsidR="00CB580F" w:rsidRPr="00345580">
        <w:rPr>
          <w:rFonts w:eastAsiaTheme="minorHAnsi"/>
          <w:lang w:eastAsia="en-US"/>
        </w:rPr>
        <w:t>азработаны для подведомственных муниципальных учреждений муниципальные задания на 2019 год;</w:t>
      </w:r>
    </w:p>
    <w:p w:rsidR="00027435" w:rsidRPr="00345580" w:rsidRDefault="00027435" w:rsidP="00681703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•п</w:t>
      </w:r>
      <w:r w:rsidR="00CB580F" w:rsidRPr="00345580">
        <w:rPr>
          <w:rFonts w:eastAsiaTheme="minorHAnsi"/>
          <w:lang w:eastAsia="en-US"/>
        </w:rPr>
        <w:t>роведена работа с тарифами на услуги организаций коммунального комплекса гор</w:t>
      </w:r>
      <w:r w:rsidRPr="00345580">
        <w:rPr>
          <w:rFonts w:eastAsiaTheme="minorHAnsi"/>
          <w:lang w:eastAsia="en-US"/>
        </w:rPr>
        <w:t>одского поселения "Борзинское".</w:t>
      </w:r>
    </w:p>
    <w:p w:rsidR="00CB42AF" w:rsidRPr="00345580" w:rsidRDefault="005F25F7" w:rsidP="00681703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Для целей реализации выше обозначенной работы, а</w:t>
      </w:r>
      <w:r w:rsidR="00027435" w:rsidRPr="00345580">
        <w:rPr>
          <w:rFonts w:eastAsiaTheme="minorHAnsi"/>
          <w:lang w:eastAsia="en-US"/>
        </w:rPr>
        <w:t xml:space="preserve">дминистрацией городского поселения </w:t>
      </w:r>
      <w:r w:rsidR="00CB580F" w:rsidRPr="00345580">
        <w:rPr>
          <w:rFonts w:eastAsiaTheme="minorHAnsi"/>
          <w:lang w:eastAsia="en-US"/>
        </w:rPr>
        <w:t>было подготовлено и представлено в Совет городско</w:t>
      </w:r>
      <w:r w:rsidR="00027435" w:rsidRPr="00345580">
        <w:rPr>
          <w:rFonts w:eastAsiaTheme="minorHAnsi"/>
          <w:lang w:eastAsia="en-US"/>
        </w:rPr>
        <w:t xml:space="preserve">го поселения "Борзинское" </w:t>
      </w:r>
      <w:r w:rsidR="00CB580F" w:rsidRPr="00345580">
        <w:rPr>
          <w:rFonts w:eastAsiaTheme="minorHAnsi"/>
          <w:lang w:eastAsia="en-US"/>
        </w:rPr>
        <w:t xml:space="preserve">15 проектов </w:t>
      </w:r>
      <w:r w:rsidR="00027435" w:rsidRPr="00345580">
        <w:rPr>
          <w:rFonts w:eastAsiaTheme="minorHAnsi"/>
          <w:lang w:eastAsia="en-US"/>
        </w:rPr>
        <w:t xml:space="preserve">решений </w:t>
      </w:r>
      <w:r w:rsidR="00CB580F" w:rsidRPr="00345580">
        <w:rPr>
          <w:rFonts w:eastAsiaTheme="minorHAnsi"/>
          <w:lang w:eastAsia="en-US"/>
        </w:rPr>
        <w:t xml:space="preserve">по </w:t>
      </w:r>
      <w:r w:rsidR="00027435" w:rsidRPr="00345580">
        <w:rPr>
          <w:rFonts w:eastAsiaTheme="minorHAnsi"/>
          <w:lang w:eastAsia="en-US"/>
        </w:rPr>
        <w:t xml:space="preserve">вопросам </w:t>
      </w:r>
      <w:r w:rsidR="00CB580F" w:rsidRPr="00345580">
        <w:rPr>
          <w:rFonts w:eastAsiaTheme="minorHAnsi"/>
          <w:lang w:eastAsia="en-US"/>
        </w:rPr>
        <w:t>предоставлени</w:t>
      </w:r>
      <w:r w:rsidR="00027435" w:rsidRPr="00345580">
        <w:rPr>
          <w:rFonts w:eastAsiaTheme="minorHAnsi"/>
          <w:lang w:eastAsia="en-US"/>
        </w:rPr>
        <w:t>я</w:t>
      </w:r>
      <w:r w:rsidR="00CB580F" w:rsidRPr="00345580">
        <w:rPr>
          <w:rFonts w:eastAsiaTheme="minorHAnsi"/>
          <w:lang w:eastAsia="en-US"/>
        </w:rPr>
        <w:t xml:space="preserve"> платн</w:t>
      </w:r>
      <w:r w:rsidR="00CB42AF" w:rsidRPr="00345580">
        <w:rPr>
          <w:rFonts w:eastAsiaTheme="minorHAnsi"/>
          <w:lang w:eastAsia="en-US"/>
        </w:rPr>
        <w:t>ых услуг и утверждения тарифов.</w:t>
      </w:r>
    </w:p>
    <w:p w:rsidR="0017303E" w:rsidRPr="00345580" w:rsidRDefault="00CB42AF" w:rsidP="00681703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После этого, для оптимизации данной работы,  было п</w:t>
      </w:r>
      <w:r w:rsidR="00CB580F" w:rsidRPr="00345580">
        <w:rPr>
          <w:rFonts w:eastAsiaTheme="minorHAnsi"/>
          <w:lang w:eastAsia="en-US"/>
        </w:rPr>
        <w:t xml:space="preserve">ринято решение Совета городского поселения «Борзинское» «Об утверждении Порядка принятия решений об установлении тарифов на услуги муниципальных учреждений, выполнение работ муниципальными учреждениями городского поселения «Борзинское», которым </w:t>
      </w:r>
      <w:r w:rsidRPr="00345580">
        <w:rPr>
          <w:rFonts w:eastAsiaTheme="minorHAnsi"/>
          <w:lang w:eastAsia="en-US"/>
        </w:rPr>
        <w:t xml:space="preserve">администрации городского поселения «Борзинское» были </w:t>
      </w:r>
      <w:r w:rsidR="00CB580F" w:rsidRPr="00345580">
        <w:rPr>
          <w:rFonts w:eastAsiaTheme="minorHAnsi"/>
          <w:lang w:eastAsia="en-US"/>
        </w:rPr>
        <w:t xml:space="preserve">переданы  полномочия по решению </w:t>
      </w:r>
      <w:r w:rsidR="00027435" w:rsidRPr="00345580">
        <w:rPr>
          <w:rFonts w:eastAsiaTheme="minorHAnsi"/>
          <w:lang w:eastAsia="en-US"/>
        </w:rPr>
        <w:t xml:space="preserve">вопросов </w:t>
      </w:r>
      <w:r w:rsidR="00CB580F" w:rsidRPr="00345580">
        <w:rPr>
          <w:rFonts w:eastAsiaTheme="minorHAnsi"/>
          <w:lang w:eastAsia="en-US"/>
        </w:rPr>
        <w:t>об уст</w:t>
      </w:r>
      <w:r w:rsidR="00027435" w:rsidRPr="00345580">
        <w:rPr>
          <w:rFonts w:eastAsiaTheme="minorHAnsi"/>
          <w:lang w:eastAsia="en-US"/>
        </w:rPr>
        <w:t>ановлении или изменении тарифов</w:t>
      </w:r>
      <w:r w:rsidR="00CB580F" w:rsidRPr="00345580">
        <w:rPr>
          <w:rFonts w:eastAsiaTheme="minorHAnsi"/>
          <w:lang w:eastAsia="en-US"/>
        </w:rPr>
        <w:t xml:space="preserve">. </w:t>
      </w:r>
    </w:p>
    <w:p w:rsidR="00CB580F" w:rsidRPr="00345580" w:rsidRDefault="00CB42AF" w:rsidP="00104BDA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Результатами данного преобразования явилось то, что з</w:t>
      </w:r>
      <w:r w:rsidR="00CB580F" w:rsidRPr="00345580">
        <w:rPr>
          <w:rFonts w:eastAsiaTheme="minorHAnsi"/>
          <w:lang w:eastAsia="en-US"/>
        </w:rPr>
        <w:t xml:space="preserve">а период с июня </w:t>
      </w:r>
      <w:r w:rsidRPr="00345580">
        <w:rPr>
          <w:rFonts w:eastAsiaTheme="minorHAnsi"/>
          <w:lang w:eastAsia="en-US"/>
        </w:rPr>
        <w:t xml:space="preserve">и </w:t>
      </w:r>
      <w:r w:rsidR="00CB580F" w:rsidRPr="00345580">
        <w:rPr>
          <w:rFonts w:eastAsiaTheme="minorHAnsi"/>
          <w:lang w:eastAsia="en-US"/>
        </w:rPr>
        <w:t xml:space="preserve">до конца </w:t>
      </w:r>
      <w:r w:rsidRPr="00345580">
        <w:rPr>
          <w:rFonts w:eastAsiaTheme="minorHAnsi"/>
          <w:lang w:eastAsia="en-US"/>
        </w:rPr>
        <w:t>2019 года</w:t>
      </w:r>
      <w:r w:rsidR="00333C07" w:rsidRPr="00345580">
        <w:rPr>
          <w:rFonts w:eastAsiaTheme="minorHAnsi"/>
          <w:lang w:eastAsia="en-US"/>
        </w:rPr>
        <w:t xml:space="preserve"> </w:t>
      </w:r>
      <w:r w:rsidR="00027435" w:rsidRPr="00345580">
        <w:rPr>
          <w:rFonts w:eastAsiaTheme="minorHAnsi"/>
          <w:lang w:eastAsia="en-US"/>
        </w:rPr>
        <w:t>постановлени</w:t>
      </w:r>
      <w:r w:rsidRPr="00345580">
        <w:rPr>
          <w:rFonts w:eastAsiaTheme="minorHAnsi"/>
          <w:lang w:eastAsia="en-US"/>
        </w:rPr>
        <w:t>я</w:t>
      </w:r>
      <w:r w:rsidR="00027435" w:rsidRPr="00345580">
        <w:rPr>
          <w:rFonts w:eastAsiaTheme="minorHAnsi"/>
          <w:lang w:eastAsia="en-US"/>
        </w:rPr>
        <w:t>м</w:t>
      </w:r>
      <w:r w:rsidRPr="00345580">
        <w:rPr>
          <w:rFonts w:eastAsiaTheme="minorHAnsi"/>
          <w:lang w:eastAsia="en-US"/>
        </w:rPr>
        <w:t>и</w:t>
      </w:r>
      <w:r w:rsidR="00333C07" w:rsidRPr="00345580">
        <w:rPr>
          <w:rFonts w:eastAsiaTheme="minorHAnsi"/>
          <w:lang w:eastAsia="en-US"/>
        </w:rPr>
        <w:t xml:space="preserve"> </w:t>
      </w:r>
      <w:r w:rsidR="00027435" w:rsidRPr="00345580">
        <w:rPr>
          <w:rFonts w:eastAsiaTheme="minorHAnsi"/>
          <w:lang w:eastAsia="en-US"/>
        </w:rPr>
        <w:t>администрации городского поселения «Борзинское»</w:t>
      </w:r>
      <w:r w:rsidR="00CB580F" w:rsidRPr="00345580">
        <w:rPr>
          <w:rFonts w:eastAsiaTheme="minorHAnsi"/>
          <w:lang w:eastAsia="en-US"/>
        </w:rPr>
        <w:t xml:space="preserve">был утвержден 41 тариф.  </w:t>
      </w:r>
    </w:p>
    <w:p w:rsidR="00CB580F" w:rsidRPr="00345580" w:rsidRDefault="00027435" w:rsidP="00104BDA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Кроме того</w:t>
      </w:r>
      <w:r w:rsidR="004B51AC" w:rsidRPr="00345580">
        <w:rPr>
          <w:rFonts w:eastAsiaTheme="minorHAnsi"/>
          <w:lang w:eastAsia="en-US"/>
        </w:rPr>
        <w:t>, для оптимизации деятельности городских структур,</w:t>
      </w:r>
      <w:r w:rsidRPr="00345580">
        <w:rPr>
          <w:rFonts w:eastAsiaTheme="minorHAnsi"/>
          <w:lang w:eastAsia="en-US"/>
        </w:rPr>
        <w:t xml:space="preserve"> администрацией городского поселения </w:t>
      </w:r>
      <w:r w:rsidR="0017303E" w:rsidRPr="00345580">
        <w:rPr>
          <w:rFonts w:eastAsiaTheme="minorHAnsi"/>
          <w:lang w:eastAsia="en-US"/>
        </w:rPr>
        <w:t>были разработаны и утверждены</w:t>
      </w:r>
      <w:r w:rsidR="004B51AC" w:rsidRPr="00345580">
        <w:rPr>
          <w:rFonts w:eastAsiaTheme="minorHAnsi"/>
          <w:lang w:eastAsia="en-US"/>
        </w:rPr>
        <w:t xml:space="preserve"> следующие нормативные акты</w:t>
      </w:r>
      <w:r w:rsidR="00CB580F" w:rsidRPr="00345580">
        <w:rPr>
          <w:rFonts w:eastAsiaTheme="minorHAnsi"/>
          <w:lang w:eastAsia="en-US"/>
        </w:rPr>
        <w:t>:</w:t>
      </w:r>
    </w:p>
    <w:p w:rsidR="00104BDA" w:rsidRPr="00345580" w:rsidRDefault="00104BDA" w:rsidP="00104BDA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lastRenderedPageBreak/>
        <w:t>•</w:t>
      </w:r>
      <w:r w:rsidR="00CB42AF" w:rsidRPr="00345580">
        <w:rPr>
          <w:rFonts w:eastAsiaTheme="minorHAnsi"/>
          <w:lang w:eastAsia="en-US"/>
        </w:rPr>
        <w:tab/>
      </w:r>
      <w:r w:rsidR="004B51AC" w:rsidRPr="00345580">
        <w:rPr>
          <w:rFonts w:eastAsiaTheme="minorHAnsi"/>
          <w:lang w:eastAsia="en-US"/>
        </w:rPr>
        <w:t>два</w:t>
      </w:r>
      <w:r w:rsidR="00CB580F" w:rsidRPr="00345580">
        <w:rPr>
          <w:rFonts w:eastAsiaTheme="minorHAnsi"/>
          <w:lang w:eastAsia="en-US"/>
        </w:rPr>
        <w:t xml:space="preserve"> постановления</w:t>
      </w:r>
      <w:r w:rsidRPr="00345580">
        <w:rPr>
          <w:rFonts w:eastAsiaTheme="minorHAnsi"/>
          <w:lang w:eastAsia="en-US"/>
        </w:rPr>
        <w:t>,</w:t>
      </w:r>
      <w:r w:rsidR="00CB580F" w:rsidRPr="00345580">
        <w:rPr>
          <w:rFonts w:eastAsiaTheme="minorHAnsi"/>
          <w:lang w:eastAsia="en-US"/>
        </w:rPr>
        <w:t xml:space="preserve"> касающи</w:t>
      </w:r>
      <w:r w:rsidR="004B51AC" w:rsidRPr="00345580">
        <w:rPr>
          <w:rFonts w:eastAsiaTheme="minorHAnsi"/>
          <w:lang w:eastAsia="en-US"/>
        </w:rPr>
        <w:t>е</w:t>
      </w:r>
      <w:r w:rsidR="00CB580F" w:rsidRPr="00345580">
        <w:rPr>
          <w:rFonts w:eastAsiaTheme="minorHAnsi"/>
          <w:lang w:eastAsia="en-US"/>
        </w:rPr>
        <w:t>ся оплаты труда руководителей и работников подведомственных муниципальных учреждений</w:t>
      </w:r>
      <w:r w:rsidRPr="00345580">
        <w:rPr>
          <w:rFonts w:eastAsiaTheme="minorHAnsi"/>
          <w:lang w:eastAsia="en-US"/>
        </w:rPr>
        <w:t>;</w:t>
      </w:r>
    </w:p>
    <w:p w:rsidR="00AE687C" w:rsidRPr="00345580" w:rsidRDefault="00104BDA" w:rsidP="00104BDA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•</w:t>
      </w:r>
      <w:r w:rsidR="00CB42AF" w:rsidRPr="00345580">
        <w:rPr>
          <w:rFonts w:eastAsiaTheme="minorHAnsi"/>
          <w:lang w:eastAsia="en-US"/>
        </w:rPr>
        <w:tab/>
      </w:r>
      <w:r w:rsidR="004B51AC" w:rsidRPr="00345580">
        <w:rPr>
          <w:rFonts w:eastAsiaTheme="minorHAnsi"/>
          <w:lang w:eastAsia="en-US"/>
        </w:rPr>
        <w:t>два</w:t>
      </w:r>
      <w:r w:rsidR="00CB580F" w:rsidRPr="00345580">
        <w:rPr>
          <w:rFonts w:eastAsiaTheme="minorHAnsi"/>
          <w:lang w:eastAsia="en-US"/>
        </w:rPr>
        <w:t xml:space="preserve"> постановления о порядке формирования сборных команд в городском поселении и финансировани</w:t>
      </w:r>
      <w:r w:rsidRPr="00345580">
        <w:rPr>
          <w:rFonts w:eastAsiaTheme="minorHAnsi"/>
          <w:lang w:eastAsia="en-US"/>
        </w:rPr>
        <w:t>я</w:t>
      </w:r>
      <w:r w:rsidR="00CB580F" w:rsidRPr="00345580">
        <w:rPr>
          <w:rFonts w:eastAsiaTheme="minorHAnsi"/>
          <w:lang w:eastAsia="en-US"/>
        </w:rPr>
        <w:t xml:space="preserve"> физкультурных и спортивных команд. </w:t>
      </w:r>
    </w:p>
    <w:p w:rsidR="00CB580F" w:rsidRPr="00345580" w:rsidRDefault="004B51AC" w:rsidP="00104BDA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п</w:t>
      </w:r>
      <w:r w:rsidR="00CB580F" w:rsidRPr="00345580">
        <w:rPr>
          <w:rFonts w:eastAsiaTheme="minorHAnsi"/>
          <w:lang w:eastAsia="en-US"/>
        </w:rPr>
        <w:t>одготовлен и представлен</w:t>
      </w:r>
      <w:r w:rsidRPr="00345580">
        <w:rPr>
          <w:rFonts w:eastAsiaTheme="minorHAnsi"/>
          <w:lang w:eastAsia="en-US"/>
        </w:rPr>
        <w:t xml:space="preserve"> на рассмотрение </w:t>
      </w:r>
      <w:r w:rsidR="00CB580F" w:rsidRPr="00345580">
        <w:rPr>
          <w:rFonts w:eastAsiaTheme="minorHAnsi"/>
          <w:lang w:eastAsia="en-US"/>
        </w:rPr>
        <w:t>Совет</w:t>
      </w:r>
      <w:r w:rsidRPr="00345580">
        <w:rPr>
          <w:rFonts w:eastAsiaTheme="minorHAnsi"/>
          <w:lang w:eastAsia="en-US"/>
        </w:rPr>
        <w:t>а</w:t>
      </w:r>
      <w:r w:rsidR="00CB580F" w:rsidRPr="00345580">
        <w:rPr>
          <w:rFonts w:eastAsiaTheme="minorHAnsi"/>
          <w:lang w:eastAsia="en-US"/>
        </w:rPr>
        <w:t xml:space="preserve"> городского поселения "Борзинское"  </w:t>
      </w:r>
      <w:r w:rsidRPr="00345580">
        <w:rPr>
          <w:rFonts w:eastAsiaTheme="minorHAnsi"/>
          <w:lang w:eastAsia="en-US"/>
        </w:rPr>
        <w:t>один</w:t>
      </w:r>
      <w:r w:rsidR="00333C07" w:rsidRPr="00345580">
        <w:rPr>
          <w:rFonts w:eastAsiaTheme="minorHAnsi"/>
          <w:lang w:eastAsia="en-US"/>
        </w:rPr>
        <w:t xml:space="preserve"> </w:t>
      </w:r>
      <w:r w:rsidR="00CB580F" w:rsidRPr="00345580">
        <w:rPr>
          <w:rFonts w:eastAsiaTheme="minorHAnsi"/>
          <w:lang w:eastAsia="en-US"/>
        </w:rPr>
        <w:t xml:space="preserve">проект </w:t>
      </w:r>
      <w:r w:rsidR="00104BDA" w:rsidRPr="00345580">
        <w:rPr>
          <w:rFonts w:eastAsiaTheme="minorHAnsi"/>
          <w:lang w:eastAsia="en-US"/>
        </w:rPr>
        <w:t>решения</w:t>
      </w:r>
      <w:r w:rsidR="00333C07" w:rsidRPr="00345580">
        <w:rPr>
          <w:rFonts w:eastAsiaTheme="minorHAnsi"/>
          <w:lang w:eastAsia="en-US"/>
        </w:rPr>
        <w:t xml:space="preserve"> </w:t>
      </w:r>
      <w:r w:rsidRPr="00345580">
        <w:rPr>
          <w:rFonts w:eastAsiaTheme="minorHAnsi"/>
          <w:lang w:eastAsia="en-US"/>
        </w:rPr>
        <w:t>об</w:t>
      </w:r>
      <w:r w:rsidR="00CB580F" w:rsidRPr="00345580">
        <w:rPr>
          <w:rFonts w:eastAsiaTheme="minorHAnsi"/>
          <w:lang w:eastAsia="en-US"/>
        </w:rPr>
        <w:t xml:space="preserve"> утверждени</w:t>
      </w:r>
      <w:r w:rsidRPr="00345580">
        <w:rPr>
          <w:rFonts w:eastAsiaTheme="minorHAnsi"/>
          <w:lang w:eastAsia="en-US"/>
        </w:rPr>
        <w:t>и</w:t>
      </w:r>
      <w:r w:rsidR="00CB580F" w:rsidRPr="00345580">
        <w:rPr>
          <w:rFonts w:eastAsiaTheme="minorHAnsi"/>
          <w:lang w:eastAsia="en-US"/>
        </w:rPr>
        <w:t xml:space="preserve"> коэффициента благоустройства жилищного фонда городского поселения «Борзинское».</w:t>
      </w:r>
    </w:p>
    <w:p w:rsidR="00CB580F" w:rsidRPr="00345580" w:rsidRDefault="00CB580F" w:rsidP="00104BDA">
      <w:pPr>
        <w:tabs>
          <w:tab w:val="left" w:pos="1134"/>
          <w:tab w:val="left" w:pos="7938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В</w:t>
      </w:r>
      <w:r w:rsidR="004B51AC" w:rsidRPr="00345580">
        <w:rPr>
          <w:rFonts w:eastAsiaTheme="minorHAnsi"/>
          <w:lang w:eastAsia="en-US"/>
        </w:rPr>
        <w:t xml:space="preserve"> целях фиксации проводимой работы, в</w:t>
      </w:r>
      <w:r w:rsidRPr="00345580">
        <w:rPr>
          <w:rFonts w:eastAsiaTheme="minorHAnsi"/>
          <w:lang w:eastAsia="en-US"/>
        </w:rPr>
        <w:t xml:space="preserve"> установленные сроки</w:t>
      </w:r>
      <w:r w:rsidR="00104BDA" w:rsidRPr="00345580">
        <w:rPr>
          <w:rFonts w:eastAsiaTheme="minorHAnsi"/>
          <w:lang w:eastAsia="en-US"/>
        </w:rPr>
        <w:t>,</w:t>
      </w:r>
      <w:r w:rsidR="00333C07" w:rsidRPr="00345580">
        <w:rPr>
          <w:rFonts w:eastAsiaTheme="minorHAnsi"/>
          <w:lang w:eastAsia="en-US"/>
        </w:rPr>
        <w:t xml:space="preserve"> </w:t>
      </w:r>
      <w:r w:rsidR="00104BDA" w:rsidRPr="00345580">
        <w:rPr>
          <w:rFonts w:eastAsiaTheme="minorHAnsi"/>
          <w:lang w:eastAsia="en-US"/>
        </w:rPr>
        <w:t xml:space="preserve">согласно утвержденным формам, были составлены </w:t>
      </w:r>
      <w:r w:rsidRPr="00345580">
        <w:rPr>
          <w:rFonts w:eastAsiaTheme="minorHAnsi"/>
          <w:lang w:eastAsia="en-US"/>
        </w:rPr>
        <w:t xml:space="preserve">и переданы в контролирующие органы </w:t>
      </w:r>
      <w:r w:rsidR="00104BDA" w:rsidRPr="00345580">
        <w:rPr>
          <w:rFonts w:eastAsiaTheme="minorHAnsi"/>
          <w:lang w:eastAsia="en-US"/>
        </w:rPr>
        <w:t xml:space="preserve">следующие </w:t>
      </w:r>
      <w:r w:rsidRPr="00345580">
        <w:rPr>
          <w:rFonts w:eastAsiaTheme="minorHAnsi"/>
          <w:lang w:eastAsia="en-US"/>
        </w:rPr>
        <w:t>отчеты, характеризующие соци</w:t>
      </w:r>
      <w:r w:rsidR="00104BDA" w:rsidRPr="00345580">
        <w:rPr>
          <w:rFonts w:eastAsiaTheme="minorHAnsi"/>
          <w:lang w:eastAsia="en-US"/>
        </w:rPr>
        <w:t>ально-экономическое положение города Борзя: по форме</w:t>
      </w:r>
      <w:r w:rsidRPr="00345580">
        <w:rPr>
          <w:rFonts w:eastAsiaTheme="minorHAnsi"/>
          <w:lang w:eastAsia="en-US"/>
        </w:rPr>
        <w:t xml:space="preserve"> "</w:t>
      </w:r>
      <w:r w:rsidR="00104BDA" w:rsidRPr="00345580">
        <w:rPr>
          <w:rFonts w:eastAsiaTheme="minorHAnsi"/>
          <w:lang w:eastAsia="en-US"/>
        </w:rPr>
        <w:t xml:space="preserve">№ </w:t>
      </w:r>
      <w:r w:rsidRPr="00345580">
        <w:rPr>
          <w:rFonts w:eastAsiaTheme="minorHAnsi"/>
          <w:lang w:eastAsia="en-US"/>
        </w:rPr>
        <w:t>22-ЖКХ (реформа)","</w:t>
      </w:r>
      <w:r w:rsidR="00104BDA" w:rsidRPr="00345580">
        <w:rPr>
          <w:rFonts w:eastAsiaTheme="minorHAnsi"/>
          <w:lang w:eastAsia="en-US"/>
        </w:rPr>
        <w:t xml:space="preserve">№ </w:t>
      </w:r>
      <w:r w:rsidRPr="00345580">
        <w:rPr>
          <w:rFonts w:eastAsiaTheme="minorHAnsi"/>
          <w:lang w:eastAsia="en-US"/>
        </w:rPr>
        <w:t>1-</w:t>
      </w:r>
      <w:r w:rsidR="00104BDA" w:rsidRPr="00345580">
        <w:rPr>
          <w:rFonts w:eastAsiaTheme="minorHAnsi"/>
          <w:lang w:eastAsia="en-US"/>
        </w:rPr>
        <w:t>Т</w:t>
      </w:r>
      <w:r w:rsidRPr="00345580">
        <w:rPr>
          <w:rFonts w:eastAsiaTheme="minorHAnsi"/>
          <w:lang w:eastAsia="en-US"/>
        </w:rPr>
        <w:t xml:space="preserve">арифы", </w:t>
      </w:r>
      <w:r w:rsidR="00104BDA" w:rsidRPr="00345580">
        <w:rPr>
          <w:rFonts w:eastAsiaTheme="minorHAnsi"/>
          <w:lang w:eastAsia="en-US"/>
        </w:rPr>
        <w:t>№ 1-</w:t>
      </w:r>
      <w:r w:rsidRPr="00345580">
        <w:rPr>
          <w:rFonts w:eastAsiaTheme="minorHAnsi"/>
          <w:lang w:eastAsia="en-US"/>
        </w:rPr>
        <w:t>МО "Сведения об объектах инфраструк</w:t>
      </w:r>
      <w:r w:rsidR="00104BDA" w:rsidRPr="00345580">
        <w:rPr>
          <w:rFonts w:eastAsiaTheme="minorHAnsi"/>
          <w:lang w:eastAsia="en-US"/>
        </w:rPr>
        <w:t>туры муниципального образования".</w:t>
      </w:r>
    </w:p>
    <w:p w:rsidR="00CB580F" w:rsidRPr="00345580" w:rsidRDefault="004B51AC" w:rsidP="00104BDA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 xml:space="preserve">Кроме того, важным событием прошедшего года в сфере социально-экономического развития города, явилось то, что 21 ноября </w:t>
      </w:r>
      <w:r w:rsidR="00CB580F" w:rsidRPr="00345580">
        <w:rPr>
          <w:rFonts w:eastAsiaTheme="minorHAnsi"/>
          <w:lang w:eastAsia="en-US"/>
        </w:rPr>
        <w:t>постановлением администрации муниципал</w:t>
      </w:r>
      <w:r w:rsidRPr="00345580">
        <w:rPr>
          <w:rFonts w:eastAsiaTheme="minorHAnsi"/>
          <w:lang w:eastAsia="en-US"/>
        </w:rPr>
        <w:t xml:space="preserve">ьного района «Борзинский район» </w:t>
      </w:r>
      <w:r w:rsidR="00CB580F" w:rsidRPr="00345580">
        <w:rPr>
          <w:rFonts w:eastAsiaTheme="minorHAnsi"/>
          <w:lang w:eastAsia="en-US"/>
        </w:rPr>
        <w:t xml:space="preserve">утвержден </w:t>
      </w:r>
      <w:r w:rsidRPr="00345580">
        <w:rPr>
          <w:rFonts w:eastAsiaTheme="minorHAnsi"/>
          <w:lang w:eastAsia="en-US"/>
        </w:rPr>
        <w:t xml:space="preserve">новый </w:t>
      </w:r>
      <w:r w:rsidR="00CB580F" w:rsidRPr="00345580">
        <w:rPr>
          <w:rFonts w:eastAsiaTheme="minorHAnsi"/>
          <w:lang w:eastAsia="en-US"/>
        </w:rPr>
        <w:t xml:space="preserve">Порядок компенсации убытков </w:t>
      </w:r>
      <w:r w:rsidRPr="00345580">
        <w:rPr>
          <w:rFonts w:eastAsiaTheme="minorHAnsi"/>
          <w:lang w:eastAsia="en-US"/>
        </w:rPr>
        <w:t>перевозчикам,</w:t>
      </w:r>
      <w:r w:rsidR="00333C07" w:rsidRPr="00345580">
        <w:rPr>
          <w:rFonts w:eastAsiaTheme="minorHAnsi"/>
          <w:lang w:eastAsia="en-US"/>
        </w:rPr>
        <w:t xml:space="preserve"> </w:t>
      </w:r>
      <w:r w:rsidRPr="00345580">
        <w:rPr>
          <w:rFonts w:eastAsiaTheme="minorHAnsi"/>
          <w:lang w:eastAsia="en-US"/>
        </w:rPr>
        <w:t xml:space="preserve">осуществляющим льготные </w:t>
      </w:r>
      <w:r w:rsidR="00CB580F" w:rsidRPr="00345580">
        <w:rPr>
          <w:rFonts w:eastAsiaTheme="minorHAnsi"/>
          <w:lang w:eastAsia="en-US"/>
        </w:rPr>
        <w:t>пассажирск</w:t>
      </w:r>
      <w:r w:rsidRPr="00345580">
        <w:rPr>
          <w:rFonts w:eastAsiaTheme="minorHAnsi"/>
          <w:lang w:eastAsia="en-US"/>
        </w:rPr>
        <w:t xml:space="preserve">ие перевозки. </w:t>
      </w:r>
      <w:r w:rsidR="00CB580F" w:rsidRPr="00345580">
        <w:rPr>
          <w:rFonts w:eastAsiaTheme="minorHAnsi"/>
          <w:lang w:eastAsia="en-US"/>
        </w:rPr>
        <w:t xml:space="preserve">Данным постановлением утверждена </w:t>
      </w:r>
      <w:r w:rsidRPr="00345580">
        <w:rPr>
          <w:rFonts w:eastAsiaTheme="minorHAnsi"/>
          <w:lang w:eastAsia="en-US"/>
        </w:rPr>
        <w:t xml:space="preserve">новая формула организации процесса восстановления выпадающих доходов перевозчика, </w:t>
      </w:r>
      <w:r w:rsidR="003E2F8E" w:rsidRPr="00345580">
        <w:rPr>
          <w:rFonts w:eastAsiaTheme="minorHAnsi"/>
          <w:lang w:eastAsia="en-US"/>
        </w:rPr>
        <w:t xml:space="preserve">что дает стабильность в осуществлении данной работы, </w:t>
      </w:r>
      <w:r w:rsidRPr="00345580">
        <w:rPr>
          <w:rFonts w:eastAsiaTheme="minorHAnsi"/>
          <w:lang w:eastAsia="en-US"/>
        </w:rPr>
        <w:t>а также</w:t>
      </w:r>
      <w:r w:rsidR="003E2F8E" w:rsidRPr="00345580">
        <w:rPr>
          <w:rFonts w:eastAsiaTheme="minorHAnsi"/>
          <w:lang w:eastAsia="en-US"/>
        </w:rPr>
        <w:t xml:space="preserve"> новая </w:t>
      </w:r>
      <w:r w:rsidR="00CB580F" w:rsidRPr="00345580">
        <w:rPr>
          <w:rFonts w:eastAsiaTheme="minorHAnsi"/>
          <w:lang w:eastAsia="en-US"/>
        </w:rPr>
        <w:t>форма проездного билета для льготной категории граждан.</w:t>
      </w:r>
    </w:p>
    <w:p w:rsidR="00CB580F" w:rsidRPr="00345580" w:rsidRDefault="003E2F8E" w:rsidP="00104BDA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Также, в</w:t>
      </w:r>
      <w:r w:rsidR="00CB580F" w:rsidRPr="00345580">
        <w:rPr>
          <w:rFonts w:eastAsiaTheme="minorHAnsi"/>
          <w:lang w:eastAsia="en-US"/>
        </w:rPr>
        <w:t xml:space="preserve"> июле 2019 года был заключен договор на возмещение убытков</w:t>
      </w:r>
      <w:r w:rsidRPr="00345580">
        <w:rPr>
          <w:rFonts w:eastAsiaTheme="minorHAnsi"/>
          <w:lang w:eastAsia="en-US"/>
        </w:rPr>
        <w:t xml:space="preserve"> в результате </w:t>
      </w:r>
      <w:r w:rsidR="00CB580F" w:rsidRPr="00345580">
        <w:rPr>
          <w:rFonts w:eastAsiaTheme="minorHAnsi"/>
          <w:lang w:eastAsia="en-US"/>
        </w:rPr>
        <w:t>льготного проезда на го</w:t>
      </w:r>
      <w:r w:rsidRPr="00345580">
        <w:rPr>
          <w:rFonts w:eastAsiaTheme="minorHAnsi"/>
          <w:lang w:eastAsia="en-US"/>
        </w:rPr>
        <w:t xml:space="preserve">родском пассажирском транспорте </w:t>
      </w:r>
      <w:r w:rsidR="00CB580F" w:rsidRPr="00345580">
        <w:rPr>
          <w:rFonts w:eastAsiaTheme="minorHAnsi"/>
          <w:lang w:eastAsia="en-US"/>
        </w:rPr>
        <w:t>№ 13а/19 с индивидуальным предпринимателем Цыденовым Аюром Цырендоржиевичем. Ежемесячно ИП Цыденовым предоставляется отчет о льгот</w:t>
      </w:r>
      <w:r w:rsidRPr="00345580">
        <w:rPr>
          <w:rFonts w:eastAsiaTheme="minorHAnsi"/>
          <w:lang w:eastAsia="en-US"/>
        </w:rPr>
        <w:t xml:space="preserve">ировании </w:t>
      </w:r>
      <w:r w:rsidR="00CB580F" w:rsidRPr="00345580">
        <w:rPr>
          <w:rFonts w:eastAsiaTheme="minorHAnsi"/>
          <w:lang w:eastAsia="en-US"/>
        </w:rPr>
        <w:t xml:space="preserve">пассажиров, </w:t>
      </w:r>
      <w:r w:rsidRPr="00345580">
        <w:rPr>
          <w:rFonts w:eastAsiaTheme="minorHAnsi"/>
          <w:lang w:eastAsia="en-US"/>
        </w:rPr>
        <w:t>а кроме того,</w:t>
      </w:r>
      <w:r w:rsidR="00CB580F" w:rsidRPr="00345580">
        <w:rPr>
          <w:rFonts w:eastAsiaTheme="minorHAnsi"/>
          <w:lang w:eastAsia="en-US"/>
        </w:rPr>
        <w:t xml:space="preserve"> ежеквартально отчет о коли</w:t>
      </w:r>
      <w:r w:rsidRPr="00345580">
        <w:rPr>
          <w:rFonts w:eastAsiaTheme="minorHAnsi"/>
          <w:lang w:eastAsia="en-US"/>
        </w:rPr>
        <w:t>честве перевезенных пассажиров.</w:t>
      </w:r>
    </w:p>
    <w:p w:rsidR="003E2F8E" w:rsidRPr="00345580" w:rsidRDefault="003E2F8E" w:rsidP="00104BDA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</w:p>
    <w:p w:rsidR="00CB580F" w:rsidRPr="00345580" w:rsidRDefault="00CB580F" w:rsidP="00CB580F">
      <w:pPr>
        <w:tabs>
          <w:tab w:val="left" w:pos="1134"/>
        </w:tabs>
        <w:spacing w:line="360" w:lineRule="auto"/>
        <w:jc w:val="center"/>
        <w:rPr>
          <w:rFonts w:eastAsiaTheme="minorHAnsi"/>
          <w:lang w:eastAsia="en-US"/>
        </w:rPr>
      </w:pPr>
      <w:r w:rsidRPr="00345580">
        <w:rPr>
          <w:rFonts w:eastAsiaTheme="minorHAnsi"/>
          <w:noProof/>
        </w:rPr>
        <w:drawing>
          <wp:inline distT="0" distB="0" distL="0" distR="0">
            <wp:extent cx="3019425" cy="1885950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345580">
        <w:rPr>
          <w:rFonts w:eastAsiaTheme="minorHAnsi"/>
          <w:noProof/>
        </w:rPr>
        <w:drawing>
          <wp:inline distT="0" distB="0" distL="0" distR="0">
            <wp:extent cx="2705100" cy="1876425"/>
            <wp:effectExtent l="19050" t="38100" r="0" b="9525"/>
            <wp:docPr id="9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850" cy="1876945"/>
                    </a:xfrm>
                    <a:prstGeom prst="rect">
                      <a:avLst/>
                    </a:prstGeom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E2F8E" w:rsidRPr="00345580" w:rsidRDefault="003E2F8E" w:rsidP="003E2F8E">
      <w:pPr>
        <w:tabs>
          <w:tab w:val="left" w:pos="1134"/>
          <w:tab w:val="left" w:pos="7938"/>
        </w:tabs>
        <w:spacing w:after="200"/>
        <w:ind w:left="720"/>
        <w:contextualSpacing/>
        <w:jc w:val="center"/>
        <w:rPr>
          <w:rFonts w:eastAsiaTheme="minorHAnsi"/>
          <w:b/>
          <w:u w:val="single"/>
          <w:lang w:eastAsia="en-US"/>
        </w:rPr>
      </w:pPr>
    </w:p>
    <w:p w:rsidR="00CB580F" w:rsidRPr="00345580" w:rsidRDefault="003E2F8E" w:rsidP="003E2F8E">
      <w:pPr>
        <w:tabs>
          <w:tab w:val="left" w:pos="1134"/>
          <w:tab w:val="left" w:pos="7938"/>
        </w:tabs>
        <w:contextualSpacing/>
        <w:jc w:val="center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 xml:space="preserve">1.4. </w:t>
      </w:r>
      <w:r w:rsidR="00CB580F" w:rsidRPr="00345580">
        <w:rPr>
          <w:rFonts w:eastAsiaTheme="minorHAnsi"/>
          <w:lang w:eastAsia="en-US"/>
        </w:rPr>
        <w:t>Выводы</w:t>
      </w:r>
    </w:p>
    <w:p w:rsidR="00CB580F" w:rsidRPr="00345580" w:rsidRDefault="00CB580F" w:rsidP="003E2F8E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Исходя из вышеизложенного, можно сделать вывод, что социально-экономическое положение городского поселения «Борзинское» в настоящее время умеренно ст</w:t>
      </w:r>
      <w:r w:rsidR="003E2F8E" w:rsidRPr="00345580">
        <w:rPr>
          <w:rFonts w:eastAsiaTheme="minorHAnsi"/>
          <w:lang w:eastAsia="en-US"/>
        </w:rPr>
        <w:t xml:space="preserve">абильное. В городском поселении </w:t>
      </w:r>
      <w:r w:rsidRPr="00345580">
        <w:rPr>
          <w:rFonts w:eastAsiaTheme="minorHAnsi"/>
          <w:lang w:eastAsia="en-US"/>
        </w:rPr>
        <w:t>происходит депопуляция населения. Рождаемость уменьшилась, процессы естественной убыли не прекращаются, так как уровень смертности остается достаточно высоким</w:t>
      </w:r>
      <w:r w:rsidR="003E2F8E" w:rsidRPr="00345580">
        <w:rPr>
          <w:rFonts w:eastAsiaTheme="minorHAnsi"/>
          <w:lang w:eastAsia="en-US"/>
        </w:rPr>
        <w:t>, а также</w:t>
      </w:r>
      <w:r w:rsidRPr="00345580">
        <w:rPr>
          <w:rFonts w:eastAsiaTheme="minorHAnsi"/>
          <w:lang w:eastAsia="en-US"/>
        </w:rPr>
        <w:t xml:space="preserve"> происходит увеличение потока как пребывающих, так и выбывающих граждан.</w:t>
      </w:r>
    </w:p>
    <w:p w:rsidR="00CB580F" w:rsidRPr="00345580" w:rsidRDefault="00CB580F" w:rsidP="003E2F8E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 xml:space="preserve">Экономика города характеризуется </w:t>
      </w:r>
      <w:r w:rsidR="005D761F" w:rsidRPr="00345580">
        <w:rPr>
          <w:rFonts w:eastAsiaTheme="minorHAnsi"/>
          <w:lang w:eastAsia="en-US"/>
        </w:rPr>
        <w:t>позитивным</w:t>
      </w:r>
      <w:r w:rsidRPr="00345580">
        <w:rPr>
          <w:rFonts w:eastAsiaTheme="minorHAnsi"/>
          <w:lang w:eastAsia="en-US"/>
        </w:rPr>
        <w:t xml:space="preserve"> развитием всех ее отраслей</w:t>
      </w:r>
      <w:r w:rsidR="005D761F" w:rsidRPr="00345580">
        <w:rPr>
          <w:rFonts w:eastAsiaTheme="minorHAnsi"/>
          <w:lang w:eastAsia="en-US"/>
        </w:rPr>
        <w:t>. П</w:t>
      </w:r>
      <w:r w:rsidRPr="00345580">
        <w:rPr>
          <w:rFonts w:eastAsiaTheme="minorHAnsi"/>
          <w:lang w:eastAsia="en-US"/>
        </w:rPr>
        <w:t xml:space="preserve">оддержанию </w:t>
      </w:r>
      <w:r w:rsidR="005D761F" w:rsidRPr="00345580">
        <w:rPr>
          <w:rFonts w:eastAsiaTheme="minorHAnsi"/>
          <w:lang w:eastAsia="en-US"/>
        </w:rPr>
        <w:t>таких</w:t>
      </w:r>
      <w:r w:rsidRPr="00345580">
        <w:rPr>
          <w:rFonts w:eastAsiaTheme="minorHAnsi"/>
          <w:lang w:eastAsia="en-US"/>
        </w:rPr>
        <w:t xml:space="preserve"> темпов эконо</w:t>
      </w:r>
      <w:r w:rsidR="005D761F" w:rsidRPr="00345580">
        <w:rPr>
          <w:rFonts w:eastAsiaTheme="minorHAnsi"/>
          <w:lang w:eastAsia="en-US"/>
        </w:rPr>
        <w:t>мического развития способствует,</w:t>
      </w:r>
      <w:r w:rsidR="00333C07" w:rsidRPr="00345580">
        <w:rPr>
          <w:rFonts w:eastAsiaTheme="minorHAnsi"/>
          <w:lang w:eastAsia="en-US"/>
        </w:rPr>
        <w:t xml:space="preserve"> </w:t>
      </w:r>
      <w:r w:rsidR="005D761F" w:rsidRPr="00345580">
        <w:rPr>
          <w:rFonts w:eastAsiaTheme="minorHAnsi"/>
          <w:lang w:eastAsia="en-US"/>
        </w:rPr>
        <w:t xml:space="preserve">например, </w:t>
      </w:r>
      <w:r w:rsidRPr="00345580">
        <w:rPr>
          <w:rFonts w:eastAsiaTheme="minorHAnsi"/>
          <w:lang w:eastAsia="en-US"/>
        </w:rPr>
        <w:t xml:space="preserve">развитие сельского хозяйства, </w:t>
      </w:r>
      <w:r w:rsidR="005D761F" w:rsidRPr="00345580">
        <w:rPr>
          <w:rFonts w:eastAsiaTheme="minorHAnsi"/>
          <w:lang w:eastAsia="en-US"/>
        </w:rPr>
        <w:t>хотя</w:t>
      </w:r>
      <w:r w:rsidRPr="00345580">
        <w:rPr>
          <w:rFonts w:eastAsiaTheme="minorHAnsi"/>
          <w:lang w:eastAsia="en-US"/>
        </w:rPr>
        <w:t xml:space="preserve"> масштабы производства </w:t>
      </w:r>
      <w:r w:rsidR="005D761F" w:rsidRPr="00345580">
        <w:rPr>
          <w:rFonts w:eastAsiaTheme="minorHAnsi"/>
          <w:lang w:eastAsia="en-US"/>
        </w:rPr>
        <w:t xml:space="preserve">по отдельным позициям </w:t>
      </w:r>
      <w:r w:rsidRPr="00345580">
        <w:rPr>
          <w:rFonts w:eastAsiaTheme="minorHAnsi"/>
          <w:lang w:eastAsia="en-US"/>
        </w:rPr>
        <w:t>с</w:t>
      </w:r>
      <w:r w:rsidR="005D761F" w:rsidRPr="00345580">
        <w:rPr>
          <w:rFonts w:eastAsiaTheme="minorHAnsi"/>
          <w:lang w:eastAsia="en-US"/>
        </w:rPr>
        <w:t>окраща</w:t>
      </w:r>
      <w:r w:rsidRPr="00345580">
        <w:rPr>
          <w:rFonts w:eastAsiaTheme="minorHAnsi"/>
          <w:lang w:eastAsia="en-US"/>
        </w:rPr>
        <w:t>ются</w:t>
      </w:r>
      <w:r w:rsidR="005D761F" w:rsidRPr="00345580">
        <w:rPr>
          <w:rFonts w:eastAsiaTheme="minorHAnsi"/>
          <w:lang w:eastAsia="en-US"/>
        </w:rPr>
        <w:t>. Важно отметить, что</w:t>
      </w:r>
      <w:r w:rsidRPr="00345580">
        <w:rPr>
          <w:rFonts w:eastAsiaTheme="minorHAnsi"/>
          <w:lang w:eastAsia="en-US"/>
        </w:rPr>
        <w:t xml:space="preserve"> численность незанятого населения уменьшилась, что</w:t>
      </w:r>
      <w:r w:rsidR="005D761F" w:rsidRPr="00345580">
        <w:rPr>
          <w:rFonts w:eastAsiaTheme="minorHAnsi"/>
          <w:lang w:eastAsia="en-US"/>
        </w:rPr>
        <w:t>, в свою очередь,</w:t>
      </w:r>
      <w:r w:rsidR="00333C07" w:rsidRPr="00345580">
        <w:rPr>
          <w:rFonts w:eastAsiaTheme="minorHAnsi"/>
          <w:lang w:eastAsia="en-US"/>
        </w:rPr>
        <w:t xml:space="preserve"> </w:t>
      </w:r>
      <w:r w:rsidRPr="00345580">
        <w:rPr>
          <w:rFonts w:eastAsiaTheme="minorHAnsi"/>
          <w:lang w:eastAsia="en-US"/>
        </w:rPr>
        <w:t>говорит о снижении неудовлетворенности спроса на труд</w:t>
      </w:r>
      <w:r w:rsidR="005D761F" w:rsidRPr="00345580">
        <w:rPr>
          <w:rFonts w:eastAsiaTheme="minorHAnsi"/>
          <w:lang w:eastAsia="en-US"/>
        </w:rPr>
        <w:t>, о большей занятости горожан и соответственно, об увеличении доходов населения города</w:t>
      </w:r>
      <w:r w:rsidRPr="00345580">
        <w:rPr>
          <w:rFonts w:eastAsiaTheme="minorHAnsi"/>
          <w:lang w:eastAsia="en-US"/>
        </w:rPr>
        <w:t>.</w:t>
      </w:r>
    </w:p>
    <w:p w:rsidR="005D761F" w:rsidRPr="00345580" w:rsidRDefault="00CB580F" w:rsidP="003E2F8E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lastRenderedPageBreak/>
        <w:t xml:space="preserve">В </w:t>
      </w:r>
      <w:r w:rsidR="005D761F" w:rsidRPr="00345580">
        <w:rPr>
          <w:rFonts w:eastAsiaTheme="minorHAnsi"/>
          <w:lang w:eastAsia="en-US"/>
        </w:rPr>
        <w:t xml:space="preserve">то же время, в </w:t>
      </w:r>
      <w:r w:rsidRPr="00345580">
        <w:rPr>
          <w:rFonts w:eastAsiaTheme="minorHAnsi"/>
          <w:lang w:eastAsia="en-US"/>
        </w:rPr>
        <w:t>области здравоо</w:t>
      </w:r>
      <w:r w:rsidR="005D761F" w:rsidRPr="00345580">
        <w:rPr>
          <w:rFonts w:eastAsiaTheme="minorHAnsi"/>
          <w:lang w:eastAsia="en-US"/>
        </w:rPr>
        <w:t>хранения ситуация не улучшается, еще существуют п</w:t>
      </w:r>
      <w:r w:rsidRPr="00345580">
        <w:rPr>
          <w:rFonts w:eastAsiaTheme="minorHAnsi"/>
          <w:lang w:eastAsia="en-US"/>
        </w:rPr>
        <w:t>роблем</w:t>
      </w:r>
      <w:r w:rsidR="005D761F" w:rsidRPr="00345580">
        <w:rPr>
          <w:rFonts w:eastAsiaTheme="minorHAnsi"/>
          <w:lang w:eastAsia="en-US"/>
        </w:rPr>
        <w:t>ы с</w:t>
      </w:r>
      <w:r w:rsidRPr="00345580">
        <w:rPr>
          <w:rFonts w:eastAsiaTheme="minorHAnsi"/>
          <w:lang w:eastAsia="en-US"/>
        </w:rPr>
        <w:t xml:space="preserve"> переполнени</w:t>
      </w:r>
      <w:r w:rsidR="005D761F" w:rsidRPr="00345580">
        <w:rPr>
          <w:rFonts w:eastAsiaTheme="minorHAnsi"/>
          <w:lang w:eastAsia="en-US"/>
        </w:rPr>
        <w:t>ем</w:t>
      </w:r>
      <w:r w:rsidRPr="00345580">
        <w:rPr>
          <w:rFonts w:eastAsiaTheme="minorHAnsi"/>
          <w:lang w:eastAsia="en-US"/>
        </w:rPr>
        <w:t xml:space="preserve"> детских дошкольных </w:t>
      </w:r>
      <w:r w:rsidR="005D761F" w:rsidRPr="00345580">
        <w:rPr>
          <w:rFonts w:eastAsiaTheme="minorHAnsi"/>
          <w:lang w:eastAsia="en-US"/>
        </w:rPr>
        <w:t xml:space="preserve">образовательных </w:t>
      </w:r>
      <w:r w:rsidRPr="00345580">
        <w:rPr>
          <w:rFonts w:eastAsiaTheme="minorHAnsi"/>
          <w:lang w:eastAsia="en-US"/>
        </w:rPr>
        <w:t xml:space="preserve">учреждений, </w:t>
      </w:r>
      <w:r w:rsidR="005D761F" w:rsidRPr="00345580">
        <w:rPr>
          <w:rFonts w:eastAsiaTheme="minorHAnsi"/>
          <w:lang w:eastAsia="en-US"/>
        </w:rPr>
        <w:t>хотя этот вопрос медленно, но решается, а о</w:t>
      </w:r>
      <w:r w:rsidRPr="00345580">
        <w:rPr>
          <w:rFonts w:eastAsiaTheme="minorHAnsi"/>
          <w:lang w:eastAsia="en-US"/>
        </w:rPr>
        <w:t xml:space="preserve">тсутствие филиалов высших учебных заведений </w:t>
      </w:r>
      <w:r w:rsidR="005D761F" w:rsidRPr="00345580">
        <w:rPr>
          <w:rFonts w:eastAsiaTheme="minorHAnsi"/>
          <w:lang w:eastAsia="en-US"/>
        </w:rPr>
        <w:t xml:space="preserve">на территории города </w:t>
      </w:r>
      <w:r w:rsidRPr="00345580">
        <w:rPr>
          <w:rFonts w:eastAsiaTheme="minorHAnsi"/>
          <w:lang w:eastAsia="en-US"/>
        </w:rPr>
        <w:t xml:space="preserve">затрудняет получение качественного </w:t>
      </w:r>
      <w:r w:rsidR="005D761F" w:rsidRPr="00345580">
        <w:rPr>
          <w:rFonts w:eastAsiaTheme="minorHAnsi"/>
          <w:lang w:eastAsia="en-US"/>
        </w:rPr>
        <w:t>профессионального образования.</w:t>
      </w:r>
    </w:p>
    <w:p w:rsidR="00CB580F" w:rsidRPr="00345580" w:rsidRDefault="005D761F" w:rsidP="003E2F8E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 xml:space="preserve">Наряду с указанными проблемами, </w:t>
      </w:r>
      <w:r w:rsidR="004C511E" w:rsidRPr="00345580">
        <w:rPr>
          <w:rFonts w:eastAsiaTheme="minorHAnsi"/>
          <w:lang w:eastAsia="en-US"/>
        </w:rPr>
        <w:t>экономический объем сферы услуг и городской</w:t>
      </w:r>
      <w:r w:rsidR="00333C07" w:rsidRPr="00345580">
        <w:rPr>
          <w:rFonts w:eastAsiaTheme="minorHAnsi"/>
          <w:lang w:eastAsia="en-US"/>
        </w:rPr>
        <w:t xml:space="preserve"> </w:t>
      </w:r>
      <w:r w:rsidR="00CB580F" w:rsidRPr="00345580">
        <w:rPr>
          <w:rFonts w:eastAsiaTheme="minorHAnsi"/>
          <w:lang w:eastAsia="en-US"/>
        </w:rPr>
        <w:t xml:space="preserve">торговли </w:t>
      </w:r>
      <w:r w:rsidR="004C511E" w:rsidRPr="00345580">
        <w:rPr>
          <w:rFonts w:eastAsiaTheme="minorHAnsi"/>
          <w:lang w:eastAsia="en-US"/>
        </w:rPr>
        <w:t>увеличивается</w:t>
      </w:r>
      <w:r w:rsidR="00CB580F" w:rsidRPr="00345580">
        <w:rPr>
          <w:rFonts w:eastAsiaTheme="minorHAnsi"/>
          <w:lang w:eastAsia="en-US"/>
        </w:rPr>
        <w:t xml:space="preserve">, данная сфера </w:t>
      </w:r>
      <w:r w:rsidR="004C511E" w:rsidRPr="00345580">
        <w:rPr>
          <w:rFonts w:eastAsiaTheme="minorHAnsi"/>
          <w:lang w:eastAsia="en-US"/>
        </w:rPr>
        <w:t>поступательно и</w:t>
      </w:r>
      <w:r w:rsidR="00CB580F" w:rsidRPr="00345580">
        <w:rPr>
          <w:rFonts w:eastAsiaTheme="minorHAnsi"/>
          <w:lang w:eastAsia="en-US"/>
        </w:rPr>
        <w:t xml:space="preserve"> стабильно развивается.</w:t>
      </w:r>
    </w:p>
    <w:p w:rsidR="00CB580F" w:rsidRPr="00345580" w:rsidRDefault="00CB580F" w:rsidP="003E2F8E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345580">
        <w:rPr>
          <w:rFonts w:eastAsiaTheme="minorHAnsi"/>
          <w:lang w:eastAsia="en-US"/>
        </w:rPr>
        <w:t>Подводя итог, можно сказать, что городское поселение «Борзинское», несмотря на финансовые и другие проблемы, живет насыщенной хозяйственной, культурной, спортивной жизнью</w:t>
      </w:r>
      <w:r w:rsidR="004C511E" w:rsidRPr="00345580">
        <w:rPr>
          <w:rFonts w:eastAsiaTheme="minorHAnsi"/>
          <w:lang w:eastAsia="en-US"/>
        </w:rPr>
        <w:t>,</w:t>
      </w:r>
      <w:r w:rsidRPr="00345580">
        <w:rPr>
          <w:rFonts w:eastAsiaTheme="minorHAnsi"/>
          <w:lang w:eastAsia="en-US"/>
        </w:rPr>
        <w:t xml:space="preserve"> город </w:t>
      </w:r>
      <w:r w:rsidR="004C511E" w:rsidRPr="00345580">
        <w:rPr>
          <w:rFonts w:eastAsiaTheme="minorHAnsi"/>
          <w:lang w:eastAsia="en-US"/>
        </w:rPr>
        <w:t xml:space="preserve"> развивается </w:t>
      </w:r>
      <w:r w:rsidRPr="00345580">
        <w:rPr>
          <w:rFonts w:eastAsiaTheme="minorHAnsi"/>
          <w:lang w:eastAsia="en-US"/>
        </w:rPr>
        <w:t>постепенно и стабильно, однако имеет немаловажные проблемы как в демографической, социальной, так и в экономической сферах. Эти проблемы имеют срочный характер, так как со временем</w:t>
      </w:r>
      <w:r w:rsidR="004C511E" w:rsidRPr="00345580">
        <w:rPr>
          <w:rFonts w:eastAsiaTheme="minorHAnsi"/>
          <w:lang w:eastAsia="en-US"/>
        </w:rPr>
        <w:t>, без должного к ним внимания,</w:t>
      </w:r>
      <w:r w:rsidRPr="00345580">
        <w:rPr>
          <w:rFonts w:eastAsiaTheme="minorHAnsi"/>
          <w:lang w:eastAsia="en-US"/>
        </w:rPr>
        <w:t xml:space="preserve"> степень их серьезности будет лишь возрастать.</w:t>
      </w:r>
    </w:p>
    <w:p w:rsidR="002D7CE9" w:rsidRPr="00345580" w:rsidRDefault="002D7CE9" w:rsidP="002D7CE9">
      <w:pPr>
        <w:jc w:val="center"/>
        <w:rPr>
          <w:rFonts w:eastAsia="Calibri"/>
          <w:b/>
          <w:bCs/>
          <w:color w:val="030000"/>
        </w:rPr>
      </w:pPr>
      <w:r w:rsidRPr="00345580">
        <w:rPr>
          <w:b/>
        </w:rPr>
        <w:t>2.</w:t>
      </w:r>
      <w:r w:rsidR="000578FE" w:rsidRPr="00345580">
        <w:rPr>
          <w:b/>
        </w:rPr>
        <w:tab/>
      </w:r>
      <w:r w:rsidRPr="00345580">
        <w:rPr>
          <w:rFonts w:eastAsia="Calibri"/>
          <w:b/>
          <w:bCs/>
          <w:color w:val="030000"/>
        </w:rPr>
        <w:t>Вопросы местного значения в сфере финансов</w:t>
      </w:r>
    </w:p>
    <w:p w:rsidR="002D7CE9" w:rsidRPr="00345580" w:rsidRDefault="002D7CE9" w:rsidP="002D7CE9">
      <w:pPr>
        <w:tabs>
          <w:tab w:val="left" w:pos="1470"/>
        </w:tabs>
        <w:ind w:firstLine="567"/>
        <w:jc w:val="center"/>
        <w:rPr>
          <w:b/>
        </w:rPr>
      </w:pPr>
      <w:r w:rsidRPr="00345580">
        <w:rPr>
          <w:b/>
        </w:rPr>
        <w:t>Бюджет городског</w:t>
      </w:r>
      <w:r w:rsidR="00F60E95" w:rsidRPr="00345580">
        <w:rPr>
          <w:b/>
        </w:rPr>
        <w:t xml:space="preserve">о поселения «Борзинское» </w:t>
      </w:r>
      <w:r w:rsidR="000578FE" w:rsidRPr="00345580">
        <w:rPr>
          <w:b/>
        </w:rPr>
        <w:t>в</w:t>
      </w:r>
      <w:r w:rsidR="00F60E95" w:rsidRPr="00345580">
        <w:rPr>
          <w:b/>
        </w:rPr>
        <w:t xml:space="preserve"> 2019</w:t>
      </w:r>
      <w:r w:rsidRPr="00345580">
        <w:rPr>
          <w:b/>
        </w:rPr>
        <w:t xml:space="preserve"> год</w:t>
      </w:r>
      <w:r w:rsidR="000578FE" w:rsidRPr="00345580">
        <w:rPr>
          <w:b/>
        </w:rPr>
        <w:t>у</w:t>
      </w:r>
    </w:p>
    <w:p w:rsidR="00C864CA" w:rsidRPr="00345580" w:rsidRDefault="00C864CA" w:rsidP="00C864CA">
      <w:pPr>
        <w:pStyle w:val="af"/>
        <w:ind w:firstLine="709"/>
        <w:jc w:val="center"/>
        <w:rPr>
          <w:sz w:val="24"/>
          <w:szCs w:val="24"/>
        </w:rPr>
      </w:pPr>
    </w:p>
    <w:p w:rsidR="00A31118" w:rsidRPr="00345580" w:rsidRDefault="00A31118" w:rsidP="00C864CA">
      <w:pPr>
        <w:pStyle w:val="af"/>
        <w:ind w:firstLine="709"/>
        <w:jc w:val="center"/>
        <w:rPr>
          <w:sz w:val="24"/>
          <w:szCs w:val="24"/>
        </w:rPr>
      </w:pPr>
      <w:r w:rsidRPr="00345580">
        <w:rPr>
          <w:sz w:val="24"/>
          <w:szCs w:val="24"/>
        </w:rPr>
        <w:t>2.1.</w:t>
      </w:r>
      <w:r w:rsidRPr="00345580">
        <w:rPr>
          <w:sz w:val="24"/>
          <w:szCs w:val="24"/>
        </w:rPr>
        <w:tab/>
        <w:t xml:space="preserve">Анализ исполнения доходной </w:t>
      </w:r>
      <w:r w:rsidRPr="00345580">
        <w:rPr>
          <w:bCs/>
          <w:sz w:val="24"/>
          <w:szCs w:val="24"/>
        </w:rPr>
        <w:t>части бюджета</w:t>
      </w:r>
    </w:p>
    <w:p w:rsidR="00A31118" w:rsidRPr="00345580" w:rsidRDefault="00A31118" w:rsidP="00C864CA">
      <w:pPr>
        <w:pStyle w:val="af"/>
        <w:ind w:firstLine="709"/>
        <w:jc w:val="center"/>
        <w:rPr>
          <w:b/>
          <w:i/>
          <w:sz w:val="24"/>
          <w:szCs w:val="24"/>
        </w:rPr>
      </w:pPr>
      <w:r w:rsidRPr="00345580">
        <w:rPr>
          <w:sz w:val="24"/>
          <w:szCs w:val="24"/>
        </w:rPr>
        <w:t>городского поселения «Борзинское»</w:t>
      </w:r>
    </w:p>
    <w:p w:rsidR="00F60E95" w:rsidRPr="00345580" w:rsidRDefault="00F60E95" w:rsidP="000578FE">
      <w:pPr>
        <w:pStyle w:val="af"/>
        <w:ind w:firstLine="709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Исполнение бюджетных назначений по доходам бюджета городского поселения «Борзинское» за 2019 год составило 93,48 % к утвержденному плану в сумме 154 869,9 тыс. руб., при фактическом поступлении  144 779,6 тыс. руб.</w:t>
      </w:r>
    </w:p>
    <w:p w:rsidR="00F60E95" w:rsidRPr="00345580" w:rsidRDefault="00F60E95" w:rsidP="00F60E95">
      <w:pPr>
        <w:pStyle w:val="af"/>
        <w:jc w:val="both"/>
        <w:rPr>
          <w:sz w:val="24"/>
          <w:szCs w:val="24"/>
        </w:rPr>
      </w:pPr>
      <w:r w:rsidRPr="00345580">
        <w:rPr>
          <w:noProof/>
          <w:sz w:val="24"/>
          <w:szCs w:val="24"/>
        </w:rPr>
        <w:drawing>
          <wp:inline distT="0" distB="0" distL="0" distR="0">
            <wp:extent cx="5980430" cy="3105785"/>
            <wp:effectExtent l="19050" t="0" r="2032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0E95" w:rsidRPr="00345580" w:rsidRDefault="00F60E95" w:rsidP="00F60E95">
      <w:pPr>
        <w:pStyle w:val="af"/>
        <w:jc w:val="both"/>
        <w:rPr>
          <w:sz w:val="24"/>
          <w:szCs w:val="24"/>
        </w:rPr>
      </w:pPr>
    </w:p>
    <w:p w:rsidR="00F60E95" w:rsidRPr="00345580" w:rsidRDefault="00F60E95" w:rsidP="000578FE">
      <w:pPr>
        <w:ind w:firstLine="709"/>
        <w:jc w:val="both"/>
      </w:pPr>
      <w:r w:rsidRPr="00345580">
        <w:t xml:space="preserve">Наибольшую долю в структуре исполнения бюджета городского поселения «Борзинское» анализируемого периода занимают собственные доходы, что в абсолютной сумме составляет </w:t>
      </w:r>
      <w:r w:rsidR="004E6E47" w:rsidRPr="00345580">
        <w:t>98 527,2</w:t>
      </w:r>
      <w:r w:rsidRPr="00345580">
        <w:t xml:space="preserve"> тыс. руб. </w:t>
      </w:r>
      <w:r w:rsidR="00FA01EC" w:rsidRPr="00345580">
        <w:t>О</w:t>
      </w:r>
      <w:r w:rsidRPr="00345580">
        <w:t xml:space="preserve">сновную долю собственных доходов составляют поступления от налоговых доходов  </w:t>
      </w:r>
      <w:r w:rsidR="00892CB2" w:rsidRPr="00345580">
        <w:t xml:space="preserve">в сумме </w:t>
      </w:r>
      <w:r w:rsidR="004E6E47" w:rsidRPr="00345580">
        <w:t xml:space="preserve">90 244,5 </w:t>
      </w:r>
      <w:r w:rsidRPr="00345580">
        <w:t>тыс.руб.,</w:t>
      </w:r>
      <w:r w:rsidR="00FA01EC" w:rsidRPr="00345580">
        <w:t xml:space="preserve"> а</w:t>
      </w:r>
      <w:r w:rsidRPr="00345580">
        <w:t xml:space="preserve"> поступления от неналоговых доходов  </w:t>
      </w:r>
      <w:r w:rsidR="00FA01EC" w:rsidRPr="00345580">
        <w:t xml:space="preserve">составили  </w:t>
      </w:r>
      <w:r w:rsidRPr="00345580">
        <w:t xml:space="preserve">8 282,7 тыс. руб. Доля безвозмездных поступлений в бюджете поселения составляет 31,95%,что в абсолютной сумме составляет 46 252,4 тыс.руб. </w:t>
      </w:r>
    </w:p>
    <w:p w:rsidR="00FA01EC" w:rsidRPr="00345580" w:rsidRDefault="00F60E95" w:rsidP="000578FE">
      <w:pPr>
        <w:pStyle w:val="af"/>
        <w:ind w:firstLine="709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Бюджет городского поселения «Борзинское» по собственным (налоговым и неналоговым) доходам за 2019 год исполнен на 99,35%  к бюджетным назначениям. При плане99 169,5 тыс.руб. фактическое исполнение составило 98 527,2 тыс.руб., недовыполнение составило 642,3 тыс.</w:t>
      </w:r>
      <w:r w:rsidR="00FA01EC" w:rsidRPr="00345580">
        <w:rPr>
          <w:sz w:val="24"/>
          <w:szCs w:val="24"/>
        </w:rPr>
        <w:t xml:space="preserve"> руб.</w:t>
      </w:r>
    </w:p>
    <w:p w:rsidR="00F60E95" w:rsidRPr="00345580" w:rsidRDefault="00F60E95" w:rsidP="000578FE">
      <w:pPr>
        <w:pStyle w:val="af"/>
        <w:ind w:firstLine="709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По налоговым доходам план выполнен на 98,44%</w:t>
      </w:r>
      <w:r w:rsidR="00FA01EC" w:rsidRPr="00345580">
        <w:rPr>
          <w:sz w:val="24"/>
          <w:szCs w:val="24"/>
        </w:rPr>
        <w:t xml:space="preserve">: </w:t>
      </w:r>
      <w:r w:rsidRPr="00345580">
        <w:rPr>
          <w:sz w:val="24"/>
          <w:szCs w:val="24"/>
        </w:rPr>
        <w:t xml:space="preserve">при плане </w:t>
      </w:r>
      <w:r w:rsidR="00FA01EC" w:rsidRPr="00345580">
        <w:rPr>
          <w:sz w:val="24"/>
          <w:szCs w:val="24"/>
        </w:rPr>
        <w:t xml:space="preserve">в </w:t>
      </w:r>
      <w:r w:rsidRPr="00345580">
        <w:rPr>
          <w:sz w:val="24"/>
          <w:szCs w:val="24"/>
        </w:rPr>
        <w:t>91 678,5 тыс. руб.</w:t>
      </w:r>
      <w:r w:rsidR="00FA01EC" w:rsidRPr="00345580">
        <w:rPr>
          <w:sz w:val="24"/>
          <w:szCs w:val="24"/>
        </w:rPr>
        <w:t xml:space="preserve">, </w:t>
      </w:r>
      <w:r w:rsidRPr="00345580">
        <w:rPr>
          <w:sz w:val="24"/>
          <w:szCs w:val="24"/>
        </w:rPr>
        <w:t xml:space="preserve">фактическое поступление составило 90 244,5 тыс.руб., </w:t>
      </w:r>
      <w:r w:rsidR="00FA01EC" w:rsidRPr="00345580">
        <w:rPr>
          <w:sz w:val="24"/>
          <w:szCs w:val="24"/>
        </w:rPr>
        <w:t xml:space="preserve">в итоге </w:t>
      </w:r>
      <w:r w:rsidRPr="00345580">
        <w:rPr>
          <w:sz w:val="24"/>
          <w:szCs w:val="24"/>
        </w:rPr>
        <w:t xml:space="preserve">недополучено </w:t>
      </w:r>
      <w:r w:rsidR="00FA01EC" w:rsidRPr="00345580">
        <w:rPr>
          <w:sz w:val="24"/>
          <w:szCs w:val="24"/>
        </w:rPr>
        <w:t>средств</w:t>
      </w:r>
      <w:r w:rsidRPr="00345580">
        <w:rPr>
          <w:sz w:val="24"/>
          <w:szCs w:val="24"/>
        </w:rPr>
        <w:t xml:space="preserve"> в сумме 1 434,0 тыс.рубл</w:t>
      </w:r>
      <w:r w:rsidR="00FA01EC" w:rsidRPr="00345580">
        <w:rPr>
          <w:sz w:val="24"/>
          <w:szCs w:val="24"/>
        </w:rPr>
        <w:t>ей</w:t>
      </w:r>
      <w:r w:rsidRPr="00345580">
        <w:rPr>
          <w:sz w:val="24"/>
          <w:szCs w:val="24"/>
        </w:rPr>
        <w:t xml:space="preserve">. </w:t>
      </w:r>
    </w:p>
    <w:p w:rsidR="00FA01EC" w:rsidRPr="00345580" w:rsidRDefault="00F60E95" w:rsidP="000578FE">
      <w:pPr>
        <w:pStyle w:val="af"/>
        <w:ind w:firstLine="709"/>
        <w:jc w:val="both"/>
        <w:rPr>
          <w:sz w:val="24"/>
          <w:szCs w:val="24"/>
        </w:rPr>
      </w:pPr>
      <w:r w:rsidRPr="00345580">
        <w:rPr>
          <w:sz w:val="24"/>
          <w:szCs w:val="24"/>
        </w:rPr>
        <w:lastRenderedPageBreak/>
        <w:t xml:space="preserve">По неналоговым доходам план выполнен </w:t>
      </w:r>
      <w:r w:rsidR="00FA01EC" w:rsidRPr="00345580">
        <w:rPr>
          <w:sz w:val="24"/>
          <w:szCs w:val="24"/>
        </w:rPr>
        <w:t xml:space="preserve">на </w:t>
      </w:r>
      <w:r w:rsidRPr="00345580">
        <w:rPr>
          <w:sz w:val="24"/>
          <w:szCs w:val="24"/>
        </w:rPr>
        <w:t>110,57%</w:t>
      </w:r>
      <w:r w:rsidR="00FA01EC" w:rsidRPr="00345580">
        <w:rPr>
          <w:sz w:val="24"/>
          <w:szCs w:val="24"/>
        </w:rPr>
        <w:t>:</w:t>
      </w:r>
      <w:r w:rsidRPr="00345580">
        <w:rPr>
          <w:sz w:val="24"/>
          <w:szCs w:val="24"/>
        </w:rPr>
        <w:t xml:space="preserve"> при плане 7 491,0 тыс.руб.</w:t>
      </w:r>
      <w:r w:rsidR="00FA01EC" w:rsidRPr="00345580">
        <w:rPr>
          <w:sz w:val="24"/>
          <w:szCs w:val="24"/>
        </w:rPr>
        <w:t>,</w:t>
      </w:r>
      <w:r w:rsidRPr="00345580">
        <w:rPr>
          <w:sz w:val="24"/>
          <w:szCs w:val="24"/>
        </w:rPr>
        <w:t xml:space="preserve"> фактически поступление составило 8 282,7 тыс.руб.</w:t>
      </w:r>
      <w:r w:rsidR="00FA01EC" w:rsidRPr="00345580">
        <w:rPr>
          <w:sz w:val="24"/>
          <w:szCs w:val="24"/>
        </w:rPr>
        <w:t>,</w:t>
      </w:r>
      <w:r w:rsidRPr="00345580">
        <w:rPr>
          <w:sz w:val="24"/>
          <w:szCs w:val="24"/>
        </w:rPr>
        <w:t xml:space="preserve"> перевыполнение  </w:t>
      </w:r>
      <w:r w:rsidR="00FA01EC" w:rsidRPr="00345580">
        <w:rPr>
          <w:sz w:val="24"/>
          <w:szCs w:val="24"/>
        </w:rPr>
        <w:t xml:space="preserve">составило </w:t>
      </w:r>
      <w:r w:rsidRPr="00345580">
        <w:rPr>
          <w:sz w:val="24"/>
          <w:szCs w:val="24"/>
        </w:rPr>
        <w:t>791,7 тыс. руб</w:t>
      </w:r>
      <w:r w:rsidR="00FA01EC" w:rsidRPr="00345580">
        <w:rPr>
          <w:sz w:val="24"/>
          <w:szCs w:val="24"/>
        </w:rPr>
        <w:t>лей</w:t>
      </w:r>
      <w:r w:rsidRPr="00345580">
        <w:rPr>
          <w:sz w:val="24"/>
          <w:szCs w:val="24"/>
        </w:rPr>
        <w:t>.</w:t>
      </w:r>
    </w:p>
    <w:p w:rsidR="00FA01EC" w:rsidRPr="00345580" w:rsidRDefault="00F60E95" w:rsidP="000578FE">
      <w:pPr>
        <w:pStyle w:val="af"/>
        <w:ind w:firstLine="709"/>
        <w:jc w:val="both"/>
        <w:rPr>
          <w:sz w:val="24"/>
          <w:szCs w:val="24"/>
        </w:rPr>
      </w:pPr>
      <w:r w:rsidRPr="00345580">
        <w:rPr>
          <w:sz w:val="24"/>
          <w:szCs w:val="24"/>
        </w:rPr>
        <w:t xml:space="preserve">По сравнению с аналогичным периодом 2018 года в бюджет городского поселения </w:t>
      </w:r>
      <w:r w:rsidR="00FA01EC" w:rsidRPr="00345580">
        <w:rPr>
          <w:sz w:val="24"/>
          <w:szCs w:val="24"/>
        </w:rPr>
        <w:t xml:space="preserve">«Борзинское» </w:t>
      </w:r>
      <w:r w:rsidRPr="00345580">
        <w:rPr>
          <w:sz w:val="24"/>
          <w:szCs w:val="24"/>
        </w:rPr>
        <w:t>поступило собственных (налоговых и неналоговых) доходов на 5 704,0  тыс.рублей больше.</w:t>
      </w:r>
    </w:p>
    <w:p w:rsidR="00FA01EC" w:rsidRPr="00345580" w:rsidRDefault="00FA01EC" w:rsidP="00FA01EC">
      <w:pPr>
        <w:jc w:val="both"/>
        <w:rPr>
          <w:rFonts w:eastAsiaTheme="minorHAnsi"/>
          <w:b/>
          <w:lang w:eastAsia="en-US"/>
        </w:rPr>
      </w:pPr>
    </w:p>
    <w:p w:rsidR="00F60E95" w:rsidRPr="00345580" w:rsidRDefault="00FA01EC" w:rsidP="00FA01EC">
      <w:pPr>
        <w:jc w:val="both"/>
      </w:pPr>
      <w:r w:rsidRPr="00345580">
        <w:rPr>
          <w:rFonts w:eastAsiaTheme="minorHAnsi"/>
          <w:b/>
          <w:lang w:eastAsia="en-US"/>
        </w:rPr>
        <w:t>Таблица 3.</w:t>
      </w:r>
      <w:r w:rsidR="00F60E95" w:rsidRPr="00345580">
        <w:t>Динамика удельного веса основных доходообразующих источников в о</w:t>
      </w:r>
      <w:r w:rsidRPr="00345580">
        <w:t>бщем объеме собственных доходов</w:t>
      </w: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  <w:gridCol w:w="1747"/>
        <w:gridCol w:w="1747"/>
      </w:tblGrid>
      <w:tr w:rsidR="00F60E95" w:rsidRPr="00345580" w:rsidTr="00FA01EC">
        <w:trPr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A01EC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2018 год</w:t>
            </w:r>
          </w:p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A01EC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2019 год</w:t>
            </w:r>
          </w:p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(%)</w:t>
            </w:r>
          </w:p>
        </w:tc>
      </w:tr>
      <w:tr w:rsidR="00F60E95" w:rsidRPr="00345580" w:rsidTr="00FA01EC">
        <w:trPr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F60E95" w:rsidRPr="00345580" w:rsidTr="00FA01EC">
        <w:trPr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7,8</w:t>
            </w:r>
          </w:p>
        </w:tc>
      </w:tr>
      <w:tr w:rsidR="00F60E95" w:rsidRPr="00345580" w:rsidTr="00FA01EC">
        <w:trPr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60E95" w:rsidRPr="00345580" w:rsidTr="00FA01EC">
        <w:trPr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 xml:space="preserve">Налоги на имущество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16,9</w:t>
            </w:r>
          </w:p>
        </w:tc>
      </w:tr>
      <w:tr w:rsidR="00F60E95" w:rsidRPr="00345580" w:rsidTr="00FA01EC">
        <w:trPr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Доходы от использования имущества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6,5</w:t>
            </w:r>
          </w:p>
        </w:tc>
      </w:tr>
      <w:tr w:rsidR="00F60E95" w:rsidRPr="00345580" w:rsidTr="00FA01EC">
        <w:trPr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tabs>
                <w:tab w:val="left" w:pos="495"/>
                <w:tab w:val="center" w:pos="765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tabs>
                <w:tab w:val="left" w:pos="495"/>
                <w:tab w:val="center" w:pos="765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0,7</w:t>
            </w:r>
          </w:p>
        </w:tc>
      </w:tr>
      <w:tr w:rsidR="00F60E95" w:rsidRPr="00345580" w:rsidTr="00FA01EC">
        <w:trPr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Доходы от продажи материальных активов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F60E95" w:rsidRPr="00345580" w:rsidTr="00FA01EC">
        <w:trPr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60E95" w:rsidRPr="00345580" w:rsidTr="00FA01EC">
        <w:trPr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A01EC">
            <w:pPr>
              <w:pStyle w:val="a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45580">
              <w:rPr>
                <w:sz w:val="24"/>
                <w:szCs w:val="24"/>
                <w:lang w:eastAsia="en-US"/>
              </w:rPr>
              <w:t>0,001</w:t>
            </w:r>
          </w:p>
        </w:tc>
      </w:tr>
    </w:tbl>
    <w:p w:rsidR="00FA01EC" w:rsidRPr="00345580" w:rsidRDefault="00FA01EC" w:rsidP="00F60E95">
      <w:pPr>
        <w:pStyle w:val="af"/>
        <w:jc w:val="both"/>
        <w:rPr>
          <w:sz w:val="24"/>
          <w:szCs w:val="24"/>
        </w:rPr>
      </w:pPr>
    </w:p>
    <w:p w:rsidR="00F60E95" w:rsidRPr="00345580" w:rsidRDefault="00F60E95" w:rsidP="00FA01EC">
      <w:pPr>
        <w:pStyle w:val="af"/>
        <w:ind w:firstLine="709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Из</w:t>
      </w:r>
      <w:r w:rsidR="00333C07" w:rsidRPr="00345580">
        <w:rPr>
          <w:sz w:val="24"/>
          <w:szCs w:val="24"/>
        </w:rPr>
        <w:t xml:space="preserve"> </w:t>
      </w:r>
      <w:r w:rsidRPr="00345580">
        <w:rPr>
          <w:sz w:val="24"/>
          <w:szCs w:val="24"/>
        </w:rPr>
        <w:t>таблицы видно, что основным доходообразующим источником собственных доходов является налог на доходы физических лиц. Удельный вес его в общем объеме собственных доходов составляет 66,9%, по сравнению с аналогичным периодом 2018 года удельный вес снизился</w:t>
      </w:r>
      <w:r w:rsidR="00333C07" w:rsidRPr="00345580">
        <w:rPr>
          <w:sz w:val="24"/>
          <w:szCs w:val="24"/>
        </w:rPr>
        <w:t xml:space="preserve"> на </w:t>
      </w:r>
      <w:r w:rsidRPr="00345580">
        <w:rPr>
          <w:sz w:val="24"/>
          <w:szCs w:val="24"/>
        </w:rPr>
        <w:t>1,9 пункта. Уменьшился удельный вес доходов и от продажи материальных а</w:t>
      </w:r>
      <w:r w:rsidR="00C864CA" w:rsidRPr="00345580">
        <w:rPr>
          <w:sz w:val="24"/>
          <w:szCs w:val="24"/>
        </w:rPr>
        <w:t xml:space="preserve">ктивов на 2,2 пункта, штрафов и </w:t>
      </w:r>
      <w:r w:rsidRPr="00345580">
        <w:rPr>
          <w:sz w:val="24"/>
          <w:szCs w:val="24"/>
        </w:rPr>
        <w:t>санкций на 0,6 пункта</w:t>
      </w:r>
      <w:r w:rsidR="00C864CA" w:rsidRPr="00345580">
        <w:rPr>
          <w:sz w:val="24"/>
          <w:szCs w:val="24"/>
        </w:rPr>
        <w:t>.</w:t>
      </w:r>
      <w:r w:rsidRPr="00345580">
        <w:rPr>
          <w:sz w:val="24"/>
          <w:szCs w:val="24"/>
        </w:rPr>
        <w:t xml:space="preserve"> Увеличился удельный вес по налогам на имущество на 1,4 пункта,</w:t>
      </w:r>
      <w:r w:rsidR="00333C07" w:rsidRPr="00345580">
        <w:rPr>
          <w:sz w:val="24"/>
          <w:szCs w:val="24"/>
        </w:rPr>
        <w:t xml:space="preserve"> </w:t>
      </w:r>
      <w:r w:rsidRPr="00345580">
        <w:rPr>
          <w:sz w:val="24"/>
          <w:szCs w:val="24"/>
        </w:rPr>
        <w:t>по акцизам на 0,6 пункта, по доходам от использования имущества на 2,8 пункта, по доходам от оказания платных услуг на 0,1 пункта.</w:t>
      </w:r>
    </w:p>
    <w:p w:rsidR="00C864CA" w:rsidRPr="00345580" w:rsidRDefault="00C864CA" w:rsidP="006F4A72">
      <w:pPr>
        <w:pStyle w:val="af"/>
        <w:ind w:firstLine="709"/>
        <w:jc w:val="center"/>
        <w:rPr>
          <w:sz w:val="24"/>
          <w:szCs w:val="24"/>
        </w:rPr>
      </w:pPr>
    </w:p>
    <w:p w:rsidR="006F4A72" w:rsidRPr="00345580" w:rsidRDefault="00F60E95" w:rsidP="00C864CA">
      <w:pPr>
        <w:ind w:firstLine="709"/>
        <w:jc w:val="center"/>
        <w:rPr>
          <w:i/>
        </w:rPr>
      </w:pPr>
      <w:r w:rsidRPr="00345580">
        <w:rPr>
          <w:i/>
        </w:rPr>
        <w:t>Исполнение доходной части бюджета городского поселения «Борзи</w:t>
      </w:r>
      <w:r w:rsidR="006F4A72" w:rsidRPr="00345580">
        <w:rPr>
          <w:i/>
        </w:rPr>
        <w:t xml:space="preserve">нское» </w:t>
      </w:r>
    </w:p>
    <w:p w:rsidR="00F60E95" w:rsidRPr="00345580" w:rsidRDefault="00C864CA" w:rsidP="00C864CA">
      <w:pPr>
        <w:ind w:firstLine="709"/>
        <w:jc w:val="center"/>
        <w:rPr>
          <w:i/>
        </w:rPr>
      </w:pPr>
      <w:r w:rsidRPr="00345580">
        <w:rPr>
          <w:i/>
        </w:rPr>
        <w:t xml:space="preserve">по налоговым доходам за </w:t>
      </w:r>
      <w:r w:rsidR="00F60E95" w:rsidRPr="00345580">
        <w:rPr>
          <w:i/>
        </w:rPr>
        <w:t>2019 год</w:t>
      </w:r>
    </w:p>
    <w:p w:rsidR="00C864CA" w:rsidRPr="00345580" w:rsidRDefault="00C864CA" w:rsidP="00C864CA">
      <w:pPr>
        <w:ind w:firstLine="709"/>
        <w:jc w:val="center"/>
        <w:rPr>
          <w:b/>
        </w:rPr>
      </w:pPr>
    </w:p>
    <w:p w:rsidR="00F60E95" w:rsidRPr="00345580" w:rsidRDefault="00F60E95" w:rsidP="00C864CA">
      <w:pPr>
        <w:ind w:firstLine="709"/>
        <w:jc w:val="both"/>
      </w:pPr>
      <w:r w:rsidRPr="00345580">
        <w:t xml:space="preserve">Налоговые доходы бюджета за 2019 год исполнены в объеме 90 244,5 тыс. руб. при плановых  назначениях </w:t>
      </w:r>
      <w:r w:rsidR="00C864CA" w:rsidRPr="00345580">
        <w:t xml:space="preserve">в </w:t>
      </w:r>
      <w:r w:rsidRPr="00345580">
        <w:t>91 678,5 тыс. руб., или на 98,44 % к утвержденным назначениям. В сравнении с аналогичным периодом 2018 года поступления налоговых доходов увеличилось на 5 201,5 тыс.руб</w:t>
      </w:r>
      <w:r w:rsidR="00C864CA" w:rsidRPr="00345580">
        <w:t>лей</w:t>
      </w:r>
      <w:r w:rsidRPr="00345580">
        <w:t>.</w:t>
      </w:r>
    </w:p>
    <w:p w:rsidR="00F60E95" w:rsidRPr="00345580" w:rsidRDefault="00F60E95" w:rsidP="00C864CA">
      <w:pPr>
        <w:ind w:firstLine="709"/>
        <w:jc w:val="both"/>
      </w:pPr>
      <w:r w:rsidRPr="00345580">
        <w:t>В структуре налоговых доходов наибольшую долю составляет налог на доходы физических лиц – 73,0%, а также:</w:t>
      </w:r>
    </w:p>
    <w:p w:rsidR="00F60E95" w:rsidRPr="00345580" w:rsidRDefault="00C864CA" w:rsidP="00C864CA">
      <w:pPr>
        <w:ind w:firstLine="709"/>
        <w:jc w:val="both"/>
      </w:pPr>
      <w:r w:rsidRPr="00345580">
        <w:t>•</w:t>
      </w:r>
      <w:r w:rsidR="00F60E95" w:rsidRPr="00345580">
        <w:t xml:space="preserve"> земельный налог – 13,0%;</w:t>
      </w:r>
    </w:p>
    <w:p w:rsidR="00F60E95" w:rsidRPr="00345580" w:rsidRDefault="00C864CA" w:rsidP="00C864CA">
      <w:pPr>
        <w:ind w:firstLine="709"/>
        <w:jc w:val="both"/>
      </w:pPr>
      <w:r w:rsidRPr="00345580">
        <w:t>•</w:t>
      </w:r>
      <w:r w:rsidR="00F60E95" w:rsidRPr="00345580">
        <w:t xml:space="preserve"> налог на имущество физических лиц – 5,4%;</w:t>
      </w:r>
    </w:p>
    <w:p w:rsidR="00F60E95" w:rsidRPr="00345580" w:rsidRDefault="00C864CA" w:rsidP="00C864CA">
      <w:pPr>
        <w:ind w:firstLine="709"/>
        <w:jc w:val="both"/>
      </w:pPr>
      <w:r w:rsidRPr="00345580">
        <w:t>•</w:t>
      </w:r>
      <w:r w:rsidR="00F60E95" w:rsidRPr="00345580">
        <w:t xml:space="preserve"> акцизы – 8,5%;</w:t>
      </w:r>
    </w:p>
    <w:p w:rsidR="00F60E95" w:rsidRPr="00345580" w:rsidRDefault="00C864CA" w:rsidP="00FA01EC">
      <w:pPr>
        <w:pStyle w:val="af"/>
        <w:ind w:firstLine="709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•</w:t>
      </w:r>
      <w:r w:rsidR="00F60E95" w:rsidRPr="00345580">
        <w:rPr>
          <w:sz w:val="24"/>
          <w:szCs w:val="24"/>
        </w:rPr>
        <w:t xml:space="preserve"> налоги на совокупный доход </w:t>
      </w:r>
      <w:r w:rsidRPr="00345580">
        <w:rPr>
          <w:sz w:val="24"/>
          <w:szCs w:val="24"/>
        </w:rPr>
        <w:t xml:space="preserve">– </w:t>
      </w:r>
      <w:r w:rsidR="00F60E95" w:rsidRPr="00345580">
        <w:rPr>
          <w:sz w:val="24"/>
          <w:szCs w:val="24"/>
        </w:rPr>
        <w:t>0,1%;</w:t>
      </w:r>
    </w:p>
    <w:p w:rsidR="00C864CA" w:rsidRPr="00345580" w:rsidRDefault="00C864CA" w:rsidP="006F4A72">
      <w:pPr>
        <w:pStyle w:val="ab"/>
        <w:spacing w:line="240" w:lineRule="auto"/>
        <w:ind w:firstLine="709"/>
        <w:jc w:val="center"/>
        <w:rPr>
          <w:sz w:val="24"/>
          <w:szCs w:val="24"/>
        </w:rPr>
      </w:pPr>
    </w:p>
    <w:p w:rsidR="006F4A72" w:rsidRPr="00345580" w:rsidRDefault="00F60E95" w:rsidP="00A31118">
      <w:pPr>
        <w:pStyle w:val="ab"/>
        <w:spacing w:line="240" w:lineRule="auto"/>
        <w:ind w:firstLine="709"/>
        <w:jc w:val="center"/>
        <w:rPr>
          <w:i/>
          <w:sz w:val="24"/>
          <w:szCs w:val="24"/>
        </w:rPr>
      </w:pPr>
      <w:r w:rsidRPr="00345580">
        <w:rPr>
          <w:i/>
          <w:sz w:val="24"/>
          <w:szCs w:val="24"/>
        </w:rPr>
        <w:t>Ис</w:t>
      </w:r>
      <w:r w:rsidR="00A31118" w:rsidRPr="00345580">
        <w:rPr>
          <w:i/>
          <w:sz w:val="24"/>
          <w:szCs w:val="24"/>
        </w:rPr>
        <w:t xml:space="preserve">полнение доходной части бюджета </w:t>
      </w:r>
      <w:r w:rsidRPr="00345580">
        <w:rPr>
          <w:i/>
          <w:sz w:val="24"/>
          <w:szCs w:val="24"/>
        </w:rPr>
        <w:t>го</w:t>
      </w:r>
      <w:r w:rsidR="006F4A72" w:rsidRPr="00345580">
        <w:rPr>
          <w:i/>
          <w:sz w:val="24"/>
          <w:szCs w:val="24"/>
        </w:rPr>
        <w:t>родского поселения «Борзинское»</w:t>
      </w:r>
    </w:p>
    <w:p w:rsidR="00F60E95" w:rsidRPr="00345580" w:rsidRDefault="00F60E95" w:rsidP="00A31118">
      <w:pPr>
        <w:pStyle w:val="ab"/>
        <w:spacing w:line="240" w:lineRule="auto"/>
        <w:ind w:firstLine="709"/>
        <w:jc w:val="center"/>
        <w:rPr>
          <w:i/>
          <w:sz w:val="24"/>
          <w:szCs w:val="24"/>
        </w:rPr>
      </w:pPr>
      <w:r w:rsidRPr="00345580">
        <w:rPr>
          <w:i/>
          <w:sz w:val="24"/>
          <w:szCs w:val="24"/>
        </w:rPr>
        <w:t>по неналоговым доходам за2019 год</w:t>
      </w:r>
    </w:p>
    <w:p w:rsidR="00A31118" w:rsidRPr="00345580" w:rsidRDefault="00A31118" w:rsidP="00A31118">
      <w:pPr>
        <w:pStyle w:val="ab"/>
        <w:spacing w:line="240" w:lineRule="auto"/>
        <w:ind w:firstLine="709"/>
        <w:jc w:val="center"/>
        <w:rPr>
          <w:sz w:val="24"/>
          <w:szCs w:val="24"/>
        </w:rPr>
      </w:pPr>
    </w:p>
    <w:p w:rsidR="00F60E95" w:rsidRPr="00345580" w:rsidRDefault="00F60E95" w:rsidP="00FA01EC">
      <w:pPr>
        <w:ind w:firstLine="709"/>
        <w:jc w:val="both"/>
      </w:pPr>
      <w:r w:rsidRPr="00345580">
        <w:rPr>
          <w:bCs/>
        </w:rPr>
        <w:t>Нен</w:t>
      </w:r>
      <w:r w:rsidRPr="00345580">
        <w:t xml:space="preserve">алоговые доходы бюджета за 2019 год исполнены в объеме 8 282,7 тыс. руб. при плановых назначениях 7 491,0 тыс. руб., или на 110,57 % к утвержденным назначениям. В </w:t>
      </w:r>
      <w:r w:rsidRPr="00345580">
        <w:lastRenderedPageBreak/>
        <w:t>сравнении с аналогичным периодом 2018 года поступления неналоговых доходов увеличилось на 502,5 тыс.руб</w:t>
      </w:r>
      <w:r w:rsidR="00A31118" w:rsidRPr="00345580">
        <w:t>лей</w:t>
      </w:r>
      <w:r w:rsidRPr="00345580">
        <w:t>.</w:t>
      </w:r>
    </w:p>
    <w:p w:rsidR="00F60E95" w:rsidRPr="00345580" w:rsidRDefault="00F60E95" w:rsidP="00A31118">
      <w:pPr>
        <w:ind w:firstLine="709"/>
        <w:jc w:val="both"/>
      </w:pPr>
      <w:r w:rsidRPr="00345580">
        <w:t>В структуре неналоговых доходов наибольшую долю составляют</w:t>
      </w:r>
      <w:r w:rsidR="00333C07" w:rsidRPr="00345580">
        <w:t xml:space="preserve"> </w:t>
      </w:r>
      <w:r w:rsidRPr="00345580">
        <w:t>доходы от использования имущества, находящегося в государственной и муниципальной собственности – 76,9%, а также:</w:t>
      </w:r>
    </w:p>
    <w:p w:rsidR="00A31118" w:rsidRPr="00345580" w:rsidRDefault="00A31118" w:rsidP="00A31118">
      <w:pPr>
        <w:ind w:firstLine="709"/>
        <w:jc w:val="both"/>
      </w:pPr>
      <w:r w:rsidRPr="00345580">
        <w:t>•</w:t>
      </w:r>
      <w:r w:rsidRPr="00345580">
        <w:tab/>
      </w:r>
      <w:r w:rsidR="00F60E95" w:rsidRPr="00345580">
        <w:t>доходы от продажи материальных и нематериальных активов – 12,9%;</w:t>
      </w:r>
    </w:p>
    <w:p w:rsidR="00A31118" w:rsidRPr="00345580" w:rsidRDefault="00A31118" w:rsidP="00A31118">
      <w:pPr>
        <w:ind w:firstLine="709"/>
        <w:jc w:val="both"/>
      </w:pPr>
      <w:r w:rsidRPr="00345580">
        <w:t>•</w:t>
      </w:r>
      <w:r w:rsidRPr="00345580">
        <w:tab/>
      </w:r>
      <w:r w:rsidR="00F60E95" w:rsidRPr="00345580">
        <w:t>доходы от оказания платных услуг и компенсации затрат государства</w:t>
      </w:r>
      <w:r w:rsidRPr="00345580">
        <w:t xml:space="preserve"> – </w:t>
      </w:r>
      <w:r w:rsidR="00F60E95" w:rsidRPr="00345580">
        <w:t>8,8%</w:t>
      </w:r>
      <w:r w:rsidRPr="00345580">
        <w:t>;</w:t>
      </w:r>
    </w:p>
    <w:p w:rsidR="00F60E95" w:rsidRPr="00345580" w:rsidRDefault="00A31118" w:rsidP="00A31118">
      <w:pPr>
        <w:ind w:firstLine="709"/>
        <w:jc w:val="both"/>
      </w:pPr>
      <w:r w:rsidRPr="00345580">
        <w:t>•</w:t>
      </w:r>
      <w:r w:rsidRPr="00345580">
        <w:tab/>
      </w:r>
      <w:r w:rsidR="00F60E95" w:rsidRPr="00345580">
        <w:t>штрафы, санкции, возмещение ущерба – 1,4%</w:t>
      </w:r>
      <w:r w:rsidRPr="00345580">
        <w:t>.</w:t>
      </w:r>
    </w:p>
    <w:p w:rsidR="00A31118" w:rsidRPr="00345580" w:rsidRDefault="00A31118" w:rsidP="006F4A72">
      <w:pPr>
        <w:pStyle w:val="af"/>
        <w:jc w:val="center"/>
        <w:rPr>
          <w:sz w:val="24"/>
          <w:szCs w:val="24"/>
        </w:rPr>
      </w:pPr>
    </w:p>
    <w:p w:rsidR="00785DD0" w:rsidRPr="00345580" w:rsidRDefault="00A31118" w:rsidP="00A31118">
      <w:pPr>
        <w:pStyle w:val="af"/>
        <w:jc w:val="center"/>
        <w:rPr>
          <w:bCs/>
          <w:sz w:val="24"/>
          <w:szCs w:val="24"/>
        </w:rPr>
      </w:pPr>
      <w:r w:rsidRPr="00345580">
        <w:rPr>
          <w:sz w:val="24"/>
          <w:szCs w:val="24"/>
        </w:rPr>
        <w:t>2.2.</w:t>
      </w:r>
      <w:r w:rsidRPr="00345580">
        <w:rPr>
          <w:sz w:val="24"/>
          <w:szCs w:val="24"/>
        </w:rPr>
        <w:tab/>
      </w:r>
      <w:r w:rsidR="00F60E95" w:rsidRPr="00345580">
        <w:rPr>
          <w:sz w:val="24"/>
          <w:szCs w:val="24"/>
        </w:rPr>
        <w:t xml:space="preserve">Анализ </w:t>
      </w:r>
      <w:r w:rsidR="00F60E95" w:rsidRPr="00345580">
        <w:rPr>
          <w:bCs/>
          <w:sz w:val="24"/>
          <w:szCs w:val="24"/>
        </w:rPr>
        <w:t xml:space="preserve">исполнения расходной части бюджета </w:t>
      </w:r>
    </w:p>
    <w:p w:rsidR="00F60E95" w:rsidRPr="00345580" w:rsidRDefault="00DA6B49" w:rsidP="00A31118">
      <w:pPr>
        <w:pStyle w:val="af"/>
        <w:jc w:val="center"/>
        <w:rPr>
          <w:b/>
          <w:bCs/>
          <w:sz w:val="24"/>
          <w:szCs w:val="24"/>
        </w:rPr>
      </w:pPr>
      <w:r w:rsidRPr="00345580">
        <w:rPr>
          <w:bCs/>
          <w:sz w:val="24"/>
          <w:szCs w:val="24"/>
        </w:rPr>
        <w:t xml:space="preserve">городского поселения «Борзинское» </w:t>
      </w:r>
      <w:r w:rsidR="00F60E95" w:rsidRPr="00345580">
        <w:rPr>
          <w:bCs/>
          <w:sz w:val="24"/>
          <w:szCs w:val="24"/>
        </w:rPr>
        <w:t>за 2019 год</w:t>
      </w:r>
    </w:p>
    <w:p w:rsidR="00F60E95" w:rsidRPr="00345580" w:rsidRDefault="00F60E95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Расходная часть б</w:t>
      </w:r>
      <w:r w:rsidR="00785DD0" w:rsidRPr="00345580">
        <w:rPr>
          <w:sz w:val="24"/>
          <w:szCs w:val="24"/>
        </w:rPr>
        <w:t>юджета за 2019 год</w:t>
      </w:r>
      <w:r w:rsidRPr="00345580">
        <w:rPr>
          <w:sz w:val="24"/>
          <w:szCs w:val="24"/>
        </w:rPr>
        <w:t xml:space="preserve"> исполнена на 92,7% от уточненных показателей сводной бюджетной росписи, т</w:t>
      </w:r>
      <w:r w:rsidR="00785DD0" w:rsidRPr="00345580">
        <w:rPr>
          <w:sz w:val="24"/>
          <w:szCs w:val="24"/>
        </w:rPr>
        <w:t xml:space="preserve">о есть, </w:t>
      </w:r>
      <w:r w:rsidRPr="00345580">
        <w:rPr>
          <w:sz w:val="24"/>
          <w:szCs w:val="24"/>
        </w:rPr>
        <w:t>при плановых годовых бюджетных назначени</w:t>
      </w:r>
      <w:r w:rsidR="00785DD0" w:rsidRPr="00345580">
        <w:rPr>
          <w:sz w:val="24"/>
          <w:szCs w:val="24"/>
        </w:rPr>
        <w:t>ях в</w:t>
      </w:r>
      <w:r w:rsidRPr="00345580">
        <w:rPr>
          <w:sz w:val="24"/>
          <w:szCs w:val="24"/>
        </w:rPr>
        <w:t xml:space="preserve"> 151350,7 тыс. рублей, исполнение составило 140 301,9 тыс. рублей. По сравнению с прошлым годом расходы возросли на 4,9 </w:t>
      </w:r>
      <w:r w:rsidR="00785DD0" w:rsidRPr="00345580">
        <w:rPr>
          <w:sz w:val="24"/>
          <w:szCs w:val="24"/>
        </w:rPr>
        <w:t xml:space="preserve">%, </w:t>
      </w:r>
      <w:r w:rsidRPr="00345580">
        <w:rPr>
          <w:sz w:val="24"/>
          <w:szCs w:val="24"/>
        </w:rPr>
        <w:t>или</w:t>
      </w:r>
      <w:r w:rsidR="00333C07" w:rsidRPr="00345580">
        <w:rPr>
          <w:sz w:val="24"/>
          <w:szCs w:val="24"/>
        </w:rPr>
        <w:t xml:space="preserve"> </w:t>
      </w:r>
      <w:r w:rsidRPr="00345580">
        <w:rPr>
          <w:sz w:val="24"/>
          <w:szCs w:val="24"/>
        </w:rPr>
        <w:t xml:space="preserve">на 6 594,5 тыс. рублей. </w:t>
      </w:r>
    </w:p>
    <w:p w:rsidR="00785DD0" w:rsidRPr="00345580" w:rsidRDefault="00785DD0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 xml:space="preserve">Наибольший удельный вес в структуре расходов занимают расходы на жилищно-коммунальное хозяйство, что составило 40,7%.Общегосударственные расходы составили 23,7 %.На социальную сферу было израсходовано – 20,9% , в том числе: </w:t>
      </w:r>
    </w:p>
    <w:p w:rsidR="00785DD0" w:rsidRPr="00345580" w:rsidRDefault="00785DD0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•</w:t>
      </w:r>
      <w:r w:rsidRPr="00345580">
        <w:rPr>
          <w:sz w:val="24"/>
          <w:szCs w:val="24"/>
        </w:rPr>
        <w:tab/>
        <w:t>на культуру– 8,4%;</w:t>
      </w:r>
    </w:p>
    <w:p w:rsidR="00785DD0" w:rsidRPr="00345580" w:rsidRDefault="00785DD0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•</w:t>
      </w:r>
      <w:r w:rsidRPr="00345580">
        <w:rPr>
          <w:sz w:val="24"/>
          <w:szCs w:val="24"/>
        </w:rPr>
        <w:tab/>
        <w:t>на физическую культуру и спорт–12,6%.</w:t>
      </w:r>
    </w:p>
    <w:p w:rsidR="00785DD0" w:rsidRPr="00345580" w:rsidRDefault="00A668D7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 xml:space="preserve">Кроме того, </w:t>
      </w:r>
      <w:r w:rsidR="00785DD0" w:rsidRPr="00345580">
        <w:rPr>
          <w:sz w:val="24"/>
          <w:szCs w:val="24"/>
        </w:rPr>
        <w:t xml:space="preserve">межбюджетные трансферты составили 5,0%, национальная экономика – 3,6%,  национальная безопасность – 2,1%, </w:t>
      </w:r>
      <w:r w:rsidRPr="00345580">
        <w:rPr>
          <w:sz w:val="24"/>
          <w:szCs w:val="24"/>
        </w:rPr>
        <w:t xml:space="preserve">а </w:t>
      </w:r>
      <w:r w:rsidR="00785DD0" w:rsidRPr="00345580">
        <w:rPr>
          <w:sz w:val="24"/>
          <w:szCs w:val="24"/>
        </w:rPr>
        <w:t>социальная политика – 2,9</w:t>
      </w:r>
      <w:r w:rsidRPr="00345580">
        <w:rPr>
          <w:sz w:val="24"/>
          <w:szCs w:val="24"/>
        </w:rPr>
        <w:t xml:space="preserve"> %,  от общей суммы бюджетных расходов</w:t>
      </w:r>
      <w:r w:rsidR="00785DD0" w:rsidRPr="00345580">
        <w:rPr>
          <w:sz w:val="24"/>
          <w:szCs w:val="24"/>
        </w:rPr>
        <w:t>.</w:t>
      </w:r>
    </w:p>
    <w:p w:rsidR="00A668D7" w:rsidRPr="00345580" w:rsidRDefault="00785DD0" w:rsidP="001E745D">
      <w:pPr>
        <w:pStyle w:val="af"/>
        <w:ind w:firstLine="708"/>
        <w:jc w:val="both"/>
        <w:rPr>
          <w:color w:val="000000"/>
          <w:spacing w:val="-6"/>
          <w:sz w:val="24"/>
          <w:szCs w:val="24"/>
        </w:rPr>
      </w:pPr>
      <w:r w:rsidRPr="00345580">
        <w:rPr>
          <w:sz w:val="24"/>
          <w:szCs w:val="24"/>
        </w:rPr>
        <w:t>Н</w:t>
      </w:r>
      <w:r w:rsidR="00A668D7" w:rsidRPr="00345580">
        <w:rPr>
          <w:sz w:val="24"/>
          <w:szCs w:val="24"/>
        </w:rPr>
        <w:t xml:space="preserve">аименьший удельный вес в общей структуре бюджетных расходов заняли расходы на социальную политику, что составило </w:t>
      </w:r>
      <w:r w:rsidRPr="00345580">
        <w:rPr>
          <w:sz w:val="24"/>
          <w:szCs w:val="24"/>
        </w:rPr>
        <w:t>1,1%,</w:t>
      </w:r>
      <w:r w:rsidR="00A668D7" w:rsidRPr="00345580">
        <w:rPr>
          <w:sz w:val="24"/>
          <w:szCs w:val="24"/>
        </w:rPr>
        <w:t xml:space="preserve"> на </w:t>
      </w:r>
      <w:r w:rsidRPr="00345580">
        <w:rPr>
          <w:sz w:val="24"/>
          <w:szCs w:val="24"/>
        </w:rPr>
        <w:t xml:space="preserve">охрану окружающей среды </w:t>
      </w:r>
      <w:r w:rsidR="00A668D7" w:rsidRPr="00345580">
        <w:rPr>
          <w:sz w:val="24"/>
          <w:szCs w:val="24"/>
        </w:rPr>
        <w:t xml:space="preserve">– </w:t>
      </w:r>
      <w:r w:rsidRPr="00345580">
        <w:rPr>
          <w:sz w:val="24"/>
          <w:szCs w:val="24"/>
        </w:rPr>
        <w:t>1,4%,</w:t>
      </w:r>
      <w:r w:rsidRPr="00345580">
        <w:rPr>
          <w:color w:val="000000"/>
          <w:spacing w:val="-6"/>
          <w:sz w:val="24"/>
          <w:szCs w:val="24"/>
        </w:rPr>
        <w:t xml:space="preserve"> на обслуживание государственного и муниципального долга </w:t>
      </w:r>
      <w:r w:rsidR="00A668D7" w:rsidRPr="00345580">
        <w:rPr>
          <w:color w:val="000000"/>
          <w:spacing w:val="-6"/>
          <w:sz w:val="24"/>
          <w:szCs w:val="24"/>
        </w:rPr>
        <w:t xml:space="preserve">– </w:t>
      </w:r>
      <w:r w:rsidRPr="00345580">
        <w:rPr>
          <w:color w:val="000000"/>
          <w:spacing w:val="-6"/>
          <w:sz w:val="24"/>
          <w:szCs w:val="24"/>
        </w:rPr>
        <w:t>1,4%.</w:t>
      </w:r>
    </w:p>
    <w:p w:rsidR="00785DD0" w:rsidRPr="00345580" w:rsidRDefault="00A668D7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 xml:space="preserve">Превалирующими </w:t>
      </w:r>
      <w:r w:rsidR="00785DD0" w:rsidRPr="00345580">
        <w:rPr>
          <w:sz w:val="24"/>
          <w:szCs w:val="24"/>
        </w:rPr>
        <w:t>направлениями в расходовании бюджетных средств</w:t>
      </w:r>
      <w:r w:rsidRPr="00345580">
        <w:rPr>
          <w:sz w:val="24"/>
          <w:szCs w:val="24"/>
        </w:rPr>
        <w:t xml:space="preserve"> в 2019 году стали</w:t>
      </w:r>
      <w:r w:rsidR="00785DD0" w:rsidRPr="00345580">
        <w:rPr>
          <w:sz w:val="24"/>
          <w:szCs w:val="24"/>
        </w:rPr>
        <w:t xml:space="preserve"> расходы муниципальных учреждений на оплату труда </w:t>
      </w:r>
      <w:r w:rsidRPr="00345580">
        <w:rPr>
          <w:sz w:val="24"/>
          <w:szCs w:val="24"/>
        </w:rPr>
        <w:t xml:space="preserve">с начислениями, что в натуральной величине составило </w:t>
      </w:r>
      <w:r w:rsidR="00785DD0" w:rsidRPr="00345580">
        <w:rPr>
          <w:sz w:val="24"/>
          <w:szCs w:val="24"/>
        </w:rPr>
        <w:t xml:space="preserve">63 127,3 тыс.рублей, </w:t>
      </w:r>
      <w:r w:rsidRPr="00345580">
        <w:rPr>
          <w:sz w:val="24"/>
          <w:szCs w:val="24"/>
        </w:rPr>
        <w:t>или</w:t>
      </w:r>
      <w:r w:rsidR="00785DD0" w:rsidRPr="00345580">
        <w:rPr>
          <w:sz w:val="24"/>
          <w:szCs w:val="24"/>
        </w:rPr>
        <w:t xml:space="preserve"> 45 % от общей суммы расходов.</w:t>
      </w:r>
    </w:p>
    <w:p w:rsidR="00A668D7" w:rsidRPr="00345580" w:rsidRDefault="00A668D7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Кроме того, в структуре бюджетных расходов необходимо обозначить следующие основные направления:</w:t>
      </w:r>
    </w:p>
    <w:p w:rsidR="00785DD0" w:rsidRPr="00345580" w:rsidRDefault="00F97CD6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•</w:t>
      </w:r>
      <w:r w:rsidRPr="00345580">
        <w:rPr>
          <w:sz w:val="24"/>
          <w:szCs w:val="24"/>
        </w:rPr>
        <w:tab/>
      </w:r>
      <w:r w:rsidR="00785DD0" w:rsidRPr="00345580">
        <w:rPr>
          <w:sz w:val="24"/>
          <w:szCs w:val="24"/>
        </w:rPr>
        <w:t xml:space="preserve">работы (услуги) по содержанию имущества и прочие работы (услуги) </w:t>
      </w:r>
      <w:r w:rsidRPr="00345580">
        <w:rPr>
          <w:sz w:val="24"/>
          <w:szCs w:val="24"/>
        </w:rPr>
        <w:t>–</w:t>
      </w:r>
      <w:r w:rsidR="00785DD0" w:rsidRPr="00345580">
        <w:rPr>
          <w:sz w:val="24"/>
          <w:szCs w:val="24"/>
        </w:rPr>
        <w:t xml:space="preserve"> 38 030,8 тыс.рублей (</w:t>
      </w:r>
      <w:r w:rsidRPr="00345580">
        <w:rPr>
          <w:sz w:val="24"/>
          <w:szCs w:val="24"/>
        </w:rPr>
        <w:t xml:space="preserve">или </w:t>
      </w:r>
      <w:r w:rsidR="00785DD0" w:rsidRPr="00345580">
        <w:rPr>
          <w:sz w:val="24"/>
          <w:szCs w:val="24"/>
        </w:rPr>
        <w:t>27,1%);</w:t>
      </w:r>
    </w:p>
    <w:p w:rsidR="00785DD0" w:rsidRPr="00345580" w:rsidRDefault="00F97CD6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•</w:t>
      </w:r>
      <w:r w:rsidRPr="00345580">
        <w:rPr>
          <w:sz w:val="24"/>
          <w:szCs w:val="24"/>
        </w:rPr>
        <w:tab/>
      </w:r>
      <w:r w:rsidR="00785DD0" w:rsidRPr="00345580">
        <w:rPr>
          <w:sz w:val="24"/>
          <w:szCs w:val="24"/>
        </w:rPr>
        <w:t>коммунальные услуги – 5 639,0 тыс.руб</w:t>
      </w:r>
      <w:r w:rsidRPr="00345580">
        <w:rPr>
          <w:sz w:val="24"/>
          <w:szCs w:val="24"/>
        </w:rPr>
        <w:t>лей</w:t>
      </w:r>
      <w:r w:rsidR="00785DD0" w:rsidRPr="00345580">
        <w:rPr>
          <w:sz w:val="24"/>
          <w:szCs w:val="24"/>
        </w:rPr>
        <w:t xml:space="preserve"> (</w:t>
      </w:r>
      <w:r w:rsidRPr="00345580">
        <w:rPr>
          <w:sz w:val="24"/>
          <w:szCs w:val="24"/>
        </w:rPr>
        <w:t xml:space="preserve">или </w:t>
      </w:r>
      <w:r w:rsidR="00785DD0" w:rsidRPr="00345580">
        <w:rPr>
          <w:sz w:val="24"/>
          <w:szCs w:val="24"/>
        </w:rPr>
        <w:t>4%);</w:t>
      </w:r>
    </w:p>
    <w:p w:rsidR="00785DD0" w:rsidRPr="00345580" w:rsidRDefault="00F97CD6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•</w:t>
      </w:r>
      <w:r w:rsidRPr="00345580">
        <w:rPr>
          <w:sz w:val="24"/>
          <w:szCs w:val="24"/>
        </w:rPr>
        <w:tab/>
      </w:r>
      <w:r w:rsidR="00785DD0" w:rsidRPr="00345580">
        <w:rPr>
          <w:sz w:val="24"/>
          <w:szCs w:val="24"/>
        </w:rPr>
        <w:t>на увеличение стоимости основных средств и материальных запасов</w:t>
      </w:r>
      <w:r w:rsidRPr="00345580">
        <w:rPr>
          <w:sz w:val="24"/>
          <w:szCs w:val="24"/>
        </w:rPr>
        <w:t xml:space="preserve"> –</w:t>
      </w:r>
      <w:r w:rsidR="00785DD0" w:rsidRPr="00345580">
        <w:rPr>
          <w:sz w:val="24"/>
          <w:szCs w:val="24"/>
        </w:rPr>
        <w:t xml:space="preserve"> 12 008,9 тыс.</w:t>
      </w:r>
      <w:r w:rsidRPr="00345580">
        <w:rPr>
          <w:sz w:val="24"/>
          <w:szCs w:val="24"/>
        </w:rPr>
        <w:t>рублей</w:t>
      </w:r>
      <w:r w:rsidR="00785DD0" w:rsidRPr="00345580">
        <w:rPr>
          <w:sz w:val="24"/>
          <w:szCs w:val="24"/>
        </w:rPr>
        <w:t>(</w:t>
      </w:r>
      <w:r w:rsidRPr="00345580">
        <w:rPr>
          <w:sz w:val="24"/>
          <w:szCs w:val="24"/>
        </w:rPr>
        <w:t xml:space="preserve">или </w:t>
      </w:r>
      <w:r w:rsidR="00785DD0" w:rsidRPr="00345580">
        <w:rPr>
          <w:sz w:val="24"/>
          <w:szCs w:val="24"/>
        </w:rPr>
        <w:t>8,6%);</w:t>
      </w:r>
    </w:p>
    <w:p w:rsidR="00785DD0" w:rsidRPr="00345580" w:rsidRDefault="00F97CD6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•</w:t>
      </w:r>
      <w:r w:rsidRPr="00345580">
        <w:rPr>
          <w:sz w:val="24"/>
          <w:szCs w:val="24"/>
        </w:rPr>
        <w:tab/>
      </w:r>
      <w:r w:rsidR="00785DD0" w:rsidRPr="00345580">
        <w:rPr>
          <w:sz w:val="24"/>
          <w:szCs w:val="24"/>
        </w:rPr>
        <w:t>на уплату налогов и иных платежей – 7 325,7 тыс.</w:t>
      </w:r>
      <w:r w:rsidRPr="00345580">
        <w:rPr>
          <w:sz w:val="24"/>
          <w:szCs w:val="24"/>
        </w:rPr>
        <w:t>рублей</w:t>
      </w:r>
      <w:r w:rsidR="00785DD0" w:rsidRPr="00345580">
        <w:rPr>
          <w:sz w:val="24"/>
          <w:szCs w:val="24"/>
        </w:rPr>
        <w:t xml:space="preserve"> (</w:t>
      </w:r>
      <w:r w:rsidRPr="00345580">
        <w:rPr>
          <w:sz w:val="24"/>
          <w:szCs w:val="24"/>
        </w:rPr>
        <w:t xml:space="preserve">или </w:t>
      </w:r>
      <w:r w:rsidR="00785DD0" w:rsidRPr="00345580">
        <w:rPr>
          <w:sz w:val="24"/>
          <w:szCs w:val="24"/>
        </w:rPr>
        <w:t>5,2%);</w:t>
      </w:r>
    </w:p>
    <w:p w:rsidR="00785DD0" w:rsidRPr="00345580" w:rsidRDefault="00F97CD6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•</w:t>
      </w:r>
      <w:r w:rsidRPr="00345580">
        <w:rPr>
          <w:sz w:val="24"/>
          <w:szCs w:val="24"/>
        </w:rPr>
        <w:tab/>
      </w:r>
      <w:r w:rsidR="00785DD0" w:rsidRPr="00345580">
        <w:rPr>
          <w:sz w:val="24"/>
          <w:szCs w:val="24"/>
        </w:rPr>
        <w:t>социальные выплаты – 1 840,8 тыс.</w:t>
      </w:r>
      <w:r w:rsidRPr="00345580">
        <w:rPr>
          <w:sz w:val="24"/>
          <w:szCs w:val="24"/>
        </w:rPr>
        <w:t>рублей</w:t>
      </w:r>
      <w:r w:rsidR="00785DD0" w:rsidRPr="00345580">
        <w:rPr>
          <w:sz w:val="24"/>
          <w:szCs w:val="24"/>
        </w:rPr>
        <w:t xml:space="preserve"> (</w:t>
      </w:r>
      <w:r w:rsidRPr="00345580">
        <w:rPr>
          <w:sz w:val="24"/>
          <w:szCs w:val="24"/>
        </w:rPr>
        <w:t xml:space="preserve">или </w:t>
      </w:r>
      <w:r w:rsidR="00785DD0" w:rsidRPr="00345580">
        <w:rPr>
          <w:sz w:val="24"/>
          <w:szCs w:val="24"/>
        </w:rPr>
        <w:t>1,3%)</w:t>
      </w:r>
      <w:r w:rsidRPr="00345580">
        <w:rPr>
          <w:sz w:val="24"/>
          <w:szCs w:val="24"/>
        </w:rPr>
        <w:t>;</w:t>
      </w:r>
    </w:p>
    <w:p w:rsidR="00785DD0" w:rsidRPr="00345580" w:rsidRDefault="00F97CD6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•</w:t>
      </w:r>
      <w:r w:rsidRPr="00345580">
        <w:rPr>
          <w:sz w:val="24"/>
          <w:szCs w:val="24"/>
        </w:rPr>
        <w:tab/>
      </w:r>
      <w:r w:rsidR="00785DD0" w:rsidRPr="00345580">
        <w:rPr>
          <w:sz w:val="24"/>
          <w:szCs w:val="24"/>
        </w:rPr>
        <w:t>межбюджетные трансферты,</w:t>
      </w:r>
      <w:r w:rsidR="001E745D" w:rsidRPr="00345580">
        <w:rPr>
          <w:sz w:val="24"/>
          <w:szCs w:val="24"/>
        </w:rPr>
        <w:t xml:space="preserve"> </w:t>
      </w:r>
      <w:r w:rsidR="00785DD0" w:rsidRPr="00345580">
        <w:rPr>
          <w:sz w:val="24"/>
          <w:szCs w:val="24"/>
        </w:rPr>
        <w:t>перечисляемые другим бюджетам бюджетной системы (</w:t>
      </w:r>
      <w:r w:rsidRPr="00345580">
        <w:rPr>
          <w:sz w:val="24"/>
          <w:szCs w:val="24"/>
        </w:rPr>
        <w:t xml:space="preserve">в </w:t>
      </w:r>
      <w:r w:rsidR="00785DD0" w:rsidRPr="00345580">
        <w:rPr>
          <w:sz w:val="24"/>
          <w:szCs w:val="24"/>
        </w:rPr>
        <w:t>бюджет муниципального района) составили – 7 072,6 тыс.</w:t>
      </w:r>
      <w:r w:rsidRPr="00345580">
        <w:rPr>
          <w:sz w:val="24"/>
          <w:szCs w:val="24"/>
        </w:rPr>
        <w:t>рублей</w:t>
      </w:r>
      <w:r w:rsidR="00785DD0" w:rsidRPr="00345580">
        <w:rPr>
          <w:sz w:val="24"/>
          <w:szCs w:val="24"/>
        </w:rPr>
        <w:t xml:space="preserve"> (</w:t>
      </w:r>
      <w:r w:rsidRPr="00345580">
        <w:rPr>
          <w:sz w:val="24"/>
          <w:szCs w:val="24"/>
        </w:rPr>
        <w:t xml:space="preserve">или </w:t>
      </w:r>
      <w:r w:rsidR="00785DD0" w:rsidRPr="00345580">
        <w:rPr>
          <w:sz w:val="24"/>
          <w:szCs w:val="24"/>
        </w:rPr>
        <w:t>5%).</w:t>
      </w:r>
    </w:p>
    <w:p w:rsidR="00785DD0" w:rsidRPr="00345580" w:rsidRDefault="00785DD0" w:rsidP="001E745D">
      <w:pPr>
        <w:pStyle w:val="af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Долговые обязательства городского поселения «Борзинское»» по состоянию на 01</w:t>
      </w:r>
      <w:r w:rsidR="00F97CD6" w:rsidRPr="00345580">
        <w:rPr>
          <w:sz w:val="24"/>
          <w:szCs w:val="24"/>
        </w:rPr>
        <w:t xml:space="preserve"> января</w:t>
      </w:r>
      <w:r w:rsidRPr="00345580">
        <w:rPr>
          <w:sz w:val="24"/>
          <w:szCs w:val="24"/>
        </w:rPr>
        <w:t xml:space="preserve"> 2019г</w:t>
      </w:r>
      <w:r w:rsidR="00F97CD6" w:rsidRPr="00345580">
        <w:rPr>
          <w:sz w:val="24"/>
          <w:szCs w:val="24"/>
        </w:rPr>
        <w:t>ода</w:t>
      </w:r>
      <w:r w:rsidRPr="00345580">
        <w:rPr>
          <w:sz w:val="24"/>
          <w:szCs w:val="24"/>
        </w:rPr>
        <w:t xml:space="preserve"> составляли</w:t>
      </w:r>
      <w:r w:rsidR="00F97CD6" w:rsidRPr="00345580">
        <w:rPr>
          <w:sz w:val="24"/>
          <w:szCs w:val="24"/>
        </w:rPr>
        <w:t xml:space="preserve"> – </w:t>
      </w:r>
      <w:r w:rsidRPr="00345580">
        <w:rPr>
          <w:sz w:val="24"/>
          <w:szCs w:val="24"/>
        </w:rPr>
        <w:t xml:space="preserve">47 999,9 тыс. </w:t>
      </w:r>
      <w:r w:rsidR="00F97CD6" w:rsidRPr="00345580">
        <w:rPr>
          <w:sz w:val="24"/>
          <w:szCs w:val="24"/>
        </w:rPr>
        <w:t>рублей</w:t>
      </w:r>
      <w:r w:rsidRPr="00345580">
        <w:rPr>
          <w:sz w:val="24"/>
          <w:szCs w:val="24"/>
        </w:rPr>
        <w:t xml:space="preserve">, </w:t>
      </w:r>
      <w:r w:rsidR="00F97CD6" w:rsidRPr="00345580">
        <w:rPr>
          <w:sz w:val="24"/>
          <w:szCs w:val="24"/>
        </w:rPr>
        <w:t xml:space="preserve">а </w:t>
      </w:r>
      <w:r w:rsidRPr="00345580">
        <w:rPr>
          <w:sz w:val="24"/>
          <w:szCs w:val="24"/>
        </w:rPr>
        <w:t>на 01</w:t>
      </w:r>
      <w:r w:rsidR="00F97CD6" w:rsidRPr="00345580">
        <w:rPr>
          <w:sz w:val="24"/>
          <w:szCs w:val="24"/>
        </w:rPr>
        <w:t>января</w:t>
      </w:r>
      <w:r w:rsidRPr="00345580">
        <w:rPr>
          <w:sz w:val="24"/>
          <w:szCs w:val="24"/>
        </w:rPr>
        <w:t>2020г</w:t>
      </w:r>
      <w:r w:rsidR="00F97CD6" w:rsidRPr="00345580">
        <w:rPr>
          <w:sz w:val="24"/>
          <w:szCs w:val="24"/>
        </w:rPr>
        <w:t>ода объем муниципального долга</w:t>
      </w:r>
      <w:r w:rsidRPr="00345580">
        <w:rPr>
          <w:sz w:val="24"/>
          <w:szCs w:val="24"/>
        </w:rPr>
        <w:t xml:space="preserve"> составил42 999,9 тыс. </w:t>
      </w:r>
      <w:r w:rsidR="00F97CD6" w:rsidRPr="00345580">
        <w:rPr>
          <w:sz w:val="24"/>
          <w:szCs w:val="24"/>
        </w:rPr>
        <w:t>рублей</w:t>
      </w:r>
      <w:r w:rsidRPr="00345580">
        <w:rPr>
          <w:sz w:val="24"/>
          <w:szCs w:val="24"/>
        </w:rPr>
        <w:t>.</w:t>
      </w:r>
    </w:p>
    <w:p w:rsidR="00F60E95" w:rsidRPr="00345580" w:rsidRDefault="00F60E95" w:rsidP="001E745D">
      <w:pPr>
        <w:pStyle w:val="af"/>
        <w:ind w:firstLine="708"/>
        <w:jc w:val="both"/>
        <w:rPr>
          <w:sz w:val="24"/>
          <w:szCs w:val="24"/>
        </w:rPr>
      </w:pPr>
      <w:r w:rsidRPr="00345580">
        <w:rPr>
          <w:sz w:val="24"/>
          <w:szCs w:val="24"/>
        </w:rPr>
        <w:t xml:space="preserve">Структура расходной части бюджета </w:t>
      </w:r>
      <w:r w:rsidR="00DA6B49" w:rsidRPr="00345580">
        <w:rPr>
          <w:sz w:val="24"/>
          <w:szCs w:val="24"/>
        </w:rPr>
        <w:t>городского поселения</w:t>
      </w:r>
      <w:r w:rsidRPr="00345580">
        <w:rPr>
          <w:sz w:val="24"/>
          <w:szCs w:val="24"/>
        </w:rPr>
        <w:t xml:space="preserve"> за 2019 год</w:t>
      </w:r>
      <w:r w:rsidR="00F97CD6" w:rsidRPr="00345580">
        <w:rPr>
          <w:sz w:val="24"/>
          <w:szCs w:val="24"/>
        </w:rPr>
        <w:t>,</w:t>
      </w:r>
      <w:r w:rsidRPr="00345580">
        <w:rPr>
          <w:sz w:val="24"/>
          <w:szCs w:val="24"/>
        </w:rPr>
        <w:t xml:space="preserve"> в разрезе разделов классификации расходов</w:t>
      </w:r>
      <w:r w:rsidR="00F97CD6" w:rsidRPr="00345580">
        <w:rPr>
          <w:sz w:val="24"/>
          <w:szCs w:val="24"/>
        </w:rPr>
        <w:t>,</w:t>
      </w:r>
      <w:r w:rsidR="001E745D" w:rsidRPr="00345580">
        <w:rPr>
          <w:sz w:val="24"/>
          <w:szCs w:val="24"/>
        </w:rPr>
        <w:t xml:space="preserve"> </w:t>
      </w:r>
      <w:r w:rsidR="00F97CD6" w:rsidRPr="00345580">
        <w:rPr>
          <w:sz w:val="24"/>
          <w:szCs w:val="24"/>
        </w:rPr>
        <w:t>представлена в таблице ниже.</w:t>
      </w:r>
    </w:p>
    <w:p w:rsidR="00F97CD6" w:rsidRPr="00345580" w:rsidRDefault="00F97CD6" w:rsidP="00A668D7">
      <w:pPr>
        <w:ind w:firstLine="709"/>
        <w:jc w:val="both"/>
      </w:pPr>
    </w:p>
    <w:p w:rsidR="00F97CD6" w:rsidRPr="00345580" w:rsidRDefault="00F97CD6" w:rsidP="00F97CD6">
      <w:pPr>
        <w:jc w:val="both"/>
      </w:pPr>
      <w:r w:rsidRPr="00345580">
        <w:rPr>
          <w:rFonts w:eastAsiaTheme="minorHAnsi"/>
          <w:b/>
          <w:lang w:eastAsia="en-US"/>
        </w:rPr>
        <w:t>Таблица 4.</w:t>
      </w:r>
      <w:r w:rsidRPr="00345580">
        <w:t>Структура расходной части бюджета</w:t>
      </w:r>
      <w:r w:rsidR="001E745D" w:rsidRPr="00345580">
        <w:t xml:space="preserve"> </w:t>
      </w:r>
      <w:r w:rsidR="006D4333" w:rsidRPr="00345580">
        <w:t>городского поселения «Борзинское»</w:t>
      </w:r>
    </w:p>
    <w:p w:rsidR="00F97CD6" w:rsidRPr="00345580" w:rsidRDefault="00F97CD6" w:rsidP="00A668D7">
      <w:pPr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7"/>
        <w:gridCol w:w="1418"/>
        <w:gridCol w:w="1276"/>
        <w:gridCol w:w="1699"/>
        <w:gridCol w:w="1417"/>
      </w:tblGrid>
      <w:tr w:rsidR="00F60E95" w:rsidRPr="00345580" w:rsidTr="003637B4">
        <w:trPr>
          <w:trHeight w:val="1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E95" w:rsidRPr="00345580" w:rsidRDefault="00F60E95">
            <w:pPr>
              <w:keepNext/>
              <w:widowControl w:val="0"/>
              <w:tabs>
                <w:tab w:val="left" w:pos="2616"/>
              </w:tabs>
              <w:spacing w:line="256" w:lineRule="auto"/>
              <w:ind w:right="74"/>
              <w:contextualSpacing/>
              <w:jc w:val="center"/>
              <w:rPr>
                <w:color w:val="000000"/>
                <w:spacing w:val="-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97CD6">
            <w:pPr>
              <w:keepNext/>
              <w:widowControl w:val="0"/>
              <w:spacing w:line="256" w:lineRule="auto"/>
              <w:ind w:right="-60"/>
              <w:contextualSpacing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Исполнено  за 2018 год</w:t>
            </w:r>
          </w:p>
          <w:p w:rsidR="00F60E95" w:rsidRPr="00345580" w:rsidRDefault="00F60E95" w:rsidP="00F97CD6">
            <w:pPr>
              <w:keepNext/>
              <w:widowControl w:val="0"/>
              <w:spacing w:line="256" w:lineRule="auto"/>
              <w:ind w:right="-60"/>
              <w:contextualSpacing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B4" w:rsidRPr="00345580" w:rsidRDefault="00F60E95" w:rsidP="00F97CD6">
            <w:pPr>
              <w:keepNext/>
              <w:widowControl w:val="0"/>
              <w:spacing w:line="256" w:lineRule="auto"/>
              <w:ind w:right="-60"/>
              <w:contextualSpacing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 xml:space="preserve">Уточненная бюджетная роспись на 2019 год, </w:t>
            </w:r>
          </w:p>
          <w:p w:rsidR="00F60E95" w:rsidRPr="00345580" w:rsidRDefault="00F60E95" w:rsidP="003637B4">
            <w:pPr>
              <w:keepNext/>
              <w:widowControl w:val="0"/>
              <w:spacing w:line="256" w:lineRule="auto"/>
              <w:ind w:right="-60"/>
              <w:contextualSpacing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97CD6">
            <w:pPr>
              <w:keepNext/>
              <w:widowControl w:val="0"/>
              <w:spacing w:line="256" w:lineRule="auto"/>
              <w:ind w:right="-60"/>
              <w:contextualSpacing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Исполнено  за 2019 год</w:t>
            </w:r>
          </w:p>
          <w:p w:rsidR="00F60E95" w:rsidRPr="00345580" w:rsidRDefault="00F60E95" w:rsidP="00F97CD6">
            <w:pPr>
              <w:keepNext/>
              <w:widowControl w:val="0"/>
              <w:spacing w:line="256" w:lineRule="auto"/>
              <w:ind w:right="-60"/>
              <w:contextualSpacing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(тыс.руб.)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F97CD6">
            <w:pPr>
              <w:keepNext/>
              <w:widowControl w:val="0"/>
              <w:spacing w:line="256" w:lineRule="auto"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Темп роста</w:t>
            </w:r>
          </w:p>
          <w:p w:rsidR="00F60E95" w:rsidRPr="00345580" w:rsidRDefault="00F60E95" w:rsidP="00F97CD6">
            <w:pPr>
              <w:keepNext/>
              <w:widowControl w:val="0"/>
              <w:spacing w:line="256" w:lineRule="auto"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(снижения)</w:t>
            </w:r>
          </w:p>
          <w:p w:rsidR="00F60E95" w:rsidRPr="00345580" w:rsidRDefault="00F60E95" w:rsidP="00F97CD6">
            <w:pPr>
              <w:keepNext/>
              <w:widowControl w:val="0"/>
              <w:spacing w:line="256" w:lineRule="auto"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по исполнению 2019г.к 2018 г.</w:t>
            </w:r>
          </w:p>
          <w:p w:rsidR="00F60E95" w:rsidRPr="00345580" w:rsidRDefault="003637B4" w:rsidP="00F97CD6">
            <w:pPr>
              <w:keepNext/>
              <w:widowControl w:val="0"/>
              <w:spacing w:line="256" w:lineRule="auto"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(</w:t>
            </w:r>
            <w:r w:rsidR="00F60E95" w:rsidRPr="00345580">
              <w:rPr>
                <w:color w:val="000000"/>
                <w:spacing w:val="-6"/>
                <w:lang w:eastAsia="en-US"/>
              </w:rPr>
              <w:t>%</w:t>
            </w:r>
            <w:r w:rsidRPr="00345580">
              <w:rPr>
                <w:color w:val="000000"/>
                <w:spacing w:val="-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3637B4" w:rsidP="00F97CD6">
            <w:pPr>
              <w:keepNext/>
              <w:widowControl w:val="0"/>
              <w:spacing w:line="256" w:lineRule="auto"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 xml:space="preserve">Процент </w:t>
            </w:r>
            <w:r w:rsidR="00F60E95" w:rsidRPr="00345580">
              <w:rPr>
                <w:color w:val="000000"/>
                <w:spacing w:val="-6"/>
                <w:lang w:eastAsia="en-US"/>
              </w:rPr>
              <w:t>исполнения к уточненной бюджетной росписи</w:t>
            </w:r>
          </w:p>
        </w:tc>
      </w:tr>
      <w:tr w:rsidR="00F60E95" w:rsidRPr="00345580" w:rsidTr="003637B4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95" w:rsidRPr="00345580" w:rsidRDefault="00F60E95">
            <w:pPr>
              <w:keepNext/>
              <w:widowControl w:val="0"/>
              <w:tabs>
                <w:tab w:val="left" w:pos="2616"/>
              </w:tabs>
              <w:spacing w:line="256" w:lineRule="auto"/>
              <w:ind w:right="74"/>
              <w:contextualSpacing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95" w:rsidRPr="00345580" w:rsidRDefault="00F60E95">
            <w:pPr>
              <w:keepNext/>
              <w:widowControl w:val="0"/>
              <w:spacing w:line="256" w:lineRule="auto"/>
              <w:ind w:right="74"/>
              <w:contextualSpacing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95" w:rsidRPr="00345580" w:rsidRDefault="00F60E95">
            <w:pPr>
              <w:keepNext/>
              <w:widowControl w:val="0"/>
              <w:spacing w:line="256" w:lineRule="auto"/>
              <w:ind w:right="-60"/>
              <w:contextualSpacing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95" w:rsidRPr="00345580" w:rsidRDefault="00F60E95">
            <w:pPr>
              <w:keepNext/>
              <w:widowControl w:val="0"/>
              <w:spacing w:line="256" w:lineRule="auto"/>
              <w:ind w:right="-60"/>
              <w:contextualSpacing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95" w:rsidRPr="00345580" w:rsidRDefault="00F60E95">
            <w:pPr>
              <w:keepNext/>
              <w:widowControl w:val="0"/>
              <w:spacing w:line="256" w:lineRule="auto"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95" w:rsidRPr="00345580" w:rsidRDefault="00F60E95">
            <w:pPr>
              <w:keepNext/>
              <w:widowControl w:val="0"/>
              <w:spacing w:line="256" w:lineRule="auto"/>
              <w:jc w:val="center"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6</w:t>
            </w:r>
          </w:p>
        </w:tc>
      </w:tr>
      <w:tr w:rsidR="00F60E95" w:rsidRPr="00345580" w:rsidTr="003637B4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keepNext/>
              <w:widowControl w:val="0"/>
              <w:spacing w:line="256" w:lineRule="auto"/>
              <w:ind w:right="74"/>
              <w:contextualSpacing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33 645,6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33 267,5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33 236,1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-1,22%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spacing w:val="-6"/>
                <w:lang w:eastAsia="en-US"/>
              </w:rPr>
              <w:t>99,9%</w:t>
            </w:r>
          </w:p>
        </w:tc>
      </w:tr>
      <w:tr w:rsidR="00F60E95" w:rsidRPr="00345580" w:rsidTr="003637B4">
        <w:trPr>
          <w:trHeight w:val="10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keepNext/>
              <w:widowControl w:val="0"/>
              <w:spacing w:line="256" w:lineRule="auto"/>
              <w:ind w:right="74"/>
              <w:contextualSpacing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333,8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2 990,0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spacing w:val="-6"/>
                <w:lang w:eastAsia="en-US"/>
              </w:rPr>
              <w:t>2 990,0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895,7%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100%</w:t>
            </w:r>
          </w:p>
        </w:tc>
      </w:tr>
      <w:tr w:rsidR="00F60E95" w:rsidRPr="00345580" w:rsidTr="003637B4">
        <w:trPr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keepNext/>
              <w:widowControl w:val="0"/>
              <w:spacing w:line="256" w:lineRule="auto"/>
              <w:ind w:right="74"/>
              <w:contextualSpacing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Национальная 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11 678,9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6 354,3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5 019,2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-42,9%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78,9%</w:t>
            </w:r>
          </w:p>
        </w:tc>
      </w:tr>
      <w:tr w:rsidR="00F60E95" w:rsidRPr="00345580" w:rsidTr="003637B4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keepNext/>
              <w:widowControl w:val="0"/>
              <w:tabs>
                <w:tab w:val="left" w:pos="2604"/>
              </w:tabs>
              <w:spacing w:line="256" w:lineRule="auto"/>
              <w:ind w:right="-60"/>
              <w:contextualSpacing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49 937,2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57 265,1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57 094,2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114,3%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99,7%</w:t>
            </w:r>
          </w:p>
        </w:tc>
      </w:tr>
      <w:tr w:rsidR="00F60E95" w:rsidRPr="00345580" w:rsidTr="003637B4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keepNext/>
              <w:widowControl w:val="0"/>
              <w:tabs>
                <w:tab w:val="left" w:pos="2604"/>
              </w:tabs>
              <w:spacing w:line="256" w:lineRule="auto"/>
              <w:ind w:right="-60"/>
              <w:contextualSpacing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Охрана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11 445,8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1 997,8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17,45</w:t>
            </w:r>
            <w:r w:rsidR="003637B4" w:rsidRPr="00345580">
              <w:rPr>
                <w:lang w:eastAsia="en-US"/>
              </w:rPr>
              <w:t xml:space="preserve"> %</w:t>
            </w:r>
          </w:p>
        </w:tc>
      </w:tr>
      <w:tr w:rsidR="00F60E95" w:rsidRPr="00345580" w:rsidTr="003637B4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keepNext/>
              <w:widowControl w:val="0"/>
              <w:tabs>
                <w:tab w:val="left" w:pos="2604"/>
              </w:tabs>
              <w:spacing w:line="256" w:lineRule="auto"/>
              <w:ind w:right="-60"/>
              <w:contextualSpacing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12 228,0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11 748,4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11 748,4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-3,9%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100%</w:t>
            </w:r>
          </w:p>
        </w:tc>
      </w:tr>
      <w:tr w:rsidR="00F60E95" w:rsidRPr="00345580" w:rsidTr="003637B4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keepNext/>
              <w:widowControl w:val="0"/>
              <w:tabs>
                <w:tab w:val="left" w:pos="2604"/>
              </w:tabs>
              <w:spacing w:line="256" w:lineRule="auto"/>
              <w:ind w:right="-60"/>
              <w:contextualSpacing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Социальная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2 897,4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1 519,8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1 519,8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-47,6%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100%</w:t>
            </w:r>
          </w:p>
        </w:tc>
      </w:tr>
      <w:tr w:rsidR="00F60E95" w:rsidRPr="00345580" w:rsidTr="003637B4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keepNext/>
              <w:widowControl w:val="0"/>
              <w:tabs>
                <w:tab w:val="left" w:pos="2604"/>
              </w:tabs>
              <w:spacing w:line="256" w:lineRule="auto"/>
              <w:ind w:right="-60"/>
              <w:contextualSpacing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17 977,2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17 684,5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17 684,5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-1,6%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100%</w:t>
            </w:r>
          </w:p>
        </w:tc>
      </w:tr>
      <w:tr w:rsidR="00F60E95" w:rsidRPr="00345580" w:rsidTr="003637B4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keepNext/>
              <w:widowControl w:val="0"/>
              <w:tabs>
                <w:tab w:val="left" w:pos="2604"/>
              </w:tabs>
              <w:spacing w:line="256" w:lineRule="auto"/>
              <w:ind w:right="-60"/>
              <w:contextualSpacing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2 173,3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1 939,3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1 939,3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-10,8%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100%</w:t>
            </w:r>
          </w:p>
        </w:tc>
      </w:tr>
      <w:tr w:rsidR="00F60E95" w:rsidRPr="00345580" w:rsidTr="003637B4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keepNext/>
              <w:widowControl w:val="0"/>
              <w:tabs>
                <w:tab w:val="left" w:pos="2604"/>
              </w:tabs>
              <w:spacing w:line="256" w:lineRule="auto"/>
              <w:ind w:right="-60"/>
              <w:contextualSpacing/>
              <w:rPr>
                <w:color w:val="000000"/>
                <w:spacing w:val="-6"/>
                <w:lang w:eastAsia="en-US"/>
              </w:rPr>
            </w:pPr>
            <w:r w:rsidRPr="00345580">
              <w:rPr>
                <w:color w:val="000000"/>
                <w:spacing w:val="-6"/>
                <w:lang w:eastAsia="en-US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2 836,0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7 136,0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7 072,6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249,4%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lang w:eastAsia="en-US"/>
              </w:rPr>
            </w:pPr>
            <w:r w:rsidRPr="00345580">
              <w:rPr>
                <w:lang w:eastAsia="en-US"/>
              </w:rPr>
              <w:t>99,1%</w:t>
            </w:r>
          </w:p>
        </w:tc>
      </w:tr>
      <w:tr w:rsidR="00F60E95" w:rsidRPr="00345580" w:rsidTr="003637B4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E95" w:rsidRPr="00345580" w:rsidRDefault="00F60E95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45580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45580">
              <w:rPr>
                <w:b/>
                <w:bCs/>
                <w:lang w:eastAsia="en-US"/>
              </w:rPr>
              <w:t>133 707,4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45580">
              <w:rPr>
                <w:b/>
                <w:bCs/>
                <w:lang w:eastAsia="en-US"/>
              </w:rPr>
              <w:t>151 350,7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45580">
              <w:rPr>
                <w:b/>
                <w:bCs/>
                <w:lang w:eastAsia="en-US"/>
              </w:rPr>
              <w:t>140 301,9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45580">
              <w:rPr>
                <w:b/>
                <w:bCs/>
                <w:lang w:eastAsia="en-US"/>
              </w:rPr>
              <w:t>104,9%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95" w:rsidRPr="00345580" w:rsidRDefault="00F60E95" w:rsidP="003637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45580">
              <w:rPr>
                <w:b/>
                <w:bCs/>
                <w:lang w:eastAsia="en-US"/>
              </w:rPr>
              <w:t>92,7%</w:t>
            </w:r>
          </w:p>
        </w:tc>
      </w:tr>
    </w:tbl>
    <w:p w:rsidR="00F60E95" w:rsidRPr="00345580" w:rsidRDefault="00F60E95" w:rsidP="003637B4">
      <w:pPr>
        <w:jc w:val="center"/>
      </w:pPr>
    </w:p>
    <w:p w:rsidR="00273813" w:rsidRPr="00345580" w:rsidRDefault="007F5C9B" w:rsidP="00273813">
      <w:pPr>
        <w:ind w:left="720"/>
        <w:jc w:val="center"/>
        <w:rPr>
          <w:b/>
        </w:rPr>
      </w:pPr>
      <w:r w:rsidRPr="00345580">
        <w:rPr>
          <w:b/>
        </w:rPr>
        <w:t>3.</w:t>
      </w:r>
      <w:r w:rsidR="003637B4" w:rsidRPr="00345580">
        <w:rPr>
          <w:b/>
        </w:rPr>
        <w:tab/>
      </w:r>
      <w:r w:rsidRPr="00345580">
        <w:rPr>
          <w:b/>
        </w:rPr>
        <w:t>Жилищно-коммунальное хозяйство</w:t>
      </w:r>
      <w:r w:rsidR="00273813" w:rsidRPr="00345580">
        <w:rPr>
          <w:b/>
        </w:rPr>
        <w:t xml:space="preserve"> и </w:t>
      </w:r>
      <w:r w:rsidRPr="00345580">
        <w:rPr>
          <w:b/>
        </w:rPr>
        <w:t>благоустройс</w:t>
      </w:r>
      <w:r w:rsidR="00273813" w:rsidRPr="00345580">
        <w:rPr>
          <w:b/>
        </w:rPr>
        <w:t>тво</w:t>
      </w:r>
    </w:p>
    <w:p w:rsidR="00273813" w:rsidRPr="00345580" w:rsidRDefault="00273813" w:rsidP="00273813">
      <w:pPr>
        <w:ind w:left="720"/>
        <w:jc w:val="center"/>
        <w:rPr>
          <w:b/>
        </w:rPr>
      </w:pPr>
      <w:r w:rsidRPr="00345580">
        <w:rPr>
          <w:b/>
        </w:rPr>
        <w:t>городского поселения «Борзинское»</w:t>
      </w:r>
    </w:p>
    <w:p w:rsidR="007F5C9B" w:rsidRPr="00345580" w:rsidRDefault="007F5C9B" w:rsidP="006F4A72">
      <w:pPr>
        <w:jc w:val="center"/>
        <w:rPr>
          <w:b/>
          <w:highlight w:val="green"/>
        </w:rPr>
      </w:pPr>
    </w:p>
    <w:p w:rsidR="00F1493A" w:rsidRPr="00345580" w:rsidRDefault="00F1493A" w:rsidP="00F1493A">
      <w:pPr>
        <w:jc w:val="center"/>
      </w:pPr>
      <w:r w:rsidRPr="00345580">
        <w:t>3.1.</w:t>
      </w:r>
      <w:r w:rsidRPr="00345580">
        <w:tab/>
      </w:r>
      <w:r w:rsidR="007F5C9B" w:rsidRPr="00345580">
        <w:t>Подготовка жилищно-коммунально</w:t>
      </w:r>
      <w:r w:rsidRPr="00345580">
        <w:t>го комплекса</w:t>
      </w:r>
    </w:p>
    <w:p w:rsidR="007F5C9B" w:rsidRPr="00345580" w:rsidRDefault="007F5C9B" w:rsidP="00F1493A">
      <w:pPr>
        <w:jc w:val="center"/>
        <w:rPr>
          <w:b/>
        </w:rPr>
      </w:pPr>
      <w:r w:rsidRPr="00345580">
        <w:t>к отопительному периоду 2019/2020 г</w:t>
      </w:r>
      <w:r w:rsidR="00F1493A" w:rsidRPr="00345580">
        <w:t>одов</w:t>
      </w:r>
    </w:p>
    <w:p w:rsidR="007F5C9B" w:rsidRPr="00345580" w:rsidRDefault="007F5C9B" w:rsidP="007F5C9B">
      <w:pPr>
        <w:ind w:firstLine="708"/>
        <w:jc w:val="both"/>
      </w:pPr>
      <w:r w:rsidRPr="00345580">
        <w:t xml:space="preserve">Вопросы организации теплоснабжения, водоснабжения, водоотведения, являются приоритетными в работе администрации городского поселения «Борзинское». Проблемы жилищно-коммунального хозяйства выходят за рамки отрасли и для </w:t>
      </w:r>
      <w:r w:rsidR="00602AB9" w:rsidRPr="00345580">
        <w:t xml:space="preserve">модернизации отрасли </w:t>
      </w:r>
      <w:r w:rsidRPr="00345580">
        <w:t xml:space="preserve">необходима финансовая </w:t>
      </w:r>
      <w:r w:rsidR="00602AB9" w:rsidRPr="00345580">
        <w:t>поддержка,</w:t>
      </w:r>
      <w:r w:rsidR="001E745D" w:rsidRPr="00345580">
        <w:t xml:space="preserve"> </w:t>
      </w:r>
      <w:r w:rsidR="00602AB9" w:rsidRPr="00345580">
        <w:t xml:space="preserve">как </w:t>
      </w:r>
      <w:r w:rsidRPr="00345580">
        <w:t>и</w:t>
      </w:r>
      <w:r w:rsidR="00602AB9" w:rsidRPr="00345580">
        <w:t>з</w:t>
      </w:r>
      <w:r w:rsidRPr="00345580">
        <w:t xml:space="preserve"> федерального центра, </w:t>
      </w:r>
      <w:r w:rsidR="00602AB9" w:rsidRPr="00345580">
        <w:t xml:space="preserve">так </w:t>
      </w:r>
      <w:r w:rsidRPr="00345580">
        <w:t>и региона, чтобы возложенные полномочия адм</w:t>
      </w:r>
      <w:r w:rsidR="00602AB9" w:rsidRPr="00345580">
        <w:t xml:space="preserve">инистрация городского поселения </w:t>
      </w:r>
      <w:r w:rsidRPr="00345580">
        <w:t xml:space="preserve">могла выполнять в полном объеме. Но пока приходится констатировать, </w:t>
      </w:r>
      <w:r w:rsidR="00602AB9" w:rsidRPr="00345580">
        <w:t xml:space="preserve">что </w:t>
      </w:r>
      <w:r w:rsidRPr="00345580">
        <w:t>реализация задач по решению вопросов местного значения в</w:t>
      </w:r>
      <w:r w:rsidR="00602AB9" w:rsidRPr="00345580">
        <w:t xml:space="preserve"> жилищно-коммунальном хозяйстве </w:t>
      </w:r>
      <w:r w:rsidRPr="00345580">
        <w:t>осуществляется в крайне стесненных финансовых условиях.</w:t>
      </w:r>
    </w:p>
    <w:p w:rsidR="00602AB9" w:rsidRPr="00345580" w:rsidRDefault="007F5C9B" w:rsidP="007F5C9B">
      <w:pPr>
        <w:ind w:firstLine="708"/>
        <w:jc w:val="both"/>
      </w:pPr>
      <w:r w:rsidRPr="00345580">
        <w:t>В коммунальное хозяйство, чтобы предупредить разрушительные процессы, необходимы ежегодные вложения, потому что все системы изнашиваются непрерывно. Ежегодно, на подготовку к осенне-зимн</w:t>
      </w:r>
      <w:r w:rsidR="00602AB9" w:rsidRPr="00345580">
        <w:t xml:space="preserve">ему периоду нам требуется от 50 </w:t>
      </w:r>
      <w:r w:rsidRPr="00345580">
        <w:t>до 70 млн. руб</w:t>
      </w:r>
      <w:r w:rsidR="00602AB9" w:rsidRPr="00345580">
        <w:t>лей</w:t>
      </w:r>
      <w:r w:rsidRPr="00345580">
        <w:t>. На реализацию мероприятий по подготовке к осенне-зимнему периоду 2019</w:t>
      </w:r>
      <w:r w:rsidR="00602AB9" w:rsidRPr="00345580">
        <w:t>/</w:t>
      </w:r>
      <w:r w:rsidRPr="00345580">
        <w:t>2020 г</w:t>
      </w:r>
      <w:r w:rsidR="00602AB9" w:rsidRPr="00345580">
        <w:t>одов</w:t>
      </w:r>
      <w:r w:rsidR="001E745D" w:rsidRPr="00345580">
        <w:t xml:space="preserve"> </w:t>
      </w:r>
      <w:r w:rsidRPr="00345580">
        <w:lastRenderedPageBreak/>
        <w:t>запрашивалось 32 млн. рублей. Представленный нами план был рассмотрен Министерством территориальног</w:t>
      </w:r>
      <w:r w:rsidR="00602AB9" w:rsidRPr="00345580">
        <w:t>о развития Забайкальского края и защищен в указанном объеме.</w:t>
      </w:r>
    </w:p>
    <w:p w:rsidR="007F5C9B" w:rsidRPr="00345580" w:rsidRDefault="007F5C9B" w:rsidP="007F5C9B">
      <w:pPr>
        <w:ind w:firstLine="708"/>
        <w:jc w:val="both"/>
      </w:pPr>
      <w:r w:rsidRPr="00345580">
        <w:t>В бюджете городского поселения «Борзинское» на исполнение плана денежных средств было недостаточн</w:t>
      </w:r>
      <w:r w:rsidR="00602AB9" w:rsidRPr="00345580">
        <w:t xml:space="preserve">о, всего </w:t>
      </w:r>
      <w:r w:rsidRPr="00345580">
        <w:t>588</w:t>
      </w:r>
      <w:r w:rsidR="00602AB9" w:rsidRPr="00345580">
        <w:t>,</w:t>
      </w:r>
      <w:r w:rsidRPr="00345580">
        <w:t>5</w:t>
      </w:r>
      <w:r w:rsidR="00602AB9" w:rsidRPr="00345580">
        <w:t xml:space="preserve"> тыс.</w:t>
      </w:r>
      <w:r w:rsidRPr="00345580">
        <w:t xml:space="preserve"> руб</w:t>
      </w:r>
      <w:r w:rsidR="00602AB9" w:rsidRPr="00345580">
        <w:t>лей</w:t>
      </w:r>
      <w:r w:rsidRPr="00345580">
        <w:t xml:space="preserve">, краевое </w:t>
      </w:r>
      <w:r w:rsidR="00602AB9" w:rsidRPr="00345580">
        <w:t xml:space="preserve">же </w:t>
      </w:r>
      <w:r w:rsidRPr="00345580">
        <w:t xml:space="preserve">софинансирование составило </w:t>
      </w:r>
      <w:r w:rsidR="00602AB9" w:rsidRPr="00345580">
        <w:t xml:space="preserve">всего </w:t>
      </w:r>
      <w:r w:rsidRPr="00345580">
        <w:t>9</w:t>
      </w:r>
      <w:r w:rsidR="00602AB9" w:rsidRPr="00345580">
        <w:t> </w:t>
      </w:r>
      <w:r w:rsidRPr="00345580">
        <w:t>065</w:t>
      </w:r>
      <w:r w:rsidR="00602AB9" w:rsidRPr="00345580">
        <w:t>,7 тыс.</w:t>
      </w:r>
      <w:r w:rsidRPr="00345580">
        <w:t xml:space="preserve"> руб</w:t>
      </w:r>
      <w:r w:rsidR="00602AB9" w:rsidRPr="00345580">
        <w:t>лей</w:t>
      </w:r>
      <w:r w:rsidRPr="00345580">
        <w:t xml:space="preserve">. </w:t>
      </w:r>
    </w:p>
    <w:p w:rsidR="007F5C9B" w:rsidRPr="00345580" w:rsidRDefault="007F5C9B" w:rsidP="007F5C9B">
      <w:pPr>
        <w:ind w:firstLine="708"/>
        <w:jc w:val="both"/>
      </w:pPr>
      <w:r w:rsidRPr="00345580">
        <w:t xml:space="preserve">В целях обеспечения своевременной и качественной подготовки объектов </w:t>
      </w:r>
      <w:r w:rsidR="00212D1C" w:rsidRPr="00345580">
        <w:t>ЖКХ</w:t>
      </w:r>
      <w:r w:rsidRPr="00345580">
        <w:t xml:space="preserve"> город</w:t>
      </w:r>
      <w:r w:rsidR="00212D1C" w:rsidRPr="00345580">
        <w:t>а</w:t>
      </w:r>
      <w:r w:rsidRPr="00345580">
        <w:t xml:space="preserve"> к устойчивой и безаварийной работе в осенне-зимний период 2019/2020 </w:t>
      </w:r>
      <w:r w:rsidR="00212D1C" w:rsidRPr="00345580">
        <w:t>годов</w:t>
      </w:r>
      <w:r w:rsidRPr="00345580">
        <w:t xml:space="preserve"> были проведены следующие мероприятия:</w:t>
      </w:r>
    </w:p>
    <w:p w:rsidR="007F5C9B" w:rsidRPr="00345580" w:rsidRDefault="00212D1C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при Главе городского поселения «Борзинское» проведено пятнадцать заседаний оперативного штаба по контролю подготовки </w:t>
      </w:r>
      <w:r w:rsidRPr="00345580">
        <w:t>и прохождению осенне-зимнего периода</w:t>
      </w:r>
      <w:r w:rsidR="007F5C9B" w:rsidRPr="00345580">
        <w:t>2019/2020 г</w:t>
      </w:r>
      <w:r w:rsidRPr="00345580">
        <w:t>одов</w:t>
      </w:r>
      <w:r w:rsidR="007F5C9B" w:rsidRPr="00345580">
        <w:t>;</w:t>
      </w:r>
    </w:p>
    <w:p w:rsidR="007F5C9B" w:rsidRPr="00345580" w:rsidRDefault="00212D1C" w:rsidP="007F5C9B">
      <w:pPr>
        <w:ind w:firstLine="708"/>
        <w:jc w:val="both"/>
      </w:pPr>
      <w:r w:rsidRPr="00345580">
        <w:t>•</w:t>
      </w:r>
      <w:r w:rsidRPr="00345580">
        <w:tab/>
        <w:t xml:space="preserve">проводилась регулярная </w:t>
      </w:r>
      <w:r w:rsidR="007F5C9B" w:rsidRPr="00345580">
        <w:t xml:space="preserve">работа по контролю разработки, утверждения и согласования паспортов готовности источников теплоснабжения городского поселения «Борзинское» к осенне-зимнему периоду </w:t>
      </w:r>
      <w:r w:rsidRPr="00345580">
        <w:t>2019/2020 годов</w:t>
      </w:r>
      <w:r w:rsidR="007F5C9B" w:rsidRPr="00345580">
        <w:t xml:space="preserve">; </w:t>
      </w:r>
    </w:p>
    <w:p w:rsidR="007F5C9B" w:rsidRPr="00345580" w:rsidRDefault="00212D1C" w:rsidP="007F5C9B">
      <w:pPr>
        <w:ind w:firstLine="708"/>
        <w:jc w:val="both"/>
      </w:pPr>
      <w:r w:rsidRPr="00345580">
        <w:t>•</w:t>
      </w:r>
      <w:r w:rsidRPr="00345580">
        <w:tab/>
        <w:t xml:space="preserve">реализованы </w:t>
      </w:r>
      <w:r w:rsidR="007F5C9B" w:rsidRPr="00345580">
        <w:t xml:space="preserve">мероприятия по рассмотрению паспортов готовности жилого фонда городского поселения к осенне-зимнему периоду 2019/2020 </w:t>
      </w:r>
      <w:r w:rsidRPr="00345580">
        <w:t>годов</w:t>
      </w:r>
      <w:r w:rsidR="007F5C9B" w:rsidRPr="00345580">
        <w:t>.</w:t>
      </w:r>
    </w:p>
    <w:p w:rsidR="007F5C9B" w:rsidRPr="00345580" w:rsidRDefault="00212D1C" w:rsidP="007F5C9B">
      <w:pPr>
        <w:ind w:firstLine="708"/>
        <w:jc w:val="both"/>
      </w:pPr>
      <w:r w:rsidRPr="00345580">
        <w:t>•</w:t>
      </w:r>
      <w:r w:rsidRPr="00345580">
        <w:tab/>
        <w:t>п</w:t>
      </w:r>
      <w:r w:rsidR="007F5C9B" w:rsidRPr="00345580">
        <w:t xml:space="preserve">роведены проверки готовности к отопительному периоду 2019/2020 </w:t>
      </w:r>
      <w:r w:rsidRPr="00345580">
        <w:t>годов</w:t>
      </w:r>
      <w:r w:rsidR="007F5C9B" w:rsidRPr="00345580">
        <w:t xml:space="preserve"> в отношении </w:t>
      </w:r>
      <w:r w:rsidRPr="00345580">
        <w:t>трех</w:t>
      </w:r>
      <w:r w:rsidR="007F5C9B" w:rsidRPr="00345580">
        <w:t xml:space="preserve"> управляющих организаций, </w:t>
      </w:r>
      <w:r w:rsidRPr="00345580">
        <w:t xml:space="preserve">двум </w:t>
      </w:r>
      <w:r w:rsidR="007F5C9B" w:rsidRPr="00345580">
        <w:t xml:space="preserve">управляющим организациям были выданы акты проверки готовности к отопительному периоду 2019/2020 </w:t>
      </w:r>
      <w:r w:rsidRPr="00345580">
        <w:t>годов</w:t>
      </w:r>
      <w:r w:rsidR="007F5C9B" w:rsidRPr="00345580">
        <w:t xml:space="preserve">. </w:t>
      </w:r>
    </w:p>
    <w:p w:rsidR="007F5C9B" w:rsidRPr="00345580" w:rsidRDefault="00212D1C" w:rsidP="007F5C9B">
      <w:pPr>
        <w:ind w:firstLine="708"/>
        <w:jc w:val="both"/>
      </w:pPr>
      <w:r w:rsidRPr="00345580">
        <w:t>•</w:t>
      </w:r>
      <w:r w:rsidRPr="00345580">
        <w:tab/>
        <w:t>в</w:t>
      </w:r>
      <w:r w:rsidR="007F5C9B" w:rsidRPr="00345580">
        <w:t xml:space="preserve"> процессе подготовки к отопительному периоду 2019/2020 </w:t>
      </w:r>
      <w:r w:rsidRPr="00345580">
        <w:t>годов</w:t>
      </w:r>
      <w:r w:rsidR="007F5C9B" w:rsidRPr="00345580">
        <w:t xml:space="preserve"> в министерства и ведомства Забайкальского края специалистами адм</w:t>
      </w:r>
      <w:r w:rsidRPr="00345580">
        <w:t xml:space="preserve">инистрации городского поселения </w:t>
      </w:r>
      <w:r w:rsidR="007F5C9B" w:rsidRPr="00345580">
        <w:t xml:space="preserve">направлялись отчеты о ходе реализации мероприятий и выполнении конкретных работ. </w:t>
      </w:r>
    </w:p>
    <w:p w:rsidR="00212D1C" w:rsidRPr="00345580" w:rsidRDefault="007F5C9B" w:rsidP="007F5C9B">
      <w:pPr>
        <w:ind w:firstLine="708"/>
        <w:jc w:val="both"/>
      </w:pPr>
      <w:r w:rsidRPr="00345580">
        <w:t xml:space="preserve">В течение осенне-зимнего периода 2019/2020 </w:t>
      </w:r>
      <w:r w:rsidR="00212D1C" w:rsidRPr="00345580">
        <w:t>годов</w:t>
      </w:r>
      <w:r w:rsidRPr="00345580">
        <w:t xml:space="preserve"> серьезных сбоев в работе котельного оборудования, тепловых, водопроводных и канализационных сетей допущено не было. </w:t>
      </w:r>
    </w:p>
    <w:p w:rsidR="007F5C9B" w:rsidRPr="00345580" w:rsidRDefault="007F5C9B" w:rsidP="007F5C9B">
      <w:pPr>
        <w:ind w:firstLine="708"/>
        <w:jc w:val="both"/>
      </w:pPr>
      <w:r w:rsidRPr="00345580">
        <w:t>Однако необходимо отметить, что в 2019 году имели место локальные аварии на сетях теплоснабжения</w:t>
      </w:r>
      <w:r w:rsidR="00212D1C" w:rsidRPr="00345580">
        <w:t xml:space="preserve">: </w:t>
      </w:r>
      <w:r w:rsidRPr="00345580">
        <w:t>ул. Гурьева, 59 (1 порыв), ул. Ленина, 63 (2 порыва), ул. Журавлева (1 порыв), МОУ СОШ №</w:t>
      </w:r>
      <w:r w:rsidR="008119D4" w:rsidRPr="00345580">
        <w:t>15 (1 порыв), ул. Ленина – банк ВТБ</w:t>
      </w:r>
      <w:r w:rsidRPr="00345580">
        <w:t xml:space="preserve"> (2 порыва с заменой трубопровода), ул. Кирова (МДОУ «Радуга» 4 порыв</w:t>
      </w:r>
      <w:r w:rsidR="008119D4" w:rsidRPr="00345580">
        <w:t>а</w:t>
      </w:r>
      <w:r w:rsidRPr="00345580">
        <w:t>), ул. Шамсутдинова (МДОУ «Кораблик детства» 1 порыв), ул. Железнодорожная (2 порыва), которые были оперативно устранен</w:t>
      </w:r>
      <w:r w:rsidR="008119D4" w:rsidRPr="00345580">
        <w:t>ы силами СП «Борзя» АО «ЗабТЭК».Т</w:t>
      </w:r>
      <w:r w:rsidRPr="00345580">
        <w:t xml:space="preserve">акже на сетях водоотведения </w:t>
      </w:r>
      <w:r w:rsidR="008119D4" w:rsidRPr="00345580">
        <w:t xml:space="preserve">имел место </w:t>
      </w:r>
      <w:r w:rsidRPr="00345580">
        <w:t>порыв канализационного коллектора по ул. Лазо, в районе дома №131, который был устранен силами ООО «Аквастоки» при финансировании администрации городского поселения «Борзинское».</w:t>
      </w:r>
    </w:p>
    <w:p w:rsidR="007F5C9B" w:rsidRPr="00345580" w:rsidRDefault="007F5C9B" w:rsidP="00273813">
      <w:pPr>
        <w:jc w:val="center"/>
      </w:pPr>
    </w:p>
    <w:p w:rsidR="007F5C9B" w:rsidRPr="00345580" w:rsidRDefault="006D4333" w:rsidP="006D4333">
      <w:pPr>
        <w:jc w:val="center"/>
      </w:pPr>
      <w:r w:rsidRPr="00345580">
        <w:t>3.2.</w:t>
      </w:r>
      <w:r w:rsidRPr="00345580">
        <w:tab/>
      </w:r>
      <w:r w:rsidR="007F5C9B" w:rsidRPr="00345580">
        <w:t>Модернизация объектов жилищно-коммунального комплекса</w:t>
      </w:r>
    </w:p>
    <w:p w:rsidR="007F5C9B" w:rsidRPr="00345580" w:rsidRDefault="007F5C9B" w:rsidP="007F5C9B">
      <w:pPr>
        <w:ind w:firstLine="708"/>
        <w:jc w:val="both"/>
      </w:pPr>
      <w:r w:rsidRPr="00345580">
        <w:t>В рамках реализации мероприятий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 в 2019 году на территории городского поселения «Борзинское» были использованы средства в сумме 9</w:t>
      </w:r>
      <w:r w:rsidR="00273813" w:rsidRPr="00345580">
        <w:t> </w:t>
      </w:r>
      <w:r w:rsidRPr="00345580">
        <w:t>654</w:t>
      </w:r>
      <w:r w:rsidR="00273813" w:rsidRPr="00345580">
        <w:t xml:space="preserve">,2 тыс. </w:t>
      </w:r>
      <w:r w:rsidRPr="00345580">
        <w:t>руб</w:t>
      </w:r>
      <w:r w:rsidR="00273813" w:rsidRPr="00345580">
        <w:t>лей</w:t>
      </w:r>
      <w:r w:rsidRPr="00345580">
        <w:t xml:space="preserve">. </w:t>
      </w:r>
    </w:p>
    <w:p w:rsidR="007F5C9B" w:rsidRPr="00345580" w:rsidRDefault="007F5C9B" w:rsidP="007F5C9B">
      <w:pPr>
        <w:ind w:firstLine="708"/>
        <w:jc w:val="both"/>
      </w:pPr>
      <w:r w:rsidRPr="00345580">
        <w:t>Указанные средства были реализованы в рамках выполнения следующих мероприятий:</w:t>
      </w:r>
    </w:p>
    <w:p w:rsidR="007F5C9B" w:rsidRPr="00345580" w:rsidRDefault="00273813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капитальный ремонт дворовой канализации многоквартирного дома №62 по ул. Ленина;</w:t>
      </w:r>
    </w:p>
    <w:p w:rsidR="007F5C9B" w:rsidRPr="00345580" w:rsidRDefault="00273813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ремонт системы водоснабжения </w:t>
      </w:r>
      <w:r w:rsidRPr="00345580">
        <w:t xml:space="preserve">по </w:t>
      </w:r>
      <w:r w:rsidR="007F5C9B" w:rsidRPr="00345580">
        <w:t>ул</w:t>
      </w:r>
      <w:r w:rsidRPr="00345580">
        <w:t xml:space="preserve">ицам Журавлева, </w:t>
      </w:r>
      <w:r w:rsidR="007F5C9B" w:rsidRPr="00345580">
        <w:t>Метелицы,</w:t>
      </w:r>
      <w:r w:rsidRPr="00345580">
        <w:t xml:space="preserve"> Ведерникова, Гурьева, </w:t>
      </w:r>
      <w:r w:rsidR="007F5C9B" w:rsidRPr="00345580">
        <w:t>Ломоносова</w:t>
      </w:r>
      <w:r w:rsidRPr="00345580">
        <w:t xml:space="preserve"> и</w:t>
      </w:r>
      <w:r w:rsidR="007F5C9B" w:rsidRPr="00345580">
        <w:t xml:space="preserve"> Горького;</w:t>
      </w:r>
    </w:p>
    <w:p w:rsidR="007F5C9B" w:rsidRPr="00345580" w:rsidRDefault="00273813" w:rsidP="007F5C9B">
      <w:pPr>
        <w:ind w:firstLine="708"/>
        <w:jc w:val="both"/>
      </w:pPr>
      <w:r w:rsidRPr="00345580">
        <w:t>•</w:t>
      </w:r>
      <w:r w:rsidRPr="00345580">
        <w:tab/>
        <w:t xml:space="preserve">ремонт </w:t>
      </w:r>
      <w:r w:rsidR="007F5C9B" w:rsidRPr="00345580">
        <w:t>участка тепловой сети от УТ 7-8 до ТК 7-8-3 по ул. Ленина в г. Борзя;</w:t>
      </w:r>
    </w:p>
    <w:p w:rsidR="007F5C9B" w:rsidRPr="00345580" w:rsidRDefault="00273813" w:rsidP="007F5C9B">
      <w:pPr>
        <w:ind w:firstLine="708"/>
        <w:jc w:val="both"/>
      </w:pPr>
      <w:r w:rsidRPr="00345580">
        <w:t>•</w:t>
      </w:r>
      <w:r w:rsidRPr="00345580">
        <w:tab/>
        <w:t xml:space="preserve">ремонт </w:t>
      </w:r>
      <w:r w:rsidR="007F5C9B" w:rsidRPr="00345580">
        <w:t>участка тепловой сети от ЦК-1 до ТК 1-2 по ул. Советская в г. Борзя;</w:t>
      </w:r>
    </w:p>
    <w:p w:rsidR="007F5C9B" w:rsidRPr="00345580" w:rsidRDefault="00273813" w:rsidP="007F5C9B">
      <w:pPr>
        <w:ind w:firstLine="708"/>
        <w:jc w:val="both"/>
      </w:pPr>
      <w:r w:rsidRPr="00345580">
        <w:t>•</w:t>
      </w:r>
      <w:r w:rsidRPr="00345580">
        <w:tab/>
        <w:t xml:space="preserve">ремонт </w:t>
      </w:r>
      <w:r w:rsidR="007F5C9B" w:rsidRPr="00345580">
        <w:t xml:space="preserve">участка тепловой сети от ТК 8-1-2 до ввода </w:t>
      </w:r>
      <w:r w:rsidRPr="00345580">
        <w:t xml:space="preserve">в </w:t>
      </w:r>
      <w:r w:rsidR="007F5C9B" w:rsidRPr="00345580">
        <w:t>многоквартирн</w:t>
      </w:r>
      <w:r w:rsidRPr="00345580">
        <w:t>ый</w:t>
      </w:r>
      <w:r w:rsidR="007F5C9B" w:rsidRPr="00345580">
        <w:t xml:space="preserve"> дом №10 по ул. Савватеевская;</w:t>
      </w:r>
    </w:p>
    <w:p w:rsidR="007F5C9B" w:rsidRPr="00345580" w:rsidRDefault="00273813" w:rsidP="007F5C9B">
      <w:pPr>
        <w:ind w:firstLine="708"/>
        <w:jc w:val="both"/>
      </w:pPr>
      <w:r w:rsidRPr="00345580">
        <w:lastRenderedPageBreak/>
        <w:t>•</w:t>
      </w:r>
      <w:r w:rsidRPr="00345580">
        <w:tab/>
        <w:t xml:space="preserve">ремонт </w:t>
      </w:r>
      <w:r w:rsidR="007F5C9B" w:rsidRPr="00345580">
        <w:t>участк</w:t>
      </w:r>
      <w:r w:rsidR="00A91D5A" w:rsidRPr="00345580">
        <w:t>а</w:t>
      </w:r>
      <w:r w:rsidR="007F5C9B" w:rsidRPr="00345580">
        <w:t xml:space="preserve"> тепловой сети ТК 7-7-7 до ввода в многоквартирный дом №7 по ул. Лазо в г. Борзя;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  <w:t>ремонт участ</w:t>
      </w:r>
      <w:r w:rsidR="007F5C9B" w:rsidRPr="00345580">
        <w:t>к</w:t>
      </w:r>
      <w:r w:rsidRPr="00345580">
        <w:t>а</w:t>
      </w:r>
      <w:r w:rsidR="007F5C9B" w:rsidRPr="00345580">
        <w:t xml:space="preserve"> тепловой сети от ТК 10-11 до ввода в здание МОУ СОШ №240 в г. Борзя Забайкальского края</w:t>
      </w:r>
      <w:r w:rsidRPr="00345580">
        <w:t>.</w:t>
      </w:r>
    </w:p>
    <w:p w:rsidR="00A91D5A" w:rsidRPr="00345580" w:rsidRDefault="00A91D5A" w:rsidP="007F5C9B">
      <w:pPr>
        <w:ind w:firstLine="708"/>
        <w:jc w:val="both"/>
      </w:pPr>
      <w:r w:rsidRPr="00345580">
        <w:t>Кроме того были выполнены следующие работы по ремонту котельного оборудования: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замена транспортерной ленты конвейера углеподачи 1-го подъема ЦК-1;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замена тельфера установки ШЗУ Ц</w:t>
      </w:r>
      <w:r w:rsidRPr="00345580">
        <w:t>ентральной котельной</w:t>
      </w:r>
      <w:r w:rsidR="007F5C9B" w:rsidRPr="00345580">
        <w:t>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замена сетевого насоса 1Д500-63 с муфтами без эл. двигателя ЦК;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замена сетевого насоса 1Д 315-58 под эл. двигатель ЦК;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замена насоса СМ80-50-200-25 системы ШЗУ </w:t>
      </w:r>
      <w:r w:rsidRPr="00345580">
        <w:t>Центральной котельной</w:t>
      </w:r>
      <w:r w:rsidR="007F5C9B" w:rsidRPr="00345580">
        <w:t>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замена рабочего колеса дымососа ДН-15Б </w:t>
      </w:r>
      <w:r w:rsidRPr="00345580">
        <w:t>Центральной котельной</w:t>
      </w:r>
      <w:r w:rsidR="007F5C9B" w:rsidRPr="00345580">
        <w:t>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замена резиновых уплотнителей EPDM теплообменников НН62 ЦК;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замена редуктора питателя угла 1Ц2У-250 </w:t>
      </w:r>
      <w:r w:rsidRPr="00345580">
        <w:t>Центральной котельной</w:t>
      </w:r>
      <w:r w:rsidR="007F5C9B" w:rsidRPr="00345580">
        <w:t>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ремонт котла №</w:t>
      </w:r>
      <w:r w:rsidRPr="00345580">
        <w:t xml:space="preserve"> 1</w:t>
      </w:r>
      <w:r w:rsidR="007F5C9B" w:rsidRPr="00345580">
        <w:t xml:space="preserve"> КВф-11.63 </w:t>
      </w:r>
      <w:r w:rsidRPr="00345580">
        <w:t>Центральной котельной</w:t>
      </w:r>
      <w:r w:rsidR="007F5C9B" w:rsidRPr="00345580">
        <w:t>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замена сетевого насоса 1Д 315-50 ЗП 15 котельн</w:t>
      </w:r>
      <w:r w:rsidRPr="00345580">
        <w:t>ой</w:t>
      </w:r>
      <w:r w:rsidR="007F5C9B" w:rsidRPr="00345580">
        <w:t xml:space="preserve"> «Госпиталь»;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замена рабочего колеса дымососа ДН-8*1500 котельн</w:t>
      </w:r>
      <w:r w:rsidRPr="00345580">
        <w:t>ой</w:t>
      </w:r>
      <w:r w:rsidR="007F5C9B" w:rsidRPr="00345580">
        <w:t xml:space="preserve"> «Госпиталь»;</w:t>
      </w:r>
    </w:p>
    <w:p w:rsidR="007F5C9B" w:rsidRPr="00345580" w:rsidRDefault="00A91D5A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замена подпиточного насоса котельн</w:t>
      </w:r>
      <w:r w:rsidR="00024679" w:rsidRPr="00345580">
        <w:t>ой</w:t>
      </w:r>
      <w:r w:rsidR="007F5C9B" w:rsidRPr="00345580">
        <w:t xml:space="preserve"> «Госпиталь»;</w:t>
      </w:r>
    </w:p>
    <w:p w:rsidR="007F5C9B" w:rsidRPr="00345580" w:rsidRDefault="00024679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замена компенсаторов резиновых ан</w:t>
      </w:r>
      <w:r w:rsidRPr="00345580">
        <w:t xml:space="preserve">тивибрационных диаметром 100 мм модульной </w:t>
      </w:r>
      <w:r w:rsidR="007F5C9B" w:rsidRPr="00345580">
        <w:t>котельн</w:t>
      </w:r>
      <w:r w:rsidRPr="00345580">
        <w:t>ой</w:t>
      </w:r>
      <w:r w:rsidR="007F5C9B" w:rsidRPr="00345580">
        <w:t>;</w:t>
      </w:r>
    </w:p>
    <w:p w:rsidR="007F5C9B" w:rsidRPr="00345580" w:rsidRDefault="00024679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замена эл. двигателей к насосу IL-100/210-37/2 котельн</w:t>
      </w:r>
      <w:r w:rsidRPr="00345580">
        <w:t>ой</w:t>
      </w:r>
      <w:r w:rsidR="007F5C9B" w:rsidRPr="00345580">
        <w:t xml:space="preserve"> «Модульная»;</w:t>
      </w:r>
    </w:p>
    <w:p w:rsidR="00024679" w:rsidRPr="00345580" w:rsidRDefault="00024679" w:rsidP="00024679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замена резиновых уплотнителей EPDM теплообменников М-15Alfa Lavan котельн</w:t>
      </w:r>
      <w:r w:rsidRPr="00345580">
        <w:t>ой</w:t>
      </w:r>
      <w:r w:rsidR="007F5C9B" w:rsidRPr="00345580">
        <w:t xml:space="preserve"> «Модульная».</w:t>
      </w:r>
    </w:p>
    <w:p w:rsidR="007F5C9B" w:rsidRPr="00345580" w:rsidRDefault="00024679" w:rsidP="00024679">
      <w:pPr>
        <w:ind w:firstLine="708"/>
        <w:jc w:val="both"/>
      </w:pPr>
      <w:r w:rsidRPr="00345580">
        <w:t xml:space="preserve">Кроме обозначенного, в рамках концессионного соглашения </w:t>
      </w:r>
      <w:r w:rsidR="007F5C9B" w:rsidRPr="00345580">
        <w:t xml:space="preserve">ООО «Аквастоки» в 2019 году проведены </w:t>
      </w:r>
      <w:r w:rsidRPr="00345580">
        <w:t xml:space="preserve">следующие </w:t>
      </w:r>
      <w:r w:rsidR="007F5C9B" w:rsidRPr="00345580">
        <w:t>мероприятия:</w:t>
      </w:r>
    </w:p>
    <w:p w:rsidR="007F5C9B" w:rsidRPr="00345580" w:rsidRDefault="00024679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строительств</w:t>
      </w:r>
      <w:r w:rsidRPr="00345580">
        <w:t>о</w:t>
      </w:r>
      <w:r w:rsidR="007F5C9B" w:rsidRPr="00345580">
        <w:t xml:space="preserve"> канализационной сети от пер. Переездный, д. №1 до ул. Победы д. №</w:t>
      </w:r>
      <w:r w:rsidRPr="00345580">
        <w:t xml:space="preserve"> 36 в г. Борзя, </w:t>
      </w:r>
      <w:r w:rsidR="007F5C9B" w:rsidRPr="00345580">
        <w:t>с подключением многоквартирных домов №№1,2 по пер. Переездный, №№18,20 по ул. Победы и домов №№4,4а,6,6а по пер. Переездный и коррекционного детского дома «Светлячок</w:t>
      </w:r>
      <w:r w:rsidRPr="00345580">
        <w:t>» по пер. Переездный к</w:t>
      </w:r>
      <w:r w:rsidR="007F5C9B" w:rsidRPr="00345580">
        <w:t xml:space="preserve"> центральн</w:t>
      </w:r>
      <w:r w:rsidRPr="00345580">
        <w:t>ому</w:t>
      </w:r>
      <w:r w:rsidR="007F5C9B" w:rsidRPr="00345580">
        <w:t xml:space="preserve"> коллектор</w:t>
      </w:r>
      <w:r w:rsidRPr="00345580">
        <w:t>у</w:t>
      </w:r>
      <w:r w:rsidR="007F5C9B" w:rsidRPr="00345580">
        <w:t xml:space="preserve"> системы водоотведения; </w:t>
      </w:r>
    </w:p>
    <w:p w:rsidR="007F5C9B" w:rsidRPr="00345580" w:rsidRDefault="00024679" w:rsidP="007F5C9B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строительств</w:t>
      </w:r>
      <w:r w:rsidRPr="00345580">
        <w:t>о</w:t>
      </w:r>
      <w:r w:rsidR="007F5C9B" w:rsidRPr="00345580">
        <w:t xml:space="preserve"> канализационной сети от жилых домов №5,7,9,11 по ул. Дзержинского до КК-11 </w:t>
      </w:r>
      <w:r w:rsidRPr="00345580">
        <w:t xml:space="preserve">по </w:t>
      </w:r>
      <w:r w:rsidR="007F5C9B" w:rsidRPr="00345580">
        <w:t>ул. Свердлова</w:t>
      </w:r>
      <w:r w:rsidRPr="00345580">
        <w:t>,</w:t>
      </w:r>
      <w:r w:rsidR="007F5C9B" w:rsidRPr="00345580">
        <w:t xml:space="preserve"> с подключением многоквартирных домов №№5,7,9,11 по ул. Дзержинского и дома №28 по ул. Свердлова </w:t>
      </w:r>
      <w:r w:rsidRPr="00345580">
        <w:t>к</w:t>
      </w:r>
      <w:r w:rsidR="007F5C9B" w:rsidRPr="00345580">
        <w:t xml:space="preserve"> центральн</w:t>
      </w:r>
      <w:r w:rsidRPr="00345580">
        <w:t>ому</w:t>
      </w:r>
      <w:r w:rsidR="007F5C9B" w:rsidRPr="00345580">
        <w:t xml:space="preserve"> коллектор</w:t>
      </w:r>
      <w:r w:rsidRPr="00345580">
        <w:t>у</w:t>
      </w:r>
      <w:r w:rsidR="007F5C9B" w:rsidRPr="00345580">
        <w:t xml:space="preserve"> системы водоотведения;</w:t>
      </w:r>
    </w:p>
    <w:p w:rsidR="00024679" w:rsidRPr="00345580" w:rsidRDefault="00024679" w:rsidP="00024679">
      <w:pPr>
        <w:ind w:firstLine="708"/>
        <w:jc w:val="both"/>
      </w:pPr>
      <w:r w:rsidRPr="00345580">
        <w:t>•</w:t>
      </w:r>
      <w:r w:rsidRPr="00345580">
        <w:tab/>
        <w:t xml:space="preserve">произведена </w:t>
      </w:r>
      <w:r w:rsidR="007F5C9B" w:rsidRPr="00345580">
        <w:t>очистк</w:t>
      </w:r>
      <w:r w:rsidRPr="00345580">
        <w:t>а</w:t>
      </w:r>
      <w:r w:rsidR="007F5C9B" w:rsidRPr="00345580">
        <w:t xml:space="preserve"> водозаборных скважин в количестве 16 шт.</w:t>
      </w:r>
    </w:p>
    <w:p w:rsidR="007F5C9B" w:rsidRPr="00345580" w:rsidRDefault="007F5C9B" w:rsidP="00024679">
      <w:pPr>
        <w:ind w:firstLine="708"/>
        <w:jc w:val="both"/>
      </w:pPr>
      <w:r w:rsidRPr="00345580">
        <w:t>Указанные работы проводились за счет средств ООО «Аквастоки», софинансирование администрации городского поселения «Борзинское» на строительство указанных канализационных сетей составило 530</w:t>
      </w:r>
      <w:r w:rsidR="00024679" w:rsidRPr="00345580">
        <w:t xml:space="preserve"> тыс. </w:t>
      </w:r>
      <w:r w:rsidRPr="00345580">
        <w:t>руб</w:t>
      </w:r>
      <w:r w:rsidR="00024679" w:rsidRPr="00345580">
        <w:t>лей</w:t>
      </w:r>
      <w:r w:rsidRPr="00345580">
        <w:t xml:space="preserve">. </w:t>
      </w:r>
    </w:p>
    <w:p w:rsidR="007F5C9B" w:rsidRPr="00345580" w:rsidRDefault="007F5C9B" w:rsidP="00024679">
      <w:pPr>
        <w:jc w:val="center"/>
        <w:rPr>
          <w:b/>
        </w:rPr>
      </w:pPr>
    </w:p>
    <w:p w:rsidR="006D4333" w:rsidRPr="00345580" w:rsidRDefault="006D4333" w:rsidP="006D4333">
      <w:pPr>
        <w:jc w:val="center"/>
      </w:pPr>
      <w:r w:rsidRPr="00345580">
        <w:t>3.3.</w:t>
      </w:r>
      <w:r w:rsidRPr="00345580">
        <w:tab/>
      </w:r>
      <w:r w:rsidR="007F5C9B" w:rsidRPr="00345580">
        <w:t>Внедрение новых и совершенствование сущес</w:t>
      </w:r>
      <w:r w:rsidRPr="00345580">
        <w:t>твующих</w:t>
      </w:r>
    </w:p>
    <w:p w:rsidR="007F5C9B" w:rsidRPr="00345580" w:rsidRDefault="007F5C9B" w:rsidP="006D4333">
      <w:pPr>
        <w:jc w:val="center"/>
        <w:rPr>
          <w:b/>
        </w:rPr>
      </w:pPr>
      <w:r w:rsidRPr="00345580">
        <w:t>принципов работы коммунального комплекса</w:t>
      </w:r>
    </w:p>
    <w:p w:rsidR="007F5C9B" w:rsidRPr="00345580" w:rsidRDefault="007F5C9B" w:rsidP="007F5C9B">
      <w:pPr>
        <w:ind w:firstLine="708"/>
        <w:jc w:val="both"/>
      </w:pPr>
      <w:r w:rsidRPr="00345580">
        <w:t xml:space="preserve">На территории городского поселения «Борзинское» </w:t>
      </w:r>
      <w:r w:rsidR="0009026B" w:rsidRPr="00345580">
        <w:t xml:space="preserve">созданы оптимальные условия для </w:t>
      </w:r>
      <w:r w:rsidRPr="00345580">
        <w:t>здоровой конкуренции на рынке услуг жилищно-коммунального хозяйства. В данную сферу привлечены субъекты малого и среднего предпринимательства, с которыми заключены договоры и концессионные соглашения.</w:t>
      </w:r>
    </w:p>
    <w:p w:rsidR="0009026B" w:rsidRPr="00345580" w:rsidRDefault="007F5C9B" w:rsidP="0009026B">
      <w:pPr>
        <w:ind w:firstLine="708"/>
        <w:jc w:val="both"/>
      </w:pPr>
      <w:r w:rsidRPr="00345580">
        <w:t>Так, СП «Борзя» АО «ЗабТЭК» обеспечивает население г. Борзя коммунальной услугой теплоснабжени</w:t>
      </w:r>
      <w:r w:rsidR="0009026B" w:rsidRPr="00345580">
        <w:t>я</w:t>
      </w:r>
      <w:r w:rsidRPr="00345580">
        <w:t xml:space="preserve"> и горяче</w:t>
      </w:r>
      <w:r w:rsidR="0009026B" w:rsidRPr="00345580">
        <w:t>го</w:t>
      </w:r>
      <w:r w:rsidRPr="00345580">
        <w:t xml:space="preserve"> водоснабжение</w:t>
      </w:r>
      <w:r w:rsidR="0009026B" w:rsidRPr="00345580">
        <w:t xml:space="preserve">, а </w:t>
      </w:r>
      <w:r w:rsidRPr="00345580">
        <w:t xml:space="preserve">МБУ «Благоустройство» </w:t>
      </w:r>
      <w:r w:rsidR="0009026B" w:rsidRPr="00345580">
        <w:t xml:space="preserve">осуществляло </w:t>
      </w:r>
      <w:r w:rsidRPr="00345580">
        <w:t>сбор и вывоз ТКО</w:t>
      </w:r>
      <w:r w:rsidR="0009026B" w:rsidRPr="00345580">
        <w:t xml:space="preserve"> и занималось</w:t>
      </w:r>
      <w:r w:rsidRPr="00345580">
        <w:t xml:space="preserve"> текущи</w:t>
      </w:r>
      <w:r w:rsidR="0009026B" w:rsidRPr="00345580">
        <w:t>м</w:t>
      </w:r>
      <w:r w:rsidRPr="00345580">
        <w:t xml:space="preserve"> ремонт</w:t>
      </w:r>
      <w:r w:rsidR="0009026B" w:rsidRPr="00345580">
        <w:t>ом</w:t>
      </w:r>
      <w:r w:rsidRPr="00345580">
        <w:t xml:space="preserve"> и содержание</w:t>
      </w:r>
      <w:r w:rsidR="0009026B" w:rsidRPr="00345580">
        <w:t>м</w:t>
      </w:r>
      <w:r w:rsidR="001E745D" w:rsidRPr="00345580">
        <w:t xml:space="preserve"> </w:t>
      </w:r>
      <w:r w:rsidR="0009026B" w:rsidRPr="00345580">
        <w:t xml:space="preserve">автомобильных </w:t>
      </w:r>
      <w:r w:rsidRPr="00345580">
        <w:t>дорог города Борзя.</w:t>
      </w:r>
    </w:p>
    <w:p w:rsidR="007F5C9B" w:rsidRPr="00345580" w:rsidRDefault="007F5C9B" w:rsidP="0009026B">
      <w:pPr>
        <w:ind w:firstLine="708"/>
        <w:jc w:val="both"/>
      </w:pPr>
      <w:r w:rsidRPr="00345580">
        <w:t>Кроме того, на территории городского поселения «Борзинское» имеются ведомственные предприятия жилищно-коммунального комплекса</w:t>
      </w:r>
      <w:r w:rsidR="0009026B" w:rsidRPr="00345580">
        <w:t>, такие как</w:t>
      </w:r>
      <w:r w:rsidRPr="00345580">
        <w:t>: АО «Читаэнерго</w:t>
      </w:r>
      <w:r w:rsidR="0009026B" w:rsidRPr="00345580">
        <w:t xml:space="preserve">сбыт», ПО ЮЭС ПАО «МРСК Сибири», </w:t>
      </w:r>
      <w:r w:rsidRPr="00345580">
        <w:t>обеспечиваю</w:t>
      </w:r>
      <w:r w:rsidR="0009026B" w:rsidRPr="00345580">
        <w:t>щие</w:t>
      </w:r>
      <w:r w:rsidRPr="00345580">
        <w:t xml:space="preserve"> население г</w:t>
      </w:r>
      <w:r w:rsidR="0009026B" w:rsidRPr="00345580">
        <w:t xml:space="preserve">орода </w:t>
      </w:r>
      <w:r w:rsidRPr="00345580">
        <w:lastRenderedPageBreak/>
        <w:t>электро</w:t>
      </w:r>
      <w:r w:rsidR="0009026B" w:rsidRPr="00345580">
        <w:t>энергией, а также</w:t>
      </w:r>
      <w:r w:rsidRPr="00345580">
        <w:t xml:space="preserve"> Читинский территориальный участок Забайкальской дирекции по тепло</w:t>
      </w:r>
      <w:r w:rsidR="0009026B" w:rsidRPr="00345580">
        <w:t>водоснабжению филиала ОАО «РЖД», которые</w:t>
      </w:r>
      <w:r w:rsidR="001E745D" w:rsidRPr="00345580">
        <w:t xml:space="preserve"> </w:t>
      </w:r>
      <w:r w:rsidR="0009026B" w:rsidRPr="00345580">
        <w:t>осуществляют</w:t>
      </w:r>
      <w:r w:rsidR="001E745D" w:rsidRPr="00345580">
        <w:t xml:space="preserve"> </w:t>
      </w:r>
      <w:r w:rsidRPr="00345580">
        <w:t>теплоснабжение и водоснабжение</w:t>
      </w:r>
      <w:r w:rsidR="0053100B" w:rsidRPr="00345580">
        <w:t xml:space="preserve"> населения</w:t>
      </w:r>
      <w:r w:rsidRPr="00345580">
        <w:t xml:space="preserve">. </w:t>
      </w:r>
    </w:p>
    <w:p w:rsidR="007F5C9B" w:rsidRPr="00345580" w:rsidRDefault="007F5C9B" w:rsidP="005B0B61">
      <w:pPr>
        <w:ind w:firstLine="708"/>
        <w:jc w:val="both"/>
      </w:pPr>
      <w:r w:rsidRPr="00345580">
        <w:t xml:space="preserve">Для обеспечения благоприятных и безопасных условий проживания граждан, надлежащего содержания общего имущества в многоквартирном доме, </w:t>
      </w:r>
      <w:r w:rsidR="0053100B" w:rsidRPr="00345580">
        <w:t xml:space="preserve">созданы все условия для </w:t>
      </w:r>
      <w:r w:rsidRPr="00345580">
        <w:t>выбор</w:t>
      </w:r>
      <w:r w:rsidR="0053100B" w:rsidRPr="00345580">
        <w:t>а собственниками</w:t>
      </w:r>
      <w:r w:rsidR="001E745D" w:rsidRPr="00345580">
        <w:t xml:space="preserve"> </w:t>
      </w:r>
      <w:r w:rsidR="0053100B" w:rsidRPr="00345580">
        <w:t xml:space="preserve">жилья </w:t>
      </w:r>
      <w:r w:rsidRPr="00345580">
        <w:t>одного из способов управления многоквартирными домами.</w:t>
      </w:r>
    </w:p>
    <w:p w:rsidR="007F5C9B" w:rsidRPr="00345580" w:rsidRDefault="007F5C9B" w:rsidP="005B0B61">
      <w:pPr>
        <w:ind w:firstLine="708"/>
        <w:jc w:val="both"/>
      </w:pPr>
      <w:r w:rsidRPr="00345580">
        <w:t xml:space="preserve">В 2019 году обслуживанием жилищного фонда в многоквартирных домах занимались управляющие, обслуживающие организации и товарищества собственников жилья: </w:t>
      </w:r>
    </w:p>
    <w:p w:rsidR="007F5C9B" w:rsidRPr="00345580" w:rsidRDefault="0053100B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ООО «Забайкалье»;</w:t>
      </w:r>
    </w:p>
    <w:p w:rsidR="007F5C9B" w:rsidRPr="00345580" w:rsidRDefault="0053100B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ООО «Сапфир»;</w:t>
      </w:r>
    </w:p>
    <w:p w:rsidR="007F5C9B" w:rsidRPr="00345580" w:rsidRDefault="0053100B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ООО «Кристалл»;</w:t>
      </w:r>
    </w:p>
    <w:p w:rsidR="007F5C9B" w:rsidRPr="00345580" w:rsidRDefault="0053100B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ООО «УК «Борзяночка»;</w:t>
      </w:r>
    </w:p>
    <w:p w:rsidR="007F5C9B" w:rsidRPr="00345580" w:rsidRDefault="0053100B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ООО «УК «Ритм-Борзя»; </w:t>
      </w:r>
    </w:p>
    <w:p w:rsidR="007F5C9B" w:rsidRPr="00345580" w:rsidRDefault="0053100B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ООО «Ива»;</w:t>
      </w:r>
    </w:p>
    <w:p w:rsidR="007F5C9B" w:rsidRPr="00345580" w:rsidRDefault="0053100B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ООО «Михалыч»;</w:t>
      </w:r>
    </w:p>
    <w:p w:rsidR="007F5C9B" w:rsidRPr="00345580" w:rsidRDefault="0053100B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ТСН «Железнодорожник».</w:t>
      </w:r>
    </w:p>
    <w:p w:rsidR="007F5C9B" w:rsidRPr="00345580" w:rsidRDefault="0053100B" w:rsidP="005B0B61">
      <w:pPr>
        <w:ind w:firstLine="708"/>
        <w:jc w:val="both"/>
      </w:pPr>
      <w:r w:rsidRPr="00345580">
        <w:t>Как указано выше, в</w:t>
      </w:r>
      <w:r w:rsidR="007F5C9B" w:rsidRPr="00345580">
        <w:t xml:space="preserve"> рамках трехстороннего концессионного соглашения, заключенного между городским поселением «Борзинское», ООО «Аквастоки» и Забайкальским краем, ООО «Аквастоки» осуществляет</w:t>
      </w:r>
      <w:r w:rsidR="001E745D" w:rsidRPr="00345580">
        <w:t xml:space="preserve"> </w:t>
      </w:r>
      <w:r w:rsidR="007F5C9B" w:rsidRPr="00345580">
        <w:t>производство, передач</w:t>
      </w:r>
      <w:r w:rsidRPr="00345580">
        <w:t>у</w:t>
      </w:r>
      <w:r w:rsidR="007F5C9B" w:rsidRPr="00345580">
        <w:t>, распределение</w:t>
      </w:r>
      <w:r w:rsidRPr="00345580">
        <w:t xml:space="preserve"> и т</w:t>
      </w:r>
      <w:r w:rsidR="007F5C9B" w:rsidRPr="00345580">
        <w:t>ранспортировк</w:t>
      </w:r>
      <w:r w:rsidRPr="00345580">
        <w:t>у</w:t>
      </w:r>
      <w:r w:rsidR="007F5C9B" w:rsidRPr="00345580">
        <w:t xml:space="preserve"> холодного водоснабжения и водоотведения, в том числе очистк</w:t>
      </w:r>
      <w:r w:rsidRPr="00345580">
        <w:t>у</w:t>
      </w:r>
      <w:r w:rsidR="007F5C9B" w:rsidRPr="00345580">
        <w:t xml:space="preserve"> сточных вод</w:t>
      </w:r>
      <w:r w:rsidRPr="00345580">
        <w:t>. Регулярно, на территории городского поселения, м</w:t>
      </w:r>
      <w:r w:rsidR="007F5C9B" w:rsidRPr="00345580">
        <w:t xml:space="preserve">одернизируется система </w:t>
      </w:r>
      <w:r w:rsidRPr="00345580">
        <w:t xml:space="preserve">централизованного водоснабжения </w:t>
      </w:r>
      <w:r w:rsidR="007F5C9B" w:rsidRPr="00345580">
        <w:t xml:space="preserve">и водоотведения. </w:t>
      </w:r>
    </w:p>
    <w:p w:rsidR="007F5C9B" w:rsidRPr="00345580" w:rsidRDefault="007F5C9B" w:rsidP="005B0B61">
      <w:pPr>
        <w:ind w:firstLine="708"/>
        <w:jc w:val="both"/>
      </w:pPr>
      <w:r w:rsidRPr="00345580">
        <w:t>Объекты тепл</w:t>
      </w:r>
      <w:r w:rsidR="007F01EA" w:rsidRPr="00345580">
        <w:t xml:space="preserve">оснабжения городского поселения </w:t>
      </w:r>
      <w:r w:rsidRPr="00345580">
        <w:t xml:space="preserve">планируется передать </w:t>
      </w:r>
      <w:r w:rsidR="007F01EA" w:rsidRPr="00345580">
        <w:t xml:space="preserve">в концессию, </w:t>
      </w:r>
      <w:r w:rsidRPr="00345580">
        <w:t>посредством заключения концессионного соглашения</w:t>
      </w:r>
      <w:r w:rsidR="007F01EA" w:rsidRPr="00345580">
        <w:t xml:space="preserve">. Это позволит </w:t>
      </w:r>
      <w:r w:rsidRPr="00345580">
        <w:t>осуществля</w:t>
      </w:r>
      <w:r w:rsidR="007F01EA" w:rsidRPr="00345580">
        <w:t xml:space="preserve">ть </w:t>
      </w:r>
      <w:r w:rsidRPr="00345580">
        <w:t>реконструкци</w:t>
      </w:r>
      <w:r w:rsidR="007F01EA" w:rsidRPr="00345580">
        <w:t xml:space="preserve">ю и </w:t>
      </w:r>
      <w:r w:rsidRPr="00345580">
        <w:t>модернизаци</w:t>
      </w:r>
      <w:r w:rsidR="007F01EA" w:rsidRPr="00345580">
        <w:t>ю инфраструктуры</w:t>
      </w:r>
      <w:r w:rsidRPr="00345580">
        <w:t xml:space="preserve">, </w:t>
      </w:r>
      <w:r w:rsidR="007F01EA" w:rsidRPr="00345580">
        <w:t xml:space="preserve">что, в свою очередь, оптимизирует процессы </w:t>
      </w:r>
      <w:r w:rsidRPr="00345580">
        <w:t>производств</w:t>
      </w:r>
      <w:r w:rsidR="007F01EA" w:rsidRPr="00345580">
        <w:t>а</w:t>
      </w:r>
      <w:r w:rsidRPr="00345580">
        <w:t>, передач</w:t>
      </w:r>
      <w:r w:rsidR="007F01EA" w:rsidRPr="00345580">
        <w:t>и и</w:t>
      </w:r>
      <w:r w:rsidRPr="00345580">
        <w:t xml:space="preserve"> распределени</w:t>
      </w:r>
      <w:r w:rsidR="007F01EA" w:rsidRPr="00345580">
        <w:t>я</w:t>
      </w:r>
      <w:r w:rsidRPr="00345580">
        <w:t xml:space="preserve"> тепловой энергии в </w:t>
      </w:r>
      <w:r w:rsidR="007F01EA" w:rsidRPr="00345580">
        <w:t>городе</w:t>
      </w:r>
      <w:r w:rsidRPr="00345580">
        <w:t>.</w:t>
      </w:r>
    </w:p>
    <w:p w:rsidR="007F01EA" w:rsidRPr="00345580" w:rsidRDefault="007F01EA" w:rsidP="005B0B61">
      <w:pPr>
        <w:ind w:firstLine="708"/>
        <w:jc w:val="both"/>
      </w:pPr>
      <w:r w:rsidRPr="00345580">
        <w:t xml:space="preserve">Важной функцией администрации городского поселения является осуществление </w:t>
      </w:r>
      <w:r w:rsidR="007F5C9B" w:rsidRPr="00345580">
        <w:t>муниципально</w:t>
      </w:r>
      <w:r w:rsidRPr="00345580">
        <w:t>го</w:t>
      </w:r>
      <w:r w:rsidR="007F5C9B" w:rsidRPr="00345580">
        <w:t xml:space="preserve"> жилищно</w:t>
      </w:r>
      <w:r w:rsidRPr="00345580">
        <w:t>го</w:t>
      </w:r>
      <w:r w:rsidR="007F5C9B" w:rsidRPr="00345580">
        <w:t xml:space="preserve"> контрол</w:t>
      </w:r>
      <w:r w:rsidRPr="00345580">
        <w:t>я. В 2019 году</w:t>
      </w:r>
      <w:r w:rsidR="007F5C9B" w:rsidRPr="00345580">
        <w:t xml:space="preserve"> проведено 18 внеплановых проверок соблюдения требований жилищного законодательства, а именно:</w:t>
      </w:r>
    </w:p>
    <w:p w:rsidR="007F01EA" w:rsidRPr="00345580" w:rsidRDefault="007F01EA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5 проверок по контролю за исполнением ранее выданного предписания (ранее выявленное нарушение требований жилищного законодательства устранены)</w:t>
      </w:r>
      <w:r w:rsidRPr="00345580">
        <w:t>;</w:t>
      </w:r>
    </w:p>
    <w:p w:rsidR="007F5C9B" w:rsidRPr="00345580" w:rsidRDefault="007F01EA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13 </w:t>
      </w:r>
      <w:r w:rsidRPr="00345580">
        <w:t xml:space="preserve">проверок </w:t>
      </w:r>
      <w:r w:rsidR="007F5C9B" w:rsidRPr="00345580">
        <w:t>по обращени</w:t>
      </w:r>
      <w:r w:rsidRPr="00345580">
        <w:t>ям</w:t>
      </w:r>
      <w:r w:rsidR="007F5C9B" w:rsidRPr="00345580">
        <w:t xml:space="preserve"> граждан, с целью проверки фактов, изложенных в обращении. По результатам выявленных нарушений выдано 9 предписаний об устранении нарушений законодательства. Четыре предписания исполнены, срок исполнения 5 предписаний заканчивается в 2020 году.</w:t>
      </w:r>
    </w:p>
    <w:p w:rsidR="008C4916" w:rsidRPr="00345580" w:rsidRDefault="008C4916" w:rsidP="006F4A72">
      <w:pPr>
        <w:ind w:firstLine="708"/>
        <w:jc w:val="center"/>
      </w:pPr>
    </w:p>
    <w:p w:rsidR="008C4916" w:rsidRPr="00345580" w:rsidRDefault="008C4916" w:rsidP="008C4916">
      <w:pPr>
        <w:ind w:firstLine="708"/>
        <w:jc w:val="center"/>
        <w:rPr>
          <w:i/>
        </w:rPr>
      </w:pPr>
      <w:r w:rsidRPr="00345580">
        <w:rPr>
          <w:i/>
        </w:rPr>
        <w:t>Ремонт жилищ</w:t>
      </w:r>
      <w:r w:rsidR="0076553F" w:rsidRPr="00345580">
        <w:rPr>
          <w:i/>
        </w:rPr>
        <w:t>ного фонда городского поселения</w:t>
      </w:r>
    </w:p>
    <w:p w:rsidR="008C4916" w:rsidRPr="00345580" w:rsidRDefault="008C4916" w:rsidP="006F4A72">
      <w:pPr>
        <w:ind w:firstLine="708"/>
        <w:jc w:val="center"/>
      </w:pPr>
    </w:p>
    <w:p w:rsidR="007F5C9B" w:rsidRPr="00345580" w:rsidRDefault="007F01EA" w:rsidP="005B0B61">
      <w:pPr>
        <w:ind w:firstLine="708"/>
        <w:jc w:val="both"/>
      </w:pPr>
      <w:r w:rsidRPr="00345580">
        <w:t>Организована</w:t>
      </w:r>
      <w:r w:rsidR="007F5C9B" w:rsidRPr="00345580">
        <w:t xml:space="preserve"> раб</w:t>
      </w:r>
      <w:r w:rsidRPr="00345580">
        <w:t xml:space="preserve">ота с собственниками помещений </w:t>
      </w:r>
      <w:r w:rsidR="007F5C9B" w:rsidRPr="00345580">
        <w:t>в многоквартирных домах</w:t>
      </w:r>
      <w:r w:rsidRPr="00345580">
        <w:t>,</w:t>
      </w:r>
      <w:r w:rsidR="007F5C9B" w:rsidRPr="00345580">
        <w:t xml:space="preserve"> по вопросу проведения в 2019 году капита</w:t>
      </w:r>
      <w:r w:rsidRPr="00345580">
        <w:t>льного ремонта общего имущества, согласно</w:t>
      </w:r>
      <w:r w:rsidR="007F5C9B" w:rsidRPr="00345580">
        <w:t xml:space="preserve"> Региональн</w:t>
      </w:r>
      <w:r w:rsidRPr="00345580">
        <w:t>ому</w:t>
      </w:r>
      <w:r w:rsidR="007F5C9B" w:rsidRPr="00345580">
        <w:t xml:space="preserve"> краткосрочн</w:t>
      </w:r>
      <w:r w:rsidRPr="00345580">
        <w:t>ому</w:t>
      </w:r>
      <w:r w:rsidR="007F5C9B" w:rsidRPr="00345580">
        <w:t xml:space="preserve"> план</w:t>
      </w:r>
      <w:r w:rsidRPr="00345580">
        <w:t>у</w:t>
      </w:r>
      <w:r w:rsidR="007F5C9B" w:rsidRPr="00345580">
        <w:t xml:space="preserve"> реализации Региональной программы капита</w:t>
      </w:r>
      <w:r w:rsidRPr="00345580">
        <w:t xml:space="preserve">льного ремонта общего имущества, а также в соответствии с </w:t>
      </w:r>
      <w:r w:rsidR="007F5C9B" w:rsidRPr="00345580">
        <w:t>Муниципальным краткосрочным планом реализации Региональной программы.</w:t>
      </w:r>
    </w:p>
    <w:p w:rsidR="00624680" w:rsidRPr="00345580" w:rsidRDefault="007F5C9B" w:rsidP="005B0B61">
      <w:pPr>
        <w:ind w:firstLine="708"/>
        <w:jc w:val="both"/>
      </w:pPr>
      <w:r w:rsidRPr="00345580">
        <w:t>В результате</w:t>
      </w:r>
      <w:r w:rsidR="001E745D" w:rsidRPr="00345580">
        <w:t xml:space="preserve"> </w:t>
      </w:r>
      <w:r w:rsidRPr="00345580">
        <w:t xml:space="preserve">реализации </w:t>
      </w:r>
      <w:r w:rsidR="00624680" w:rsidRPr="00345580">
        <w:t xml:space="preserve">выше </w:t>
      </w:r>
      <w:r w:rsidRPr="00345580">
        <w:t>указанных программ в городском поселении «Борзинское» в 2019 году проведен капи</w:t>
      </w:r>
      <w:r w:rsidR="00624680" w:rsidRPr="00345580">
        <w:t>тальный ремонт общего имущества в 10 многоквартирных домах.</w:t>
      </w:r>
    </w:p>
    <w:p w:rsidR="00624680" w:rsidRPr="00345580" w:rsidRDefault="007F5C9B" w:rsidP="005B0B61">
      <w:pPr>
        <w:ind w:firstLine="708"/>
        <w:jc w:val="both"/>
      </w:pPr>
      <w:r w:rsidRPr="00345580">
        <w:t>В</w:t>
      </w:r>
      <w:r w:rsidR="00624680" w:rsidRPr="00345580">
        <w:t xml:space="preserve"> частности:</w:t>
      </w:r>
    </w:p>
    <w:p w:rsidR="00624680" w:rsidRPr="00345580" w:rsidRDefault="00624680" w:rsidP="005B0B61">
      <w:pPr>
        <w:ind w:firstLine="708"/>
        <w:jc w:val="both"/>
      </w:pPr>
      <w:r w:rsidRPr="00345580">
        <w:t>•</w:t>
      </w:r>
      <w:r w:rsidRPr="00345580">
        <w:tab/>
        <w:t xml:space="preserve">в </w:t>
      </w:r>
      <w:r w:rsidR="007F5C9B" w:rsidRPr="00345580">
        <w:t xml:space="preserve">2 многоквартирных домах </w:t>
      </w:r>
      <w:r w:rsidRPr="00345580">
        <w:t>–</w:t>
      </w:r>
      <w:r w:rsidR="007F5C9B" w:rsidRPr="00345580">
        <w:t xml:space="preserve"> к</w:t>
      </w:r>
      <w:r w:rsidRPr="00345580">
        <w:t>апитальный ремонт крыши;</w:t>
      </w:r>
    </w:p>
    <w:p w:rsidR="00624680" w:rsidRPr="00345580" w:rsidRDefault="00624680" w:rsidP="005B0B61">
      <w:pPr>
        <w:ind w:firstLine="708"/>
        <w:jc w:val="both"/>
      </w:pPr>
      <w:r w:rsidRPr="00345580">
        <w:t>•</w:t>
      </w:r>
      <w:r w:rsidRPr="00345580">
        <w:tab/>
        <w:t xml:space="preserve">в 1 </w:t>
      </w:r>
      <w:r w:rsidR="007F5C9B" w:rsidRPr="00345580">
        <w:t xml:space="preserve">многоквартирном доме </w:t>
      </w:r>
      <w:r w:rsidRPr="00345580">
        <w:t xml:space="preserve">–ремонт </w:t>
      </w:r>
      <w:r w:rsidR="007F5C9B" w:rsidRPr="00345580">
        <w:t>фасада</w:t>
      </w:r>
      <w:r w:rsidRPr="00345580">
        <w:t>;</w:t>
      </w:r>
    </w:p>
    <w:p w:rsidR="00624680" w:rsidRPr="00345580" w:rsidRDefault="00624680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в 2 многоквартирных домах </w:t>
      </w:r>
      <w:r w:rsidRPr="00345580">
        <w:t xml:space="preserve">–ремонт </w:t>
      </w:r>
      <w:r w:rsidR="007F5C9B" w:rsidRPr="00345580">
        <w:t>внутридомовой инжен</w:t>
      </w:r>
      <w:r w:rsidRPr="00345580">
        <w:t>ерной системы электроснабжения;</w:t>
      </w:r>
    </w:p>
    <w:p w:rsidR="00624680" w:rsidRPr="00345580" w:rsidRDefault="00624680" w:rsidP="005B0B61">
      <w:pPr>
        <w:ind w:firstLine="708"/>
        <w:jc w:val="both"/>
      </w:pPr>
      <w:r w:rsidRPr="00345580">
        <w:lastRenderedPageBreak/>
        <w:t>•</w:t>
      </w:r>
      <w:r w:rsidRPr="00345580">
        <w:tab/>
      </w:r>
      <w:r w:rsidR="007F5C9B" w:rsidRPr="00345580">
        <w:t xml:space="preserve">в 2 многоквартирных домах </w:t>
      </w:r>
      <w:r w:rsidRPr="00345580">
        <w:t xml:space="preserve">–ремонт </w:t>
      </w:r>
      <w:r w:rsidR="007F5C9B" w:rsidRPr="00345580">
        <w:t>внутридомовой инженерной системы теплоснабжения</w:t>
      </w:r>
      <w:r w:rsidRPr="00345580">
        <w:t>;</w:t>
      </w:r>
    </w:p>
    <w:p w:rsidR="00624680" w:rsidRPr="00345580" w:rsidRDefault="00624680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в 4 многоквартирных домах </w:t>
      </w:r>
      <w:r w:rsidRPr="00345580">
        <w:t xml:space="preserve">–ремонт </w:t>
      </w:r>
      <w:r w:rsidR="007F5C9B" w:rsidRPr="00345580">
        <w:t>внутридомовой инженерной системы холодного водоснабжения</w:t>
      </w:r>
      <w:r w:rsidRPr="00345580">
        <w:t>;</w:t>
      </w:r>
    </w:p>
    <w:p w:rsidR="007F5C9B" w:rsidRPr="00345580" w:rsidRDefault="00624680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в 4 многоквартирных домах </w:t>
      </w:r>
      <w:r w:rsidRPr="00345580">
        <w:t xml:space="preserve">–отремонтирована </w:t>
      </w:r>
      <w:r w:rsidR="007F5C9B" w:rsidRPr="00345580">
        <w:t>внутридомов</w:t>
      </w:r>
      <w:r w:rsidRPr="00345580">
        <w:t>ая</w:t>
      </w:r>
      <w:r w:rsidR="007F5C9B" w:rsidRPr="00345580">
        <w:t xml:space="preserve"> инженерн</w:t>
      </w:r>
      <w:r w:rsidRPr="00345580">
        <w:t>ая</w:t>
      </w:r>
      <w:r w:rsidR="007F5C9B" w:rsidRPr="00345580">
        <w:t xml:space="preserve"> систем</w:t>
      </w:r>
      <w:r w:rsidRPr="00345580">
        <w:t>а</w:t>
      </w:r>
      <w:r w:rsidR="007F5C9B" w:rsidRPr="00345580">
        <w:t xml:space="preserve"> водоотведения.</w:t>
      </w:r>
    </w:p>
    <w:p w:rsidR="007F5C9B" w:rsidRPr="00345580" w:rsidRDefault="008C4916" w:rsidP="005B0B61">
      <w:pPr>
        <w:ind w:firstLine="708"/>
        <w:jc w:val="both"/>
      </w:pPr>
      <w:r w:rsidRPr="00345580">
        <w:t>Дополнительно, з</w:t>
      </w:r>
      <w:r w:rsidR="007F5C9B" w:rsidRPr="00345580">
        <w:t xml:space="preserve">а счет средств </w:t>
      </w:r>
      <w:r w:rsidRPr="00345580">
        <w:t xml:space="preserve">бюджета </w:t>
      </w:r>
      <w:r w:rsidR="007F5C9B" w:rsidRPr="00345580">
        <w:t xml:space="preserve">городского поселения «Борзинское» </w:t>
      </w:r>
      <w:r w:rsidR="00E375CE" w:rsidRPr="00345580">
        <w:t xml:space="preserve">в 2019 году </w:t>
      </w:r>
      <w:r w:rsidR="007F5C9B" w:rsidRPr="00345580">
        <w:t xml:space="preserve">проведены </w:t>
      </w:r>
      <w:r w:rsidR="00E375CE" w:rsidRPr="00345580">
        <w:t xml:space="preserve">следующие </w:t>
      </w:r>
      <w:r w:rsidR="007F5C9B" w:rsidRPr="00345580">
        <w:t xml:space="preserve">работы: </w:t>
      </w:r>
    </w:p>
    <w:p w:rsidR="007F5C9B" w:rsidRPr="00345580" w:rsidRDefault="00E375CE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ремонт системы электроснабжения в квартире №68 дома №38 в мкр. Борзя-2; </w:t>
      </w:r>
    </w:p>
    <w:p w:rsidR="007F5C9B" w:rsidRPr="00345580" w:rsidRDefault="00E375CE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ремонт системы отопления (приборов отопления) в квартире №22 дома №38 в мкр. Борзя-2; </w:t>
      </w:r>
    </w:p>
    <w:p w:rsidR="007F5C9B" w:rsidRPr="00345580" w:rsidRDefault="00E375CE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ремонт системы отопления в квартире №2 дома №8 по ул. Гурьева;</w:t>
      </w:r>
    </w:p>
    <w:p w:rsidR="007F5C9B" w:rsidRPr="00345580" w:rsidRDefault="00E375CE" w:rsidP="005B0B61">
      <w:pPr>
        <w:ind w:firstLine="708"/>
        <w:jc w:val="both"/>
      </w:pPr>
      <w:r w:rsidRPr="00345580">
        <w:t>•</w:t>
      </w:r>
      <w:r w:rsidRPr="00345580">
        <w:tab/>
        <w:t>ремонт</w:t>
      </w:r>
      <w:r w:rsidR="007F5C9B" w:rsidRPr="00345580">
        <w:t xml:space="preserve"> системы водоснабжения и водоотведения в квартире №89 дома №14 по ул. Лазо;</w:t>
      </w:r>
    </w:p>
    <w:p w:rsidR="007F5C9B" w:rsidRPr="00345580" w:rsidRDefault="00E375CE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ремонт нижнего розлива системы отопления в обще</w:t>
      </w:r>
      <w:r w:rsidRPr="00345580">
        <w:t xml:space="preserve">житии, расположенном по адресу: </w:t>
      </w:r>
      <w:r w:rsidR="007F5C9B" w:rsidRPr="00345580">
        <w:t>г. Борзя, ул. Пушкина, 2;</w:t>
      </w:r>
    </w:p>
    <w:p w:rsidR="007F5C9B" w:rsidRPr="00345580" w:rsidRDefault="00E375CE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ремонт противопожарного трубопровода в подвальном по</w:t>
      </w:r>
      <w:r w:rsidRPr="00345580">
        <w:t xml:space="preserve">мещении общежития, по </w:t>
      </w:r>
      <w:r w:rsidR="007F5C9B" w:rsidRPr="00345580">
        <w:t>ул. Пушкина, 2;</w:t>
      </w:r>
    </w:p>
    <w:p w:rsidR="007F5C9B" w:rsidRPr="00345580" w:rsidRDefault="00E375CE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замен</w:t>
      </w:r>
      <w:r w:rsidRPr="00345580">
        <w:t>а</w:t>
      </w:r>
      <w:r w:rsidR="007F5C9B" w:rsidRPr="00345580">
        <w:t xml:space="preserve"> окон, дверей</w:t>
      </w:r>
      <w:r w:rsidRPr="00345580">
        <w:t xml:space="preserve"> и </w:t>
      </w:r>
      <w:r w:rsidR="007F5C9B" w:rsidRPr="00345580">
        <w:t xml:space="preserve">унитазов в общежитии, </w:t>
      </w:r>
      <w:r w:rsidRPr="00345580">
        <w:t>по</w:t>
      </w:r>
      <w:r w:rsidR="007F5C9B" w:rsidRPr="00345580">
        <w:t xml:space="preserve"> ул. Пушкина, 2 (установлено 8 окон из ПВХ в местах общего пользования; установлено 12 унитазов; установлено 8 входных деревянных дверей в комнаты №№201,324,419,515,517,519,523,524);</w:t>
      </w:r>
    </w:p>
    <w:p w:rsidR="007F5C9B" w:rsidRPr="00345580" w:rsidRDefault="00E375CE" w:rsidP="005B0B61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разработ</w:t>
      </w:r>
      <w:r w:rsidRPr="00345580">
        <w:t>ана</w:t>
      </w:r>
      <w:r w:rsidR="007F5C9B" w:rsidRPr="00345580">
        <w:t xml:space="preserve"> проектно-сметн</w:t>
      </w:r>
      <w:r w:rsidRPr="00345580">
        <w:t>ая</w:t>
      </w:r>
      <w:r w:rsidR="007F5C9B" w:rsidRPr="00345580">
        <w:t xml:space="preserve"> документаци</w:t>
      </w:r>
      <w:r w:rsidRPr="00345580">
        <w:t>я</w:t>
      </w:r>
      <w:r w:rsidR="007F5C9B" w:rsidRPr="00345580">
        <w:t xml:space="preserve"> на монтаж системы автономной пожарной сигнализации, системы оповещения и управления эвакуацией людей при пожаре в здании общежития, </w:t>
      </w:r>
      <w:r w:rsidRPr="00345580">
        <w:t>по</w:t>
      </w:r>
      <w:r w:rsidR="007F5C9B" w:rsidRPr="00345580">
        <w:t xml:space="preserve"> ул. Пушкина, 2. </w:t>
      </w:r>
    </w:p>
    <w:p w:rsidR="007F5C9B" w:rsidRPr="00345580" w:rsidRDefault="00E375CE" w:rsidP="005B0B61">
      <w:pPr>
        <w:ind w:firstLine="708"/>
        <w:jc w:val="both"/>
      </w:pPr>
      <w:r w:rsidRPr="00345580">
        <w:t>•</w:t>
      </w:r>
      <w:r w:rsidRPr="00345580">
        <w:tab/>
        <w:t xml:space="preserve">а также, произведен </w:t>
      </w:r>
      <w:r w:rsidR="007F5C9B" w:rsidRPr="00345580">
        <w:t>ремонт канализационного (напорного</w:t>
      </w:r>
      <w:r w:rsidRPr="00345580">
        <w:t>)</w:t>
      </w:r>
      <w:r w:rsidR="007F5C9B" w:rsidRPr="00345580">
        <w:t xml:space="preserve"> коллектора по ул. Лазо, 131 в г. Борзя.</w:t>
      </w:r>
    </w:p>
    <w:p w:rsidR="0076553F" w:rsidRPr="00345580" w:rsidRDefault="00E375CE" w:rsidP="005B0B61">
      <w:pPr>
        <w:ind w:firstLine="708"/>
        <w:jc w:val="both"/>
      </w:pPr>
      <w:r w:rsidRPr="00345580">
        <w:t xml:space="preserve">Кроме того, важно отметить, что в результате </w:t>
      </w:r>
      <w:r w:rsidR="007F5C9B" w:rsidRPr="00345580">
        <w:t>внесени</w:t>
      </w:r>
      <w:r w:rsidRPr="00345580">
        <w:t>я</w:t>
      </w:r>
      <w:r w:rsidR="007F5C9B" w:rsidRPr="00345580">
        <w:t xml:space="preserve"> в Региональную программу капитального ремонта общего иму</w:t>
      </w:r>
      <w:r w:rsidRPr="00345580">
        <w:t xml:space="preserve">щества в многоквартирных домах, ведомственных </w:t>
      </w:r>
      <w:r w:rsidR="007F5C9B" w:rsidRPr="00345580">
        <w:t xml:space="preserve">многоквартирных домов, находящихся в собственности Министерства обороны Российской Федерации и ОАО «РЖД», а так же </w:t>
      </w:r>
      <w:r w:rsidRPr="00345580">
        <w:t xml:space="preserve">домов, </w:t>
      </w:r>
      <w:r w:rsidR="007F5C9B" w:rsidRPr="00345580">
        <w:t>вновь построен</w:t>
      </w:r>
      <w:r w:rsidRPr="00345580">
        <w:t xml:space="preserve">ных по программе переселения из </w:t>
      </w:r>
      <w:r w:rsidR="007F5C9B" w:rsidRPr="00345580">
        <w:t>аварийного жилья, 25 многоквартирных дом</w:t>
      </w:r>
      <w:r w:rsidRPr="00345580">
        <w:t>ов</w:t>
      </w:r>
      <w:r w:rsidR="007F5C9B" w:rsidRPr="00345580">
        <w:t xml:space="preserve"> были включены в указанную программу</w:t>
      </w:r>
      <w:r w:rsidR="0076553F" w:rsidRPr="00345580">
        <w:t xml:space="preserve"> и у жильцов появилась возможность участвовать в программе.</w:t>
      </w:r>
    </w:p>
    <w:p w:rsidR="0076553F" w:rsidRPr="00345580" w:rsidRDefault="0076553F" w:rsidP="006F4A72">
      <w:pPr>
        <w:ind w:firstLine="708"/>
        <w:jc w:val="center"/>
      </w:pPr>
    </w:p>
    <w:p w:rsidR="0076553F" w:rsidRPr="00345580" w:rsidRDefault="0076553F" w:rsidP="0076553F">
      <w:pPr>
        <w:ind w:firstLine="708"/>
        <w:jc w:val="center"/>
        <w:rPr>
          <w:i/>
        </w:rPr>
      </w:pPr>
      <w:r w:rsidRPr="00345580">
        <w:rPr>
          <w:i/>
        </w:rPr>
        <w:t>Работа с жилым фондом городского поселения</w:t>
      </w:r>
    </w:p>
    <w:p w:rsidR="0076553F" w:rsidRPr="00345580" w:rsidRDefault="0076553F" w:rsidP="006F4A72">
      <w:pPr>
        <w:ind w:firstLine="708"/>
        <w:jc w:val="center"/>
      </w:pPr>
    </w:p>
    <w:p w:rsidR="007F5C9B" w:rsidRPr="00345580" w:rsidRDefault="0076553F" w:rsidP="005B0B61">
      <w:pPr>
        <w:ind w:firstLine="708"/>
        <w:jc w:val="both"/>
      </w:pPr>
      <w:r w:rsidRPr="00345580">
        <w:t>Важной работой сотрудников администрации</w:t>
      </w:r>
      <w:r w:rsidR="001E745D" w:rsidRPr="00345580">
        <w:t xml:space="preserve"> </w:t>
      </w:r>
      <w:r w:rsidRPr="00345580">
        <w:t xml:space="preserve">является участие во </w:t>
      </w:r>
      <w:r w:rsidR="007F5C9B" w:rsidRPr="00345580">
        <w:t>внеочередных общих собраниях собственников помещений многоквартирных домов с вопросами, отнесенными к компетенции общего собрания собственников помещений многоквартирн</w:t>
      </w:r>
      <w:r w:rsidRPr="00345580">
        <w:t>ых</w:t>
      </w:r>
      <w:r w:rsidR="007F5C9B" w:rsidRPr="00345580">
        <w:t xml:space="preserve"> дом</w:t>
      </w:r>
      <w:r w:rsidRPr="00345580">
        <w:t>ов</w:t>
      </w:r>
      <w:r w:rsidR="007F5C9B" w:rsidRPr="00345580">
        <w:t>.</w:t>
      </w:r>
      <w:r w:rsidRPr="00345580">
        <w:t xml:space="preserve"> В прошлом году сотрудники приняли участие в 35 таких собраниях.</w:t>
      </w:r>
    </w:p>
    <w:p w:rsidR="0076553F" w:rsidRPr="00345580" w:rsidRDefault="0076553F" w:rsidP="0076553F">
      <w:pPr>
        <w:ind w:firstLine="708"/>
        <w:jc w:val="both"/>
      </w:pPr>
      <w:r w:rsidRPr="00345580">
        <w:t>Также администрацией в 2019 году п</w:t>
      </w:r>
      <w:r w:rsidR="007F5C9B" w:rsidRPr="00345580">
        <w:t>роведены 3 конкурса по отбору управляющей организации для управления общежитием, расположенным по ул. Пушкина, 2, которые были признаны несостоявшимся в связи с отсутствием допущенных участников.</w:t>
      </w:r>
    </w:p>
    <w:p w:rsidR="007F5C9B" w:rsidRPr="00345580" w:rsidRDefault="007F5C9B" w:rsidP="0076553F">
      <w:pPr>
        <w:ind w:firstLine="708"/>
        <w:jc w:val="both"/>
      </w:pPr>
      <w:r w:rsidRPr="00345580">
        <w:t xml:space="preserve">Также специалистами </w:t>
      </w:r>
      <w:r w:rsidR="0076553F" w:rsidRPr="00345580">
        <w:t>администрации</w:t>
      </w:r>
      <w:r w:rsidRPr="00345580">
        <w:t xml:space="preserve"> за отчетный период проведено обследование более 20 участков сетей теплоснабжения, водоснабжения и водоотведения</w:t>
      </w:r>
      <w:r w:rsidR="0076553F" w:rsidRPr="00345580">
        <w:t>, а также п</w:t>
      </w:r>
      <w:r w:rsidRPr="00345580">
        <w:t>о заявлениям граждан, юридических лиц и индивидуальных предпринимателей проведено более 40 выездных обследовани</w:t>
      </w:r>
      <w:r w:rsidR="00D0352C" w:rsidRPr="00345580">
        <w:t>й</w:t>
      </w:r>
      <w:r w:rsidRPr="00345580">
        <w:t xml:space="preserve"> внутридомовых инженерных систем.</w:t>
      </w:r>
    </w:p>
    <w:p w:rsidR="007F5C9B" w:rsidRPr="00345580" w:rsidRDefault="0076553F" w:rsidP="005B0B61">
      <w:pPr>
        <w:ind w:firstLine="708"/>
        <w:jc w:val="both"/>
      </w:pPr>
      <w:r w:rsidRPr="00345580">
        <w:t xml:space="preserve">Работая </w:t>
      </w:r>
      <w:r w:rsidR="007F5C9B" w:rsidRPr="00345580">
        <w:t xml:space="preserve">совместно с представителями ресурсоснабжающей организации СП «Борзя» АО «ЗабТЭК», </w:t>
      </w:r>
      <w:r w:rsidR="003611A8" w:rsidRPr="00345580">
        <w:t xml:space="preserve">а также с </w:t>
      </w:r>
      <w:r w:rsidR="007F5C9B" w:rsidRPr="00345580">
        <w:t>представителями управляющих организаций</w:t>
      </w:r>
      <w:r w:rsidR="003611A8" w:rsidRPr="00345580">
        <w:t>,с</w:t>
      </w:r>
      <w:r w:rsidRPr="00345580">
        <w:t>пециалист</w:t>
      </w:r>
      <w:r w:rsidR="003611A8" w:rsidRPr="00345580">
        <w:t>ы администрации,</w:t>
      </w:r>
      <w:r w:rsidR="001E745D" w:rsidRPr="00345580">
        <w:t xml:space="preserve"> </w:t>
      </w:r>
      <w:r w:rsidR="007F5C9B" w:rsidRPr="00345580">
        <w:t xml:space="preserve">для </w:t>
      </w:r>
      <w:r w:rsidR="003611A8" w:rsidRPr="00345580">
        <w:t xml:space="preserve">целей </w:t>
      </w:r>
      <w:r w:rsidR="007F5C9B" w:rsidRPr="00345580">
        <w:t>предотвращения несанкционированного водоразбора сетевой воды (теплоносителя) из системы ц</w:t>
      </w:r>
      <w:r w:rsidR="003611A8" w:rsidRPr="00345580">
        <w:t xml:space="preserve">ентрализованного теплоснабжения </w:t>
      </w:r>
      <w:r w:rsidR="007F5C9B" w:rsidRPr="00345580">
        <w:t>жило</w:t>
      </w:r>
      <w:r w:rsidR="003611A8" w:rsidRPr="00345580">
        <w:t>го</w:t>
      </w:r>
      <w:r w:rsidR="007F5C9B" w:rsidRPr="00345580">
        <w:t xml:space="preserve"> фонд</w:t>
      </w:r>
      <w:r w:rsidR="003611A8" w:rsidRPr="00345580">
        <w:t>а</w:t>
      </w:r>
      <w:r w:rsidR="007F5C9B" w:rsidRPr="00345580">
        <w:t>, в целях выявления несанкционированных врезок в жилых и нежилых помещениях, в январе, феврале и декабре 2019 года проводили</w:t>
      </w:r>
      <w:r w:rsidR="001E745D" w:rsidRPr="00345580">
        <w:t xml:space="preserve"> </w:t>
      </w:r>
      <w:r w:rsidR="007F5C9B" w:rsidRPr="00345580">
        <w:t>обследования внутридомов</w:t>
      </w:r>
      <w:r w:rsidR="003611A8" w:rsidRPr="00345580">
        <w:t>ых</w:t>
      </w:r>
      <w:r w:rsidR="007F5C9B" w:rsidRPr="00345580">
        <w:t xml:space="preserve"> инженерн</w:t>
      </w:r>
      <w:r w:rsidR="003611A8" w:rsidRPr="00345580">
        <w:t>ых</w:t>
      </w:r>
      <w:r w:rsidR="007F5C9B" w:rsidRPr="00345580">
        <w:t xml:space="preserve"> систем</w:t>
      </w:r>
      <w:r w:rsidR="001E745D" w:rsidRPr="00345580">
        <w:t xml:space="preserve"> </w:t>
      </w:r>
      <w:r w:rsidR="007F5C9B" w:rsidRPr="00345580">
        <w:lastRenderedPageBreak/>
        <w:t>теплоснабжения</w:t>
      </w:r>
      <w:r w:rsidR="001E745D" w:rsidRPr="00345580">
        <w:t xml:space="preserve"> </w:t>
      </w:r>
      <w:r w:rsidR="007F5C9B" w:rsidRPr="00345580">
        <w:t>многоквартирных дом</w:t>
      </w:r>
      <w:r w:rsidR="003611A8" w:rsidRPr="00345580">
        <w:t>ов</w:t>
      </w:r>
      <w:r w:rsidR="007F5C9B" w:rsidRPr="00345580">
        <w:t xml:space="preserve">. По результатам </w:t>
      </w:r>
      <w:r w:rsidR="003611A8" w:rsidRPr="00345580">
        <w:t>данной работы</w:t>
      </w:r>
      <w:r w:rsidR="007F5C9B" w:rsidRPr="00345580">
        <w:t xml:space="preserve"> было выявлено 111 несанкционированных врезок</w:t>
      </w:r>
      <w:r w:rsidR="003611A8" w:rsidRPr="00345580">
        <w:t xml:space="preserve"> и </w:t>
      </w:r>
      <w:r w:rsidR="007F5C9B" w:rsidRPr="00345580">
        <w:t>из них порядка 40 устранено.</w:t>
      </w:r>
    </w:p>
    <w:p w:rsidR="007F5C9B" w:rsidRPr="00345580" w:rsidRDefault="00A87C26" w:rsidP="005B0B61">
      <w:pPr>
        <w:ind w:firstLine="708"/>
        <w:jc w:val="both"/>
      </w:pPr>
      <w:r w:rsidRPr="00345580">
        <w:t>Кроме того, администрацией городского поселения «Борзинское» совместно с</w:t>
      </w:r>
      <w:r w:rsidR="007F5C9B" w:rsidRPr="00345580">
        <w:t xml:space="preserve"> ООО «СибЭнергоСбережение»</w:t>
      </w:r>
      <w:r w:rsidRPr="00345580">
        <w:t>, за счет средств</w:t>
      </w:r>
      <w:r w:rsidR="001E745D" w:rsidRPr="00345580">
        <w:t xml:space="preserve"> </w:t>
      </w:r>
      <w:r w:rsidRPr="00345580">
        <w:t xml:space="preserve">местного бюджета </w:t>
      </w:r>
      <w:r w:rsidR="007F5C9B" w:rsidRPr="00345580">
        <w:t>выполнены работы по актуализации схемы теплоснабже</w:t>
      </w:r>
      <w:r w:rsidRPr="00345580">
        <w:t xml:space="preserve">ния городского поселения </w:t>
      </w:r>
      <w:r w:rsidR="007F5C9B" w:rsidRPr="00345580">
        <w:t xml:space="preserve">на 2020 г. и на период до 2030 года. </w:t>
      </w:r>
    </w:p>
    <w:p w:rsidR="007F5C9B" w:rsidRPr="00345580" w:rsidRDefault="007F5C9B" w:rsidP="0005201B">
      <w:pPr>
        <w:jc w:val="center"/>
      </w:pPr>
    </w:p>
    <w:p w:rsidR="006D4333" w:rsidRPr="00345580" w:rsidRDefault="006D4333" w:rsidP="006D4333">
      <w:pPr>
        <w:jc w:val="center"/>
      </w:pPr>
      <w:r w:rsidRPr="00345580">
        <w:t>3.4.</w:t>
      </w:r>
      <w:r w:rsidRPr="00345580">
        <w:tab/>
      </w:r>
      <w:r w:rsidR="007F5C9B" w:rsidRPr="00345580">
        <w:t>Реализация программ</w:t>
      </w:r>
      <w:r w:rsidRPr="00345580">
        <w:t>ы</w:t>
      </w:r>
      <w:r w:rsidR="007F5C9B" w:rsidRPr="00345580">
        <w:t xml:space="preserve"> переселени</w:t>
      </w:r>
      <w:r w:rsidRPr="00345580">
        <w:t>я из аварийного жилищного фонда</w:t>
      </w:r>
    </w:p>
    <w:p w:rsidR="007F5C9B" w:rsidRPr="00345580" w:rsidRDefault="007F5C9B" w:rsidP="006D4333">
      <w:pPr>
        <w:jc w:val="center"/>
        <w:rPr>
          <w:b/>
        </w:rPr>
      </w:pPr>
      <w:r w:rsidRPr="00345580">
        <w:t>городского поселения «Борзинское»</w:t>
      </w:r>
    </w:p>
    <w:p w:rsidR="007F5C9B" w:rsidRPr="00345580" w:rsidRDefault="007F5C9B" w:rsidP="00C8534C">
      <w:pPr>
        <w:ind w:firstLine="708"/>
        <w:jc w:val="both"/>
      </w:pPr>
      <w:r w:rsidRPr="00345580">
        <w:t>Региональная адресная программа Забайкальского края по переселению граждан из аварийного жилищного фонда на 2013-2017 годы, утвержденная постановлением Правительства Забайкальского края от 31 декабря 2013 года № 606, завершена. Результатом реализации данной программы стало строительство 4 новых многоквартирных домов в городе Борзя.</w:t>
      </w:r>
    </w:p>
    <w:p w:rsidR="007F5C9B" w:rsidRPr="00345580" w:rsidRDefault="007F5C9B" w:rsidP="00C8534C">
      <w:pPr>
        <w:ind w:firstLine="708"/>
        <w:jc w:val="both"/>
      </w:pPr>
      <w:r w:rsidRPr="00345580">
        <w:t xml:space="preserve">Для разработки новой программы, в 2019 году </w:t>
      </w:r>
      <w:r w:rsidR="0005201B" w:rsidRPr="00345580">
        <w:t>администрацией городского поселения</w:t>
      </w:r>
      <w:r w:rsidRPr="00345580">
        <w:t xml:space="preserve"> подготовлен и направлен в </w:t>
      </w:r>
      <w:r w:rsidR="0005201B" w:rsidRPr="00345580">
        <w:t>м</w:t>
      </w:r>
      <w:r w:rsidRPr="00345580">
        <w:t>инистерство жилищно-коммунального хозяйства, энергетики, цифровизации и связи Забайкальского края, администрацию муниципального района «Борзинский район»</w:t>
      </w:r>
      <w:r w:rsidR="0005201B" w:rsidRPr="00345580">
        <w:t xml:space="preserve"> пакет документов, включающий межведомственные комиссионные</w:t>
      </w:r>
      <w:r w:rsidR="001E745D" w:rsidRPr="00345580">
        <w:t xml:space="preserve"> </w:t>
      </w:r>
      <w:r w:rsidRPr="00345580">
        <w:t>акты обследо</w:t>
      </w:r>
      <w:r w:rsidR="0005201B" w:rsidRPr="00345580">
        <w:t xml:space="preserve">ваний и заключения о признании </w:t>
      </w:r>
      <w:r w:rsidRPr="00345580">
        <w:t>многоквартирных домов</w:t>
      </w:r>
      <w:r w:rsidR="0005201B" w:rsidRPr="00345580">
        <w:t xml:space="preserve"> аварийными и подлежащими сносу, а также </w:t>
      </w:r>
      <w:r w:rsidRPr="00345580">
        <w:t>заключения специализированных организаций</w:t>
      </w:r>
      <w:r w:rsidR="0005201B" w:rsidRPr="00345580">
        <w:t xml:space="preserve">, </w:t>
      </w:r>
      <w:r w:rsidRPr="00345580">
        <w:t xml:space="preserve">постановления администрации городского поселения </w:t>
      </w:r>
      <w:r w:rsidR="0005201B" w:rsidRPr="00345580">
        <w:t>и списки переселяемых граждан</w:t>
      </w:r>
      <w:r w:rsidRPr="00345580">
        <w:t xml:space="preserve">. </w:t>
      </w:r>
    </w:p>
    <w:p w:rsidR="007F5C9B" w:rsidRPr="00345580" w:rsidRDefault="007F5C9B" w:rsidP="00C8534C">
      <w:pPr>
        <w:ind w:firstLine="708"/>
        <w:jc w:val="both"/>
      </w:pPr>
      <w:r w:rsidRPr="00345580">
        <w:t>В реестр многоквартирного жилищного фонда</w:t>
      </w:r>
      <w:r w:rsidR="001E745D" w:rsidRPr="00345580">
        <w:t xml:space="preserve"> </w:t>
      </w:r>
      <w:r w:rsidR="0005201B" w:rsidRPr="00345580">
        <w:t>городско</w:t>
      </w:r>
      <w:r w:rsidR="007369C5" w:rsidRPr="00345580">
        <w:t>го</w:t>
      </w:r>
      <w:r w:rsidR="0005201B" w:rsidRPr="00345580">
        <w:t xml:space="preserve"> поселени</w:t>
      </w:r>
      <w:r w:rsidR="007369C5" w:rsidRPr="00345580">
        <w:t>я</w:t>
      </w:r>
      <w:r w:rsidR="0005201B" w:rsidRPr="00345580">
        <w:t xml:space="preserve"> «Борзинское»</w:t>
      </w:r>
      <w:r w:rsidRPr="00345580">
        <w:t>, признанного аварийным и подлежащим сносу</w:t>
      </w:r>
      <w:r w:rsidR="0005201B" w:rsidRPr="00345580">
        <w:t>,</w:t>
      </w:r>
      <w:r w:rsidRPr="00345580">
        <w:t xml:space="preserve"> администраци</w:t>
      </w:r>
      <w:r w:rsidR="0005201B" w:rsidRPr="00345580">
        <w:t>ей</w:t>
      </w:r>
      <w:r w:rsidRPr="00345580">
        <w:t xml:space="preserve"> городского поселения </w:t>
      </w:r>
      <w:r w:rsidR="0005201B" w:rsidRPr="00345580">
        <w:t xml:space="preserve">в 2019 году </w:t>
      </w:r>
      <w:r w:rsidRPr="00345580">
        <w:t>вн</w:t>
      </w:r>
      <w:r w:rsidR="0005201B" w:rsidRPr="00345580">
        <w:t xml:space="preserve">есено 40 многоквартирных домов, </w:t>
      </w:r>
      <w:r w:rsidRPr="00345580">
        <w:t>в том числе и дома блокированной застройки, в которых проживает около 950 граждан.</w:t>
      </w:r>
    </w:p>
    <w:p w:rsidR="007F5C9B" w:rsidRPr="00345580" w:rsidRDefault="007F5C9B" w:rsidP="001D6B1E">
      <w:pPr>
        <w:jc w:val="center"/>
      </w:pPr>
    </w:p>
    <w:p w:rsidR="007F5C9B" w:rsidRPr="00345580" w:rsidRDefault="006D4333" w:rsidP="00C8534C">
      <w:pPr>
        <w:jc w:val="center"/>
      </w:pPr>
      <w:r w:rsidRPr="00345580">
        <w:t>3.5.</w:t>
      </w:r>
      <w:r w:rsidRPr="00345580">
        <w:tab/>
      </w:r>
      <w:r w:rsidR="007F5C9B" w:rsidRPr="00345580">
        <w:t>Благоустройство</w:t>
      </w:r>
    </w:p>
    <w:p w:rsidR="007F5C9B" w:rsidRPr="00345580" w:rsidRDefault="007F5C9B" w:rsidP="00994576">
      <w:pPr>
        <w:jc w:val="center"/>
      </w:pPr>
    </w:p>
    <w:p w:rsidR="00994576" w:rsidRPr="00345580" w:rsidRDefault="00994576" w:rsidP="00994576">
      <w:pPr>
        <w:jc w:val="center"/>
        <w:rPr>
          <w:i/>
        </w:rPr>
      </w:pPr>
      <w:r w:rsidRPr="00345580">
        <w:rPr>
          <w:i/>
        </w:rPr>
        <w:t>Формирование комфортной городской среды</w:t>
      </w:r>
    </w:p>
    <w:p w:rsidR="00CB6FAC" w:rsidRPr="00345580" w:rsidRDefault="007F5C9B" w:rsidP="00CB6FAC">
      <w:pPr>
        <w:ind w:firstLine="708"/>
        <w:jc w:val="both"/>
      </w:pPr>
      <w:r w:rsidRPr="00345580">
        <w:t xml:space="preserve">В начале 2018 года стартовала реализация подпрограммы «Формирование комфортной городской среды (2018-2024 годы)» государственной программы Забайкальского края «Развитие жилищно-коммунального хозяйства Забайкальского края». </w:t>
      </w:r>
    </w:p>
    <w:p w:rsidR="007F5C9B" w:rsidRPr="00345580" w:rsidRDefault="007F5C9B" w:rsidP="00CB6FAC">
      <w:pPr>
        <w:ind w:firstLine="708"/>
        <w:jc w:val="both"/>
      </w:pPr>
      <w:r w:rsidRPr="00345580">
        <w:t>Сам проект имеет статус приоритетного и основной его задачей является, приведение мест массового пребывания граждан, расположенных на территории поселений, численностью населения более 1000 человек, в надлежащее и пригодное к использованию состояние.</w:t>
      </w:r>
    </w:p>
    <w:p w:rsidR="00CB6FAC" w:rsidRPr="00345580" w:rsidRDefault="007F5C9B" w:rsidP="00C8534C">
      <w:pPr>
        <w:ind w:firstLine="708"/>
        <w:jc w:val="both"/>
      </w:pPr>
      <w:r w:rsidRPr="00345580">
        <w:t>В рамках реализации мероприятий муниципальной программы «Формирование современной городской среды на территории городского поселения «Борзинское» на 2018-2024 годы»</w:t>
      </w:r>
      <w:r w:rsidR="00CB6FAC" w:rsidRPr="00345580">
        <w:t>,</w:t>
      </w:r>
      <w:r w:rsidRPr="00345580">
        <w:t xml:space="preserve"> в 2019 году администрацией городского</w:t>
      </w:r>
      <w:r w:rsidR="00CB6FAC" w:rsidRPr="00345580">
        <w:t xml:space="preserve"> поселения, </w:t>
      </w:r>
      <w:r w:rsidRPr="00345580">
        <w:t>за счет собственных средств разработана проектно-сметная документация на благоустройство общественных территорий «Городской парк» и «Скв</w:t>
      </w:r>
      <w:r w:rsidR="00CB6FAC" w:rsidRPr="00345580">
        <w:t>ер по ул. Матросова» на сумму 1 </w:t>
      </w:r>
      <w:r w:rsidRPr="00345580">
        <w:t>6</w:t>
      </w:r>
      <w:r w:rsidR="00CB6FAC" w:rsidRPr="00345580">
        <w:t>00,0тыс</w:t>
      </w:r>
      <w:r w:rsidRPr="00345580">
        <w:t xml:space="preserve">. рублей. </w:t>
      </w:r>
    </w:p>
    <w:p w:rsidR="007F5C9B" w:rsidRPr="00345580" w:rsidRDefault="00C23AC0" w:rsidP="00C8534C">
      <w:pPr>
        <w:ind w:firstLine="708"/>
        <w:jc w:val="both"/>
      </w:pPr>
      <w:r w:rsidRPr="00345580">
        <w:t xml:space="preserve">В рамках освоения субсидии, </w:t>
      </w:r>
      <w:r w:rsidR="007F5C9B" w:rsidRPr="00345580">
        <w:t>выполнены следующие мероприятия</w:t>
      </w:r>
      <w:r w:rsidRPr="00345580">
        <w:t xml:space="preserve"> первого этапа</w:t>
      </w:r>
      <w:r w:rsidR="001E745D" w:rsidRPr="00345580">
        <w:t xml:space="preserve"> </w:t>
      </w:r>
      <w:r w:rsidRPr="00345580">
        <w:t>благоустройства обозначенных территорий</w:t>
      </w:r>
      <w:r w:rsidR="007F5C9B" w:rsidRPr="00345580">
        <w:t>:</w:t>
      </w:r>
    </w:p>
    <w:p w:rsidR="007F5C9B" w:rsidRPr="00345580" w:rsidRDefault="00C23AC0" w:rsidP="00C8534C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 xml:space="preserve">благоустройство общественной территории </w:t>
      </w:r>
      <w:r w:rsidRPr="00345580">
        <w:t>«</w:t>
      </w:r>
      <w:r w:rsidR="007F5C9B" w:rsidRPr="00345580">
        <w:t>Городской парк</w:t>
      </w:r>
      <w:r w:rsidRPr="00345580">
        <w:t>»</w:t>
      </w:r>
      <w:r w:rsidR="007F5C9B" w:rsidRPr="00345580">
        <w:t xml:space="preserve"> (ул. Лазо, 37б). Стоимость объекта 8</w:t>
      </w:r>
      <w:r w:rsidRPr="00345580">
        <w:t> </w:t>
      </w:r>
      <w:r w:rsidR="007F5C9B" w:rsidRPr="00345580">
        <w:t>812</w:t>
      </w:r>
      <w:r w:rsidRPr="00345580">
        <w:t xml:space="preserve">,4 тыс. </w:t>
      </w:r>
      <w:r w:rsidR="007F5C9B" w:rsidRPr="00345580">
        <w:t>руб</w:t>
      </w:r>
      <w:r w:rsidRPr="00345580">
        <w:t>лей</w:t>
      </w:r>
      <w:r w:rsidR="007F5C9B" w:rsidRPr="00345580">
        <w:t>, в т</w:t>
      </w:r>
      <w:r w:rsidRPr="00345580">
        <w:t xml:space="preserve">ом </w:t>
      </w:r>
      <w:r w:rsidR="007F5C9B" w:rsidRPr="00345580">
        <w:t>ч</w:t>
      </w:r>
      <w:r w:rsidRPr="00345580">
        <w:t>исле</w:t>
      </w:r>
      <w:r w:rsidR="007F5C9B" w:rsidRPr="00345580">
        <w:t xml:space="preserve"> средства федерального бюджета </w:t>
      </w:r>
      <w:r w:rsidRPr="00345580">
        <w:t>–</w:t>
      </w:r>
      <w:r w:rsidR="007F5C9B" w:rsidRPr="00345580">
        <w:t xml:space="preserve"> 8</w:t>
      </w:r>
      <w:r w:rsidRPr="00345580">
        <w:t> </w:t>
      </w:r>
      <w:r w:rsidR="007F5C9B" w:rsidRPr="00345580">
        <w:t>195</w:t>
      </w:r>
      <w:r w:rsidRPr="00345580">
        <w:t>,</w:t>
      </w:r>
      <w:r w:rsidR="007F5C9B" w:rsidRPr="00345580">
        <w:t>5</w:t>
      </w:r>
      <w:r w:rsidRPr="00345580">
        <w:t xml:space="preserve"> тыс.</w:t>
      </w:r>
      <w:r w:rsidR="007F5C9B" w:rsidRPr="00345580">
        <w:t xml:space="preserve"> руб</w:t>
      </w:r>
      <w:r w:rsidRPr="00345580">
        <w:t xml:space="preserve">лей и средства городского поселения в сумме </w:t>
      </w:r>
      <w:r w:rsidR="007F5C9B" w:rsidRPr="00345580">
        <w:t>616</w:t>
      </w:r>
      <w:r w:rsidRPr="00345580">
        <w:t>,9 тыс.</w:t>
      </w:r>
      <w:r w:rsidR="007F5C9B" w:rsidRPr="00345580">
        <w:t xml:space="preserve"> руб</w:t>
      </w:r>
      <w:r w:rsidRPr="00345580">
        <w:t>лей</w:t>
      </w:r>
      <w:r w:rsidR="007F5C9B" w:rsidRPr="00345580">
        <w:t>.</w:t>
      </w:r>
    </w:p>
    <w:p w:rsidR="00C23AC0" w:rsidRPr="00345580" w:rsidRDefault="00C23AC0" w:rsidP="00C23AC0">
      <w:pPr>
        <w:ind w:firstLine="708"/>
        <w:jc w:val="both"/>
      </w:pPr>
      <w:r w:rsidRPr="00345580">
        <w:t>•</w:t>
      </w:r>
      <w:r w:rsidRPr="00345580">
        <w:tab/>
      </w:r>
      <w:r w:rsidR="007F5C9B" w:rsidRPr="00345580">
        <w:t>благоустройство общественной территории</w:t>
      </w:r>
      <w:r w:rsidRPr="00345580">
        <w:t xml:space="preserve"> «С</w:t>
      </w:r>
      <w:r w:rsidR="007F5C9B" w:rsidRPr="00345580">
        <w:t>квер Матросова</w:t>
      </w:r>
      <w:r w:rsidRPr="00345580">
        <w:t>»</w:t>
      </w:r>
      <w:r w:rsidR="007F5C9B" w:rsidRPr="00345580">
        <w:t>. Стоимость объекта 6</w:t>
      </w:r>
      <w:r w:rsidRPr="00345580">
        <w:t> </w:t>
      </w:r>
      <w:r w:rsidR="007F5C9B" w:rsidRPr="00345580">
        <w:t>275</w:t>
      </w:r>
      <w:r w:rsidRPr="00345580">
        <w:t>,</w:t>
      </w:r>
      <w:r w:rsidR="007F5C9B" w:rsidRPr="00345580">
        <w:t>9</w:t>
      </w:r>
      <w:r w:rsidRPr="00345580">
        <w:t xml:space="preserve"> тыс. </w:t>
      </w:r>
      <w:r w:rsidR="007F5C9B" w:rsidRPr="00345580">
        <w:t>руб</w:t>
      </w:r>
      <w:r w:rsidRPr="00345580">
        <w:t>лей</w:t>
      </w:r>
      <w:r w:rsidR="007F5C9B" w:rsidRPr="00345580">
        <w:t>, в т</w:t>
      </w:r>
      <w:r w:rsidRPr="00345580">
        <w:t xml:space="preserve">ом </w:t>
      </w:r>
      <w:r w:rsidR="007F5C9B" w:rsidRPr="00345580">
        <w:t>ч</w:t>
      </w:r>
      <w:r w:rsidRPr="00345580">
        <w:t>исле</w:t>
      </w:r>
      <w:r w:rsidR="007F5C9B" w:rsidRPr="00345580">
        <w:t xml:space="preserve"> средства федерального бюджета </w:t>
      </w:r>
      <w:r w:rsidRPr="00345580">
        <w:t>–</w:t>
      </w:r>
      <w:r w:rsidR="007F5C9B" w:rsidRPr="00345580">
        <w:t xml:space="preserve"> 5</w:t>
      </w:r>
      <w:r w:rsidRPr="00345580">
        <w:t> </w:t>
      </w:r>
      <w:r w:rsidR="007F5C9B" w:rsidRPr="00345580">
        <w:t>836</w:t>
      </w:r>
      <w:r w:rsidRPr="00345580">
        <w:t>,6 тыс.</w:t>
      </w:r>
      <w:r w:rsidR="007F5C9B" w:rsidRPr="00345580">
        <w:t xml:space="preserve"> руб</w:t>
      </w:r>
      <w:r w:rsidRPr="00345580">
        <w:t>лей и</w:t>
      </w:r>
      <w:r w:rsidR="007F5C9B" w:rsidRPr="00345580">
        <w:t xml:space="preserve"> средства городского поселения </w:t>
      </w:r>
      <w:r w:rsidRPr="00345580">
        <w:t>в сумме</w:t>
      </w:r>
      <w:r w:rsidR="007F5C9B" w:rsidRPr="00345580">
        <w:t xml:space="preserve"> 439</w:t>
      </w:r>
      <w:r w:rsidRPr="00345580">
        <w:t>,</w:t>
      </w:r>
      <w:r w:rsidR="007F5C9B" w:rsidRPr="00345580">
        <w:t>3</w:t>
      </w:r>
      <w:r w:rsidRPr="00345580">
        <w:t xml:space="preserve"> тыс.</w:t>
      </w:r>
      <w:r w:rsidR="007F5C9B" w:rsidRPr="00345580">
        <w:t>руб</w:t>
      </w:r>
      <w:r w:rsidRPr="00345580">
        <w:t>лей</w:t>
      </w:r>
      <w:r w:rsidR="007F5C9B" w:rsidRPr="00345580">
        <w:t>.</w:t>
      </w:r>
    </w:p>
    <w:p w:rsidR="007F5C9B" w:rsidRPr="00345580" w:rsidRDefault="00C23AC0" w:rsidP="00C23AC0">
      <w:pPr>
        <w:ind w:firstLine="708"/>
        <w:jc w:val="both"/>
      </w:pPr>
      <w:r w:rsidRPr="00345580">
        <w:t>Запланированные в рамках первого этапа благоустройства р</w:t>
      </w:r>
      <w:r w:rsidR="007F5C9B" w:rsidRPr="00345580">
        <w:t xml:space="preserve">аботы в полном объеме </w:t>
      </w:r>
      <w:r w:rsidRPr="00345580">
        <w:t xml:space="preserve">выполнены и </w:t>
      </w:r>
      <w:r w:rsidR="007F5C9B" w:rsidRPr="00345580">
        <w:t>сданы заказчику.</w:t>
      </w:r>
    </w:p>
    <w:p w:rsidR="007A6A6D" w:rsidRPr="00345580" w:rsidRDefault="00C23AC0" w:rsidP="00C8534C">
      <w:pPr>
        <w:ind w:firstLine="708"/>
        <w:jc w:val="both"/>
      </w:pPr>
      <w:r w:rsidRPr="00345580">
        <w:lastRenderedPageBreak/>
        <w:t>В тоже время, в</w:t>
      </w:r>
      <w:r w:rsidR="007F5C9B" w:rsidRPr="00345580">
        <w:t xml:space="preserve"> соответствии с перечнем общественных территорий, запланированных к благоустройству на 2020 год, и результатами рейтингового голосования проведенного администрацией в 2019 году, в </w:t>
      </w:r>
      <w:r w:rsidR="007A6A6D" w:rsidRPr="00345580">
        <w:t>нынешнем</w:t>
      </w:r>
      <w:r w:rsidR="007F5C9B" w:rsidRPr="00345580">
        <w:t xml:space="preserve"> году </w:t>
      </w:r>
      <w:r w:rsidR="007A6A6D" w:rsidRPr="00345580">
        <w:t xml:space="preserve">планируется продолжить </w:t>
      </w:r>
      <w:r w:rsidR="007F5C9B" w:rsidRPr="00345580">
        <w:t>благоустро</w:t>
      </w:r>
      <w:r w:rsidR="007A6A6D" w:rsidRPr="00345580">
        <w:t xml:space="preserve">йство выше обозначенных </w:t>
      </w:r>
      <w:r w:rsidR="007F5C9B" w:rsidRPr="00345580">
        <w:t>территори</w:t>
      </w:r>
      <w:r w:rsidR="007A6A6D" w:rsidRPr="00345580">
        <w:t>й в рамках второго этапа:</w:t>
      </w:r>
    </w:p>
    <w:p w:rsidR="0058140C" w:rsidRPr="00345580" w:rsidRDefault="007A6A6D" w:rsidP="00C8534C">
      <w:pPr>
        <w:ind w:firstLine="708"/>
        <w:jc w:val="both"/>
      </w:pPr>
      <w:r w:rsidRPr="00345580">
        <w:t>•</w:t>
      </w:r>
      <w:r w:rsidRPr="00345580">
        <w:tab/>
        <w:t>в</w:t>
      </w:r>
      <w:r w:rsidR="0058140C" w:rsidRPr="00345580">
        <w:t xml:space="preserve">торой этап реализации проекта </w:t>
      </w:r>
      <w:r w:rsidR="007F5C9B" w:rsidRPr="00345580">
        <w:t>«Го</w:t>
      </w:r>
      <w:r w:rsidR="0058140C" w:rsidRPr="00345580">
        <w:t>родской парк» предусматривает:</w:t>
      </w:r>
    </w:p>
    <w:p w:rsidR="007F5C9B" w:rsidRPr="00345580" w:rsidRDefault="007F5C9B" w:rsidP="00C8534C">
      <w:pPr>
        <w:ind w:firstLine="708"/>
        <w:jc w:val="both"/>
      </w:pPr>
      <w:r w:rsidRPr="00345580">
        <w:t>устройство покрытий площадок, проездов и пешеходных дорожек, устройство ограждения, устройство наружного электроосвещения, установку поста охраны, установку кассы</w:t>
      </w:r>
      <w:r w:rsidR="0058140C" w:rsidRPr="00345580">
        <w:t xml:space="preserve"> и</w:t>
      </w:r>
      <w:r w:rsidRPr="00345580">
        <w:t xml:space="preserve"> озеленение. Стоимость выполнения работ, предусмотренных вторым этапом по проекту 19</w:t>
      </w:r>
      <w:r w:rsidR="007369C5" w:rsidRPr="00345580">
        <w:t> </w:t>
      </w:r>
      <w:r w:rsidRPr="00345580">
        <w:t>323</w:t>
      </w:r>
      <w:r w:rsidR="007369C5" w:rsidRPr="00345580">
        <w:t>,0</w:t>
      </w:r>
      <w:r w:rsidRPr="00345580">
        <w:t xml:space="preserve"> тыс. рублей.</w:t>
      </w:r>
    </w:p>
    <w:p w:rsidR="0058140C" w:rsidRPr="00345580" w:rsidRDefault="0058140C" w:rsidP="0058140C">
      <w:pPr>
        <w:ind w:firstLine="709"/>
        <w:jc w:val="both"/>
      </w:pPr>
      <w:r w:rsidRPr="00345580">
        <w:t>•</w:t>
      </w:r>
      <w:r w:rsidRPr="00345580">
        <w:tab/>
        <w:t>второй этап реализации проекта «Сквер Матросова» предусматривает:</w:t>
      </w:r>
    </w:p>
    <w:p w:rsidR="0058140C" w:rsidRPr="00345580" w:rsidRDefault="007F5C9B" w:rsidP="0058140C">
      <w:pPr>
        <w:ind w:firstLine="709"/>
        <w:jc w:val="both"/>
      </w:pPr>
      <w:r w:rsidRPr="00345580">
        <w:t>устройство фонтана, установку малых архитектурных форм (скамьи, урны), устройство надворной уборной, устройство ограждения, устройство пешеходных дорожек, наружн</w:t>
      </w:r>
      <w:r w:rsidR="0058140C" w:rsidRPr="00345580">
        <w:t>ое электроосвещение и озеленение</w:t>
      </w:r>
      <w:r w:rsidRPr="00345580">
        <w:t>. Стоимость выполнения работ, предусмотренных в</w:t>
      </w:r>
      <w:r w:rsidR="0058140C" w:rsidRPr="00345580">
        <w:t>торым этапом по проекту 17 841,</w:t>
      </w:r>
      <w:r w:rsidRPr="00345580">
        <w:t>5 тыс. рублей.</w:t>
      </w:r>
    </w:p>
    <w:p w:rsidR="0058140C" w:rsidRPr="00345580" w:rsidRDefault="007F5C9B" w:rsidP="0058140C">
      <w:pPr>
        <w:ind w:firstLine="709"/>
        <w:jc w:val="both"/>
      </w:pPr>
      <w:r w:rsidRPr="00345580">
        <w:t>Общая сумма средств, необходимая городскому поселению «Борзинское», для полной реализации мероприятий программы в 2020 году составляет 37 164,5 тыс. рублей.</w:t>
      </w:r>
      <w:r w:rsidR="0058140C" w:rsidRPr="00345580">
        <w:t xml:space="preserve"> В тоже время необходимо отметить, что на сегодняшний день средствами в необходимом объеме городское поселение не располагает.</w:t>
      </w:r>
    </w:p>
    <w:p w:rsidR="00994576" w:rsidRPr="00345580" w:rsidRDefault="00994576" w:rsidP="001D6B1E">
      <w:pPr>
        <w:ind w:firstLine="709"/>
        <w:jc w:val="center"/>
      </w:pPr>
    </w:p>
    <w:p w:rsidR="00994576" w:rsidRPr="00345580" w:rsidRDefault="00994576" w:rsidP="00994576">
      <w:pPr>
        <w:ind w:firstLine="709"/>
        <w:jc w:val="center"/>
        <w:rPr>
          <w:i/>
        </w:rPr>
      </w:pPr>
      <w:r w:rsidRPr="00345580">
        <w:rPr>
          <w:i/>
        </w:rPr>
        <w:t>Развитие центров экономического роста</w:t>
      </w:r>
    </w:p>
    <w:p w:rsidR="00994576" w:rsidRPr="00345580" w:rsidRDefault="00994576" w:rsidP="001D6B1E">
      <w:pPr>
        <w:ind w:firstLine="709"/>
        <w:jc w:val="center"/>
      </w:pPr>
    </w:p>
    <w:p w:rsidR="00994576" w:rsidRPr="00345580" w:rsidRDefault="007F5C9B" w:rsidP="00994576">
      <w:pPr>
        <w:ind w:firstLine="709"/>
        <w:jc w:val="both"/>
      </w:pPr>
      <w:r w:rsidRPr="00345580">
        <w:t>На территории городского поселения «Борзинское» в 2019 году</w:t>
      </w:r>
      <w:r w:rsidR="00994576" w:rsidRPr="00345580">
        <w:t>,</w:t>
      </w:r>
      <w:r w:rsidRPr="00345580">
        <w:t xml:space="preserve"> в рамках реализации мероприятий социального развития центров экономического роста Забайкальского края</w:t>
      </w:r>
      <w:r w:rsidR="00994576" w:rsidRPr="00345580">
        <w:t>,</w:t>
      </w:r>
      <w:r w:rsidRPr="00345580">
        <w:t xml:space="preserve"> установлено 14 детских игровых и спортивных площад</w:t>
      </w:r>
      <w:r w:rsidR="00994576" w:rsidRPr="00345580">
        <w:t>о</w:t>
      </w:r>
      <w:r w:rsidRPr="00345580">
        <w:t>к</w:t>
      </w:r>
      <w:r w:rsidR="00994576" w:rsidRPr="00345580">
        <w:t>, в том числе:</w:t>
      </w:r>
    </w:p>
    <w:p w:rsidR="00994576" w:rsidRPr="00345580" w:rsidRDefault="00994576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>4 больших детских игровых площадки и 3 средних детских игровых площадки</w:t>
      </w:r>
      <w:r w:rsidRPr="00345580">
        <w:t>;</w:t>
      </w:r>
    </w:p>
    <w:p w:rsidR="007F5C9B" w:rsidRPr="00345580" w:rsidRDefault="00994576" w:rsidP="00994576">
      <w:pPr>
        <w:ind w:firstLine="709"/>
        <w:jc w:val="both"/>
      </w:pPr>
      <w:r w:rsidRPr="00345580">
        <w:t>•</w:t>
      </w:r>
      <w:r w:rsidRPr="00345580">
        <w:tab/>
        <w:t xml:space="preserve">4 </w:t>
      </w:r>
      <w:r w:rsidR="007F5C9B" w:rsidRPr="00345580">
        <w:t>спортивных площадки типа «Воркаут», 2 спортивных площадки типа «Воркаут +тренажеры» и 1 большая хоккейная коробка.</w:t>
      </w:r>
    </w:p>
    <w:p w:rsidR="00994576" w:rsidRPr="00345580" w:rsidRDefault="007F5C9B" w:rsidP="00994576">
      <w:pPr>
        <w:ind w:firstLine="709"/>
        <w:jc w:val="both"/>
      </w:pPr>
      <w:r w:rsidRPr="00345580">
        <w:t>Всего по муниципальному контракту затрачено 2</w:t>
      </w:r>
      <w:r w:rsidR="00994576" w:rsidRPr="00345580">
        <w:t> </w:t>
      </w:r>
      <w:r w:rsidRPr="00345580">
        <w:t>944</w:t>
      </w:r>
      <w:r w:rsidR="00994576" w:rsidRPr="00345580">
        <w:t xml:space="preserve">,7 тыс. </w:t>
      </w:r>
      <w:r w:rsidRPr="00345580">
        <w:t>руб</w:t>
      </w:r>
      <w:r w:rsidR="00994576" w:rsidRPr="00345580">
        <w:t>лей</w:t>
      </w:r>
      <w:r w:rsidRPr="00345580">
        <w:t>, в том числе средства субсидии 2</w:t>
      </w:r>
      <w:r w:rsidR="00994576" w:rsidRPr="00345580">
        <w:t> </w:t>
      </w:r>
      <w:r w:rsidRPr="00345580">
        <w:t>725</w:t>
      </w:r>
      <w:r w:rsidR="00994576" w:rsidRPr="00345580">
        <w:t>,</w:t>
      </w:r>
      <w:r w:rsidRPr="00345580">
        <w:t>0</w:t>
      </w:r>
      <w:r w:rsidR="00994576" w:rsidRPr="00345580">
        <w:t xml:space="preserve"> тыс.</w:t>
      </w:r>
      <w:r w:rsidRPr="00345580">
        <w:t xml:space="preserve"> руб</w:t>
      </w:r>
      <w:r w:rsidR="00994576" w:rsidRPr="00345580">
        <w:t>лей и</w:t>
      </w:r>
      <w:r w:rsidR="001E745D" w:rsidRPr="00345580">
        <w:t xml:space="preserve"> </w:t>
      </w:r>
      <w:r w:rsidR="00994576" w:rsidRPr="00345580">
        <w:t xml:space="preserve">средства бюджета городского поселения в сумме </w:t>
      </w:r>
      <w:r w:rsidRPr="00345580">
        <w:t>219</w:t>
      </w:r>
      <w:r w:rsidR="00994576" w:rsidRPr="00345580">
        <w:t>,7 тыс.</w:t>
      </w:r>
      <w:r w:rsidRPr="00345580">
        <w:t xml:space="preserve"> руб</w:t>
      </w:r>
      <w:r w:rsidR="00994576" w:rsidRPr="00345580">
        <w:t>лей</w:t>
      </w:r>
      <w:r w:rsidRPr="00345580">
        <w:t>.</w:t>
      </w:r>
      <w:r w:rsidR="001E745D" w:rsidRPr="00345580">
        <w:t xml:space="preserve"> </w:t>
      </w:r>
      <w:r w:rsidRPr="00345580">
        <w:t>Работы</w:t>
      </w:r>
      <w:r w:rsidR="00994576" w:rsidRPr="00345580">
        <w:t xml:space="preserve">, с гарантийными обязательствами выполнены и </w:t>
      </w:r>
      <w:r w:rsidRPr="00345580">
        <w:t>сданы заказчику.</w:t>
      </w:r>
    </w:p>
    <w:p w:rsidR="00994576" w:rsidRPr="00345580" w:rsidRDefault="00994576" w:rsidP="00994576">
      <w:pPr>
        <w:ind w:firstLine="709"/>
        <w:jc w:val="both"/>
      </w:pPr>
      <w:r w:rsidRPr="00345580">
        <w:t xml:space="preserve">Кроме того, для участия в реализации данных мероприятий в 2020 году, </w:t>
      </w:r>
      <w:r w:rsidR="007F5C9B" w:rsidRPr="00345580">
        <w:t>администраци</w:t>
      </w:r>
      <w:r w:rsidRPr="00345580">
        <w:t xml:space="preserve">ей городского поселения </w:t>
      </w:r>
      <w:r w:rsidR="007F5C9B" w:rsidRPr="00345580">
        <w:t xml:space="preserve">в </w:t>
      </w:r>
      <w:r w:rsidRPr="00345580">
        <w:t>прошедшем</w:t>
      </w:r>
      <w:r w:rsidR="007F5C9B" w:rsidRPr="00345580">
        <w:t xml:space="preserve"> году </w:t>
      </w:r>
      <w:r w:rsidRPr="00345580">
        <w:t xml:space="preserve">подготовлен и предоставлен в уполномоченные органы список получателей детских и спортивных площадок, а также направлена </w:t>
      </w:r>
      <w:r w:rsidR="00164D8E" w:rsidRPr="00345580">
        <w:t>заявка о потребности в установке еще</w:t>
      </w:r>
      <w:r w:rsidRPr="00345580">
        <w:t xml:space="preserve"> 30 аналогичных площадок.</w:t>
      </w:r>
    </w:p>
    <w:p w:rsidR="00164D8E" w:rsidRPr="00345580" w:rsidRDefault="00164D8E" w:rsidP="001D6B1E">
      <w:pPr>
        <w:ind w:firstLine="709"/>
        <w:jc w:val="center"/>
      </w:pPr>
    </w:p>
    <w:p w:rsidR="00164D8E" w:rsidRPr="00345580" w:rsidRDefault="00164D8E" w:rsidP="00164D8E">
      <w:pPr>
        <w:ind w:firstLine="709"/>
        <w:jc w:val="center"/>
        <w:rPr>
          <w:i/>
        </w:rPr>
      </w:pPr>
      <w:r w:rsidRPr="00345580">
        <w:rPr>
          <w:i/>
        </w:rPr>
        <w:t>Уборка общественных пространств</w:t>
      </w:r>
    </w:p>
    <w:p w:rsidR="00164D8E" w:rsidRPr="00345580" w:rsidRDefault="00164D8E" w:rsidP="001D6B1E">
      <w:pPr>
        <w:ind w:firstLine="709"/>
        <w:jc w:val="center"/>
      </w:pPr>
    </w:p>
    <w:p w:rsidR="00164D8E" w:rsidRPr="00345580" w:rsidRDefault="007F5C9B" w:rsidP="00994576">
      <w:pPr>
        <w:ind w:firstLine="709"/>
        <w:jc w:val="both"/>
      </w:pPr>
      <w:r w:rsidRPr="00345580">
        <w:t xml:space="preserve">За счет средств бюджета Забайкальского края, и софинансирования </w:t>
      </w:r>
      <w:r w:rsidR="00164D8E" w:rsidRPr="00345580">
        <w:t>из</w:t>
      </w:r>
      <w:r w:rsidRPr="00345580">
        <w:t xml:space="preserve"> бюджета городского поселения «Борзинское»</w:t>
      </w:r>
      <w:r w:rsidR="00164D8E" w:rsidRPr="00345580">
        <w:t>,</w:t>
      </w:r>
      <w:r w:rsidRPr="00345580">
        <w:t xml:space="preserve"> в 2019 году </w:t>
      </w:r>
      <w:r w:rsidR="00F53E5E" w:rsidRPr="00345580">
        <w:t>на территории города Борзя</w:t>
      </w:r>
      <w:r w:rsidR="001E745D" w:rsidRPr="00345580">
        <w:t xml:space="preserve"> </w:t>
      </w:r>
      <w:r w:rsidRPr="00345580">
        <w:t>ликвидировано 7 несанкционированных свалок</w:t>
      </w:r>
      <w:r w:rsidR="00164D8E" w:rsidRPr="00345580">
        <w:t>, а именно:</w:t>
      </w:r>
    </w:p>
    <w:p w:rsidR="00164D8E" w:rsidRPr="00345580" w:rsidRDefault="00164D8E" w:rsidP="00994576">
      <w:pPr>
        <w:ind w:firstLine="709"/>
        <w:jc w:val="both"/>
      </w:pPr>
      <w:r w:rsidRPr="00345580">
        <w:t>•</w:t>
      </w:r>
      <w:r w:rsidRPr="00345580">
        <w:tab/>
        <w:t>улица Рабочая, 109;</w:t>
      </w:r>
    </w:p>
    <w:p w:rsidR="00164D8E" w:rsidRPr="00345580" w:rsidRDefault="00164D8E" w:rsidP="00994576">
      <w:pPr>
        <w:ind w:firstLine="709"/>
        <w:jc w:val="both"/>
      </w:pPr>
      <w:r w:rsidRPr="00345580">
        <w:t>•</w:t>
      </w:r>
      <w:r w:rsidRPr="00345580">
        <w:tab/>
        <w:t xml:space="preserve">улица </w:t>
      </w:r>
      <w:r w:rsidR="007F5C9B" w:rsidRPr="00345580">
        <w:t>Рабочая, 35;</w:t>
      </w:r>
    </w:p>
    <w:p w:rsidR="00164D8E" w:rsidRPr="00345580" w:rsidRDefault="00164D8E" w:rsidP="00994576">
      <w:pPr>
        <w:ind w:firstLine="709"/>
        <w:jc w:val="both"/>
      </w:pPr>
      <w:r w:rsidRPr="00345580">
        <w:t>•</w:t>
      </w:r>
      <w:r w:rsidRPr="00345580">
        <w:tab/>
        <w:t>улица</w:t>
      </w:r>
      <w:r w:rsidR="001E745D" w:rsidRPr="00345580">
        <w:t xml:space="preserve"> </w:t>
      </w:r>
      <w:r w:rsidRPr="00345580">
        <w:t>Учанина, 1;</w:t>
      </w:r>
    </w:p>
    <w:p w:rsidR="00164D8E" w:rsidRPr="00345580" w:rsidRDefault="00164D8E" w:rsidP="00994576">
      <w:pPr>
        <w:ind w:firstLine="709"/>
        <w:jc w:val="both"/>
      </w:pPr>
      <w:r w:rsidRPr="00345580">
        <w:t>•</w:t>
      </w:r>
      <w:r w:rsidRPr="00345580">
        <w:tab/>
        <w:t xml:space="preserve">улица </w:t>
      </w:r>
      <w:r w:rsidR="007F5C9B" w:rsidRPr="00345580">
        <w:t>Пушкина</w:t>
      </w:r>
      <w:r w:rsidRPr="00345580">
        <w:t>,</w:t>
      </w:r>
      <w:r w:rsidR="007F5C9B" w:rsidRPr="00345580">
        <w:t xml:space="preserve"> напротив жилых домов №№</w:t>
      </w:r>
      <w:r w:rsidRPr="00345580">
        <w:t xml:space="preserve"> 122,124, ул. Метелицы;</w:t>
      </w:r>
    </w:p>
    <w:p w:rsidR="00164D8E" w:rsidRPr="00345580" w:rsidRDefault="00164D8E" w:rsidP="00994576">
      <w:pPr>
        <w:ind w:firstLine="709"/>
        <w:jc w:val="both"/>
      </w:pPr>
      <w:r w:rsidRPr="00345580">
        <w:t>•</w:t>
      </w:r>
      <w:r w:rsidRPr="00345580">
        <w:tab/>
        <w:t>улица</w:t>
      </w:r>
      <w:r w:rsidR="001E745D" w:rsidRPr="00345580">
        <w:t xml:space="preserve"> </w:t>
      </w:r>
      <w:r w:rsidR="007F5C9B" w:rsidRPr="00345580">
        <w:t>Гурьева</w:t>
      </w:r>
      <w:r w:rsidRPr="00345580">
        <w:t>,</w:t>
      </w:r>
      <w:r w:rsidR="007F5C9B" w:rsidRPr="00345580">
        <w:t xml:space="preserve"> район новостроек;</w:t>
      </w:r>
    </w:p>
    <w:p w:rsidR="00164D8E" w:rsidRPr="00345580" w:rsidRDefault="00164D8E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 xml:space="preserve">парковая зона </w:t>
      </w:r>
      <w:r w:rsidRPr="00345580">
        <w:t xml:space="preserve">по </w:t>
      </w:r>
      <w:r w:rsidR="007F5C9B" w:rsidRPr="00345580">
        <w:t>ул. Ф</w:t>
      </w:r>
      <w:r w:rsidRPr="00345580">
        <w:t>адеева, Фрунзе, пер. Солнечный;</w:t>
      </w:r>
    </w:p>
    <w:p w:rsidR="00164D8E" w:rsidRPr="00345580" w:rsidRDefault="00164D8E" w:rsidP="00994576">
      <w:pPr>
        <w:ind w:firstLine="709"/>
        <w:jc w:val="both"/>
      </w:pPr>
      <w:r w:rsidRPr="00345580">
        <w:t>•</w:t>
      </w:r>
      <w:r w:rsidRPr="00345580">
        <w:tab/>
        <w:t>улица</w:t>
      </w:r>
      <w:r w:rsidR="001E745D" w:rsidRPr="00345580">
        <w:t xml:space="preserve"> </w:t>
      </w:r>
      <w:r w:rsidR="007F5C9B" w:rsidRPr="00345580">
        <w:t>Гурьева 79-80 квартал</w:t>
      </w:r>
      <w:r w:rsidRPr="00345580">
        <w:t>.</w:t>
      </w:r>
    </w:p>
    <w:p w:rsidR="007F5C9B" w:rsidRPr="00345580" w:rsidRDefault="00164D8E" w:rsidP="00994576">
      <w:pPr>
        <w:ind w:firstLine="709"/>
        <w:jc w:val="both"/>
      </w:pPr>
      <w:r w:rsidRPr="00345580">
        <w:t xml:space="preserve">Работ выполнено </w:t>
      </w:r>
      <w:r w:rsidR="007F5C9B" w:rsidRPr="00345580">
        <w:t>на общую сумму 3</w:t>
      </w:r>
      <w:r w:rsidRPr="00345580">
        <w:t> </w:t>
      </w:r>
      <w:r w:rsidR="007F5C9B" w:rsidRPr="00345580">
        <w:t>603</w:t>
      </w:r>
      <w:r w:rsidRPr="00345580">
        <w:t xml:space="preserve">,7 тыс. </w:t>
      </w:r>
      <w:r w:rsidR="007F5C9B" w:rsidRPr="00345580">
        <w:t>руб</w:t>
      </w:r>
      <w:r w:rsidRPr="00345580">
        <w:t>лей</w:t>
      </w:r>
      <w:r w:rsidR="007F5C9B" w:rsidRPr="00345580">
        <w:t>.</w:t>
      </w:r>
    </w:p>
    <w:p w:rsidR="007F5C9B" w:rsidRPr="00345580" w:rsidRDefault="00164D8E" w:rsidP="00994576">
      <w:pPr>
        <w:ind w:firstLine="709"/>
        <w:jc w:val="both"/>
      </w:pPr>
      <w:r w:rsidRPr="00345580">
        <w:t>Кроме того, в</w:t>
      </w:r>
      <w:r w:rsidR="007F5C9B" w:rsidRPr="00345580">
        <w:t xml:space="preserve"> течение 2019 года на территории городского поселения «Борзинское»</w:t>
      </w:r>
      <w:r w:rsidR="00390837" w:rsidRPr="00345580">
        <w:t>,</w:t>
      </w:r>
      <w:r w:rsidR="007F5C9B" w:rsidRPr="00345580">
        <w:t xml:space="preserve"> в рамках исполнения муниципального задания</w:t>
      </w:r>
      <w:r w:rsidR="00390837" w:rsidRPr="00345580">
        <w:t>,</w:t>
      </w:r>
      <w:r w:rsidR="007F5C9B" w:rsidRPr="00345580">
        <w:t xml:space="preserve"> специалистами МБУ «Благоустройство» проводились следующие работы:</w:t>
      </w:r>
    </w:p>
    <w:p w:rsidR="007F5C9B" w:rsidRPr="00345580" w:rsidRDefault="0039083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 xml:space="preserve">вывоз несанкционированных свалок </w:t>
      </w:r>
      <w:r w:rsidRPr="00345580">
        <w:t>–</w:t>
      </w:r>
      <w:r w:rsidR="007F5C9B" w:rsidRPr="00345580">
        <w:t xml:space="preserve"> 9</w:t>
      </w:r>
      <w:r w:rsidR="00F53E5E" w:rsidRPr="00345580">
        <w:t>,</w:t>
      </w:r>
      <w:r w:rsidR="007F5C9B" w:rsidRPr="00345580">
        <w:t>5</w:t>
      </w:r>
      <w:r w:rsidR="00F53E5E" w:rsidRPr="00345580">
        <w:t xml:space="preserve"> тыс.</w:t>
      </w:r>
      <w:r w:rsidR="007F5C9B" w:rsidRPr="00345580">
        <w:t xml:space="preserve"> м³;</w:t>
      </w:r>
    </w:p>
    <w:p w:rsidR="007F5C9B" w:rsidRPr="00345580" w:rsidRDefault="00390837" w:rsidP="00994576">
      <w:pPr>
        <w:ind w:firstLine="709"/>
        <w:jc w:val="both"/>
      </w:pPr>
      <w:r w:rsidRPr="00345580">
        <w:lastRenderedPageBreak/>
        <w:t>•</w:t>
      </w:r>
      <w:r w:rsidRPr="00345580">
        <w:tab/>
      </w:r>
      <w:r w:rsidR="007F5C9B" w:rsidRPr="00345580">
        <w:t>вывоз строительного мусора после сноса зданий – 7</w:t>
      </w:r>
      <w:r w:rsidR="00F53E5E" w:rsidRPr="00345580">
        <w:t>,</w:t>
      </w:r>
      <w:r w:rsidR="007F5C9B" w:rsidRPr="00345580">
        <w:t>0</w:t>
      </w:r>
      <w:r w:rsidR="00F53E5E" w:rsidRPr="00345580">
        <w:t xml:space="preserve"> тыс. </w:t>
      </w:r>
      <w:r w:rsidR="007F5C9B" w:rsidRPr="00345580">
        <w:t>м³;</w:t>
      </w:r>
    </w:p>
    <w:p w:rsidR="007F5C9B" w:rsidRPr="00345580" w:rsidRDefault="0039083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 xml:space="preserve">вывоз ТКО с общественных мест </w:t>
      </w:r>
      <w:r w:rsidRPr="00345580">
        <w:t>–</w:t>
      </w:r>
      <w:r w:rsidR="007F5C9B" w:rsidRPr="00345580">
        <w:t xml:space="preserve"> 1</w:t>
      </w:r>
      <w:r w:rsidR="00F53E5E" w:rsidRPr="00345580">
        <w:t>,</w:t>
      </w:r>
      <w:r w:rsidR="007F5C9B" w:rsidRPr="00345580">
        <w:t>7</w:t>
      </w:r>
      <w:r w:rsidR="00F53E5E" w:rsidRPr="00345580">
        <w:t xml:space="preserve"> тыс. </w:t>
      </w:r>
      <w:r w:rsidR="007F5C9B" w:rsidRPr="00345580">
        <w:t>м³;</w:t>
      </w:r>
    </w:p>
    <w:p w:rsidR="007F5C9B" w:rsidRPr="00345580" w:rsidRDefault="0039083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 xml:space="preserve">изготовление и установка </w:t>
      </w:r>
      <w:r w:rsidRPr="00345580">
        <w:t>трех</w:t>
      </w:r>
      <w:r w:rsidR="007F5C9B" w:rsidRPr="00345580">
        <w:t xml:space="preserve"> контейнерных площадок на 2 контейнера;</w:t>
      </w:r>
    </w:p>
    <w:p w:rsidR="007F5C9B" w:rsidRPr="00345580" w:rsidRDefault="0039083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>изготовление и установка металлического ограждения городского кладбища - 323 м.п.;</w:t>
      </w:r>
    </w:p>
    <w:p w:rsidR="007F5C9B" w:rsidRPr="00345580" w:rsidRDefault="0039083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 xml:space="preserve">санитарная очистка газонов и пустырей от случайного мусора </w:t>
      </w:r>
      <w:r w:rsidRPr="00345580">
        <w:t>–</w:t>
      </w:r>
      <w:r w:rsidR="007F5C9B" w:rsidRPr="00345580">
        <w:t xml:space="preserve"> 355</w:t>
      </w:r>
      <w:r w:rsidR="00F53E5E" w:rsidRPr="00345580">
        <w:t>,</w:t>
      </w:r>
      <w:r w:rsidR="007F5C9B" w:rsidRPr="00345580">
        <w:t>6</w:t>
      </w:r>
      <w:r w:rsidR="00F53E5E" w:rsidRPr="00345580">
        <w:t xml:space="preserve"> тыс. </w:t>
      </w:r>
      <w:r w:rsidR="007F5C9B" w:rsidRPr="00345580">
        <w:t xml:space="preserve"> м</w:t>
      </w:r>
      <w:r w:rsidR="00F53E5E" w:rsidRPr="00345580">
        <w:t>²</w:t>
      </w:r>
      <w:r w:rsidR="007F5C9B" w:rsidRPr="00345580">
        <w:t>;</w:t>
      </w:r>
    </w:p>
    <w:p w:rsidR="007F5C9B" w:rsidRPr="00345580" w:rsidRDefault="0039083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>санитарная очистка улиц с у</w:t>
      </w:r>
      <w:r w:rsidRPr="00345580">
        <w:t xml:space="preserve">совершенствованным покрытием – </w:t>
      </w:r>
      <w:r w:rsidR="007F5C9B" w:rsidRPr="00345580">
        <w:t>141</w:t>
      </w:r>
      <w:r w:rsidR="00F53E5E" w:rsidRPr="00345580">
        <w:t>,</w:t>
      </w:r>
      <w:r w:rsidR="007F5C9B" w:rsidRPr="00345580">
        <w:t>7</w:t>
      </w:r>
      <w:r w:rsidR="00F53E5E" w:rsidRPr="00345580">
        <w:t xml:space="preserve"> тыс.м²</w:t>
      </w:r>
      <w:r w:rsidR="007F5C9B" w:rsidRPr="00345580">
        <w:t>;</w:t>
      </w:r>
    </w:p>
    <w:p w:rsidR="007F5C9B" w:rsidRPr="00345580" w:rsidRDefault="0039083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 xml:space="preserve">санитарная очистка улиц с неусовершенствованным покрытием </w:t>
      </w:r>
      <w:r w:rsidR="00F53E5E" w:rsidRPr="00345580">
        <w:t>–</w:t>
      </w:r>
      <w:r w:rsidR="007F5C9B" w:rsidRPr="00345580">
        <w:t xml:space="preserve"> 412</w:t>
      </w:r>
      <w:r w:rsidR="00F53E5E" w:rsidRPr="00345580">
        <w:t>,</w:t>
      </w:r>
      <w:r w:rsidR="007F5C9B" w:rsidRPr="00345580">
        <w:t>9</w:t>
      </w:r>
      <w:r w:rsidR="00F53E5E" w:rsidRPr="00345580">
        <w:t xml:space="preserve"> тыс.м²</w:t>
      </w:r>
      <w:r w:rsidR="007F5C9B" w:rsidRPr="00345580">
        <w:t>;</w:t>
      </w:r>
    </w:p>
    <w:p w:rsidR="007F5C9B" w:rsidRPr="00345580" w:rsidRDefault="0039083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 xml:space="preserve">опашка минерализованной полосы </w:t>
      </w:r>
      <w:r w:rsidRPr="00345580">
        <w:t>–</w:t>
      </w:r>
      <w:r w:rsidR="007F5C9B" w:rsidRPr="00345580">
        <w:t xml:space="preserve"> 21,3 га;</w:t>
      </w:r>
    </w:p>
    <w:p w:rsidR="007F5C9B" w:rsidRPr="00345580" w:rsidRDefault="0039083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 xml:space="preserve">скос травы </w:t>
      </w:r>
      <w:r w:rsidRPr="00345580">
        <w:t>–</w:t>
      </w:r>
      <w:r w:rsidR="007F5C9B" w:rsidRPr="00345580">
        <w:t xml:space="preserve"> 194</w:t>
      </w:r>
      <w:r w:rsidR="00495320" w:rsidRPr="00345580">
        <w:t>,8 тыс.м²</w:t>
      </w:r>
      <w:r w:rsidR="007F5C9B" w:rsidRPr="00345580">
        <w:t>;</w:t>
      </w:r>
    </w:p>
    <w:p w:rsidR="007F5C9B" w:rsidRPr="00345580" w:rsidRDefault="0039083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 xml:space="preserve">обрезка деревьев </w:t>
      </w:r>
      <w:r w:rsidRPr="00345580">
        <w:t>–</w:t>
      </w:r>
      <w:r w:rsidR="007F5C9B" w:rsidRPr="00345580">
        <w:t xml:space="preserve"> 175 шт.</w:t>
      </w:r>
    </w:p>
    <w:p w:rsidR="007F5C9B" w:rsidRPr="00345580" w:rsidRDefault="007F5C9B" w:rsidP="00994576">
      <w:pPr>
        <w:ind w:firstLine="709"/>
        <w:jc w:val="both"/>
      </w:pPr>
      <w:r w:rsidRPr="00345580">
        <w:t>Техниками МБУ «Благоустройство» гражданам, индивидуальным предпринимателям и юридическим лицам выдано 468 предписаний по уборке прилегающих территорий, из них исполнено 104</w:t>
      </w:r>
      <w:r w:rsidR="00390837" w:rsidRPr="00345580">
        <w:t xml:space="preserve"> предписания</w:t>
      </w:r>
      <w:r w:rsidRPr="00345580">
        <w:t>.</w:t>
      </w:r>
    </w:p>
    <w:p w:rsidR="007F5C9B" w:rsidRPr="00345580" w:rsidRDefault="007F5C9B" w:rsidP="00495320">
      <w:pPr>
        <w:ind w:firstLine="709"/>
        <w:jc w:val="center"/>
      </w:pPr>
    </w:p>
    <w:p w:rsidR="007F5C9B" w:rsidRPr="00345580" w:rsidRDefault="006D4333" w:rsidP="00994576">
      <w:pPr>
        <w:ind w:firstLine="709"/>
        <w:jc w:val="center"/>
      </w:pPr>
      <w:r w:rsidRPr="00345580">
        <w:t>3.6.</w:t>
      </w:r>
      <w:r w:rsidRPr="00345580">
        <w:tab/>
      </w:r>
      <w:r w:rsidR="00237AA9" w:rsidRPr="00345580">
        <w:t>Дорожное хозяйство</w:t>
      </w:r>
    </w:p>
    <w:p w:rsidR="007F5C9B" w:rsidRPr="00345580" w:rsidRDefault="007F5C9B" w:rsidP="00994576">
      <w:pPr>
        <w:ind w:firstLine="709"/>
        <w:jc w:val="both"/>
      </w:pPr>
      <w:r w:rsidRPr="00345580">
        <w:t xml:space="preserve">На 80 </w:t>
      </w:r>
      <w:r w:rsidR="00495320" w:rsidRPr="00345580">
        <w:t xml:space="preserve">из 146 </w:t>
      </w:r>
      <w:r w:rsidRPr="00345580">
        <w:t>км автомобильных дорог общего пользования местного значения городского поселения «Борзинское»</w:t>
      </w:r>
      <w:r w:rsidR="00495320" w:rsidRPr="00345580">
        <w:t>,</w:t>
      </w:r>
      <w:r w:rsidR="004D47E7" w:rsidRPr="00345580">
        <w:t xml:space="preserve"> в 2019 году </w:t>
      </w:r>
      <w:r w:rsidR="00495320" w:rsidRPr="00345580">
        <w:t xml:space="preserve">за счет </w:t>
      </w:r>
      <w:r w:rsidRPr="00345580">
        <w:t xml:space="preserve">средств городского </w:t>
      </w:r>
      <w:r w:rsidR="00495320" w:rsidRPr="00345580">
        <w:t>б</w:t>
      </w:r>
      <w:r w:rsidR="004D47E7" w:rsidRPr="00345580">
        <w:t xml:space="preserve">юджета в сумме </w:t>
      </w:r>
      <w:r w:rsidRPr="00345580">
        <w:t>323</w:t>
      </w:r>
      <w:r w:rsidR="004D47E7" w:rsidRPr="00345580">
        <w:t xml:space="preserve">,4 тыс. </w:t>
      </w:r>
      <w:r w:rsidRPr="00345580">
        <w:t>руб</w:t>
      </w:r>
      <w:r w:rsidR="004D47E7" w:rsidRPr="00345580">
        <w:t xml:space="preserve">лей, </w:t>
      </w:r>
      <w:r w:rsidRPr="00345580">
        <w:t>разработаны проекты организации дорожного движения и технические паспорта (дислокация дорожных знаков и схемы дорожной разметки).</w:t>
      </w:r>
    </w:p>
    <w:p w:rsidR="00DA6B49" w:rsidRPr="00345580" w:rsidRDefault="00DA6B49" w:rsidP="00994576">
      <w:pPr>
        <w:ind w:firstLine="709"/>
        <w:jc w:val="both"/>
      </w:pPr>
      <w:r w:rsidRPr="00345580">
        <w:t>Согласовано 10 маршрутов движения автотранспорта, перевозящего опасный (крупногабаритный  и (или) тяжеловесный) груз по автомобильным дорогам общего пользования местного значения городского поселения «Борзинское».</w:t>
      </w:r>
    </w:p>
    <w:p w:rsidR="007F5C9B" w:rsidRPr="00345580" w:rsidRDefault="004D47E7" w:rsidP="00994576">
      <w:pPr>
        <w:ind w:firstLine="709"/>
        <w:jc w:val="both"/>
      </w:pPr>
      <w:r w:rsidRPr="00345580">
        <w:t>Кроме того, з</w:t>
      </w:r>
      <w:r w:rsidR="007F5C9B" w:rsidRPr="00345580">
        <w:t>а счет средств дорож</w:t>
      </w:r>
      <w:r w:rsidRPr="00345580">
        <w:t xml:space="preserve">ного фонда городского поселения, </w:t>
      </w:r>
      <w:r w:rsidR="007F5C9B" w:rsidRPr="00345580">
        <w:t>проведен ремонт автомоб</w:t>
      </w:r>
      <w:r w:rsidRPr="00345580">
        <w:t xml:space="preserve">ильных дорог общего пользования </w:t>
      </w:r>
      <w:r w:rsidR="007F5C9B" w:rsidRPr="00345580">
        <w:t>на общую сумму 3</w:t>
      </w:r>
      <w:r w:rsidRPr="00345580">
        <w:t> </w:t>
      </w:r>
      <w:r w:rsidR="007F5C9B" w:rsidRPr="00345580">
        <w:t>248</w:t>
      </w:r>
      <w:r w:rsidRPr="00345580">
        <w:t>,0 тыс. рублей, в том числе</w:t>
      </w:r>
      <w:r w:rsidR="007F5C9B" w:rsidRPr="00345580">
        <w:t>:</w:t>
      </w:r>
    </w:p>
    <w:p w:rsidR="007F5C9B" w:rsidRPr="00345580" w:rsidRDefault="004D47E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>перекресток ул. Восточная и пер. Переездный</w:t>
      </w:r>
      <w:r w:rsidRPr="00345580">
        <w:t>,</w:t>
      </w:r>
      <w:r w:rsidR="007F5C9B" w:rsidRPr="00345580">
        <w:t xml:space="preserve"> с выполнением обустройства остановочных карманов </w:t>
      </w:r>
      <w:r w:rsidRPr="00345580">
        <w:t xml:space="preserve">по </w:t>
      </w:r>
      <w:r w:rsidR="007F5C9B" w:rsidRPr="00345580">
        <w:t>ул. Восточная;</w:t>
      </w:r>
    </w:p>
    <w:p w:rsidR="007F5C9B" w:rsidRPr="00345580" w:rsidRDefault="004D47E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>перекресток ул. Промышленная и ул. Победы с ямочным ремонтом асфальтобетонных покрытий.</w:t>
      </w:r>
    </w:p>
    <w:p w:rsidR="007F5C9B" w:rsidRPr="00345580" w:rsidRDefault="007F5C9B" w:rsidP="00994576">
      <w:pPr>
        <w:ind w:firstLine="709"/>
        <w:jc w:val="both"/>
      </w:pPr>
      <w:r w:rsidRPr="00345580">
        <w:t>В</w:t>
      </w:r>
      <w:r w:rsidR="004D47E7" w:rsidRPr="00345580">
        <w:t xml:space="preserve">ажно отметить, что в2019 году, в </w:t>
      </w:r>
      <w:r w:rsidRPr="00345580">
        <w:t xml:space="preserve">рамках передачи полномочий по ремонту и содержанию дорог городского поселения «Борзинское» </w:t>
      </w:r>
      <w:r w:rsidR="004D47E7" w:rsidRPr="00345580">
        <w:t>в</w:t>
      </w:r>
      <w:r w:rsidRPr="00345580">
        <w:t xml:space="preserve"> муниципальн</w:t>
      </w:r>
      <w:r w:rsidR="004D47E7" w:rsidRPr="00345580">
        <w:t>ый</w:t>
      </w:r>
      <w:r w:rsidRPr="00345580">
        <w:t xml:space="preserve"> район «Борзинский район», по соглашению направле</w:t>
      </w:r>
      <w:r w:rsidR="004D47E7" w:rsidRPr="00345580">
        <w:t>но софинансирование из городского бюджета в размере 3 </w:t>
      </w:r>
      <w:r w:rsidRPr="00345580">
        <w:t>6</w:t>
      </w:r>
      <w:r w:rsidR="004D47E7" w:rsidRPr="00345580">
        <w:t xml:space="preserve">00, тыс. рублей, и эти средства применены на </w:t>
      </w:r>
      <w:r w:rsidRPr="00345580">
        <w:t>ремонт ул. Лазо, перекресток улиц Ленина</w:t>
      </w:r>
      <w:r w:rsidR="004D47E7" w:rsidRPr="00345580">
        <w:t>/</w:t>
      </w:r>
      <w:r w:rsidRPr="00345580">
        <w:t>Савватеевская,</w:t>
      </w:r>
      <w:r w:rsidR="004D47E7" w:rsidRPr="00345580">
        <w:t xml:space="preserve"> а также</w:t>
      </w:r>
      <w:r w:rsidRPr="00345580">
        <w:t xml:space="preserve"> перекресток улиц Чайковского</w:t>
      </w:r>
      <w:r w:rsidR="004D47E7" w:rsidRPr="00345580">
        <w:t>/</w:t>
      </w:r>
      <w:r w:rsidRPr="00345580">
        <w:t>Б</w:t>
      </w:r>
      <w:r w:rsidR="004D47E7" w:rsidRPr="00345580">
        <w:t xml:space="preserve">. </w:t>
      </w:r>
      <w:r w:rsidRPr="00345580">
        <w:t>Хмельницкого.</w:t>
      </w:r>
    </w:p>
    <w:p w:rsidR="007F5C9B" w:rsidRPr="00345580" w:rsidRDefault="004D47E7" w:rsidP="00994576">
      <w:pPr>
        <w:ind w:firstLine="709"/>
        <w:jc w:val="both"/>
      </w:pPr>
      <w:r w:rsidRPr="00345580">
        <w:t>Также в</w:t>
      </w:r>
      <w:r w:rsidR="007F5C9B" w:rsidRPr="00345580">
        <w:t xml:space="preserve"> течение 2019 года на территории городского поселения «Борзинское»</w:t>
      </w:r>
      <w:r w:rsidRPr="00345580">
        <w:t>,</w:t>
      </w:r>
      <w:r w:rsidR="007F5C9B" w:rsidRPr="00345580">
        <w:t xml:space="preserve"> в рамках исполнения муниципального задания</w:t>
      </w:r>
      <w:r w:rsidRPr="00345580">
        <w:t>,</w:t>
      </w:r>
      <w:r w:rsidR="007F5C9B" w:rsidRPr="00345580">
        <w:t xml:space="preserve"> специалистами МБУ «Благоустройство» проводились следующие работы по ремонту и содержанию автодорог:</w:t>
      </w:r>
    </w:p>
    <w:p w:rsidR="007F5C9B" w:rsidRPr="00345580" w:rsidRDefault="004D47E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 xml:space="preserve">установлено дорожных знаков </w:t>
      </w:r>
      <w:r w:rsidRPr="00345580">
        <w:t>–</w:t>
      </w:r>
      <w:r w:rsidR="007F5C9B" w:rsidRPr="00345580">
        <w:t xml:space="preserve"> 47 шт.;</w:t>
      </w:r>
    </w:p>
    <w:p w:rsidR="007F5C9B" w:rsidRPr="00345580" w:rsidRDefault="004D47E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 xml:space="preserve">проведен ремонт дорожных знаков </w:t>
      </w:r>
      <w:r w:rsidRPr="00345580">
        <w:t>–</w:t>
      </w:r>
      <w:r w:rsidR="007F5C9B" w:rsidRPr="00345580">
        <w:t xml:space="preserve"> 31 шт.;</w:t>
      </w:r>
    </w:p>
    <w:p w:rsidR="007F5C9B" w:rsidRPr="00345580" w:rsidRDefault="004D47E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>нанесено дорожной разметки общей площадью 940,</w:t>
      </w:r>
      <w:r w:rsidRPr="00345580">
        <w:t>2м²</w:t>
      </w:r>
      <w:r w:rsidR="007F5C9B" w:rsidRPr="00345580">
        <w:t>;</w:t>
      </w:r>
    </w:p>
    <w:p w:rsidR="007F5C9B" w:rsidRPr="00345580" w:rsidRDefault="004D47E7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>отгрейдеровано автомо</w:t>
      </w:r>
      <w:r w:rsidRPr="00345580">
        <w:t>бильных дорог общей площадью 587,0 тыс. м²</w:t>
      </w:r>
      <w:r w:rsidR="007F5C9B" w:rsidRPr="00345580">
        <w:t>;</w:t>
      </w:r>
    </w:p>
    <w:p w:rsidR="007F5C9B" w:rsidRPr="00345580" w:rsidRDefault="004D47E7" w:rsidP="00994576">
      <w:pPr>
        <w:ind w:firstLine="709"/>
        <w:jc w:val="both"/>
      </w:pPr>
      <w:r w:rsidRPr="00345580">
        <w:t>•</w:t>
      </w:r>
      <w:r w:rsidRPr="00345580">
        <w:tab/>
        <w:t xml:space="preserve">осуществлена </w:t>
      </w:r>
      <w:r w:rsidR="007F5C9B" w:rsidRPr="00345580">
        <w:t xml:space="preserve">подсыпка ПГС вручную на проезжей части </w:t>
      </w:r>
      <w:r w:rsidRPr="00345580">
        <w:t>–</w:t>
      </w:r>
      <w:r w:rsidR="007F5C9B" w:rsidRPr="00345580">
        <w:t xml:space="preserve"> 1</w:t>
      </w:r>
      <w:r w:rsidRPr="00345580">
        <w:t>31,2 тыс.</w:t>
      </w:r>
      <w:r w:rsidR="00284EBC" w:rsidRPr="00345580">
        <w:t>м²</w:t>
      </w:r>
      <w:r w:rsidR="007F5C9B" w:rsidRPr="00345580">
        <w:t>;</w:t>
      </w:r>
    </w:p>
    <w:p w:rsidR="007F5C9B" w:rsidRPr="00345580" w:rsidRDefault="004D47E7" w:rsidP="00994576">
      <w:pPr>
        <w:ind w:firstLine="709"/>
        <w:jc w:val="both"/>
      </w:pPr>
      <w:r w:rsidRPr="00345580">
        <w:t>•</w:t>
      </w:r>
      <w:r w:rsidR="00284EBC" w:rsidRPr="00345580">
        <w:tab/>
      </w:r>
      <w:r w:rsidR="007F5C9B" w:rsidRPr="00345580">
        <w:t>произведена замена 6 уличных светильников и 38 ламп;</w:t>
      </w:r>
    </w:p>
    <w:p w:rsidR="007F5C9B" w:rsidRPr="00345580" w:rsidRDefault="004D47E7" w:rsidP="00994576">
      <w:pPr>
        <w:ind w:firstLine="709"/>
        <w:jc w:val="both"/>
      </w:pPr>
      <w:r w:rsidRPr="00345580">
        <w:t>•</w:t>
      </w:r>
      <w:r w:rsidR="00284EBC" w:rsidRPr="00345580">
        <w:tab/>
      </w:r>
      <w:r w:rsidR="007F5C9B" w:rsidRPr="00345580">
        <w:t>произведен монтаж воздушной линии с самонесущи</w:t>
      </w:r>
      <w:r w:rsidR="00284EBC" w:rsidRPr="00345580">
        <w:t>ми изолированными проводами СИП, протяженностью</w:t>
      </w:r>
      <w:r w:rsidR="007F5C9B" w:rsidRPr="00345580">
        <w:t xml:space="preserve"> 640 </w:t>
      </w:r>
      <w:r w:rsidR="00284EBC" w:rsidRPr="00345580">
        <w:t>пог.</w:t>
      </w:r>
      <w:r w:rsidR="007F5C9B" w:rsidRPr="00345580">
        <w:t>м.</w:t>
      </w:r>
    </w:p>
    <w:p w:rsidR="007F5C9B" w:rsidRPr="00345580" w:rsidRDefault="00284EBC" w:rsidP="00994576">
      <w:pPr>
        <w:ind w:firstLine="709"/>
        <w:jc w:val="both"/>
      </w:pPr>
      <w:r w:rsidRPr="00345580">
        <w:t>•</w:t>
      </w:r>
      <w:r w:rsidRPr="00345580">
        <w:tab/>
        <w:t xml:space="preserve">выполнено </w:t>
      </w:r>
      <w:r w:rsidR="007F5C9B" w:rsidRPr="00345580">
        <w:t xml:space="preserve">восстановление профиля гравийных и щебеночных дорог с добавлением нового материала </w:t>
      </w:r>
      <w:r w:rsidRPr="00345580">
        <w:t>–</w:t>
      </w:r>
      <w:r w:rsidR="007F5C9B" w:rsidRPr="00345580">
        <w:t xml:space="preserve"> 2</w:t>
      </w:r>
      <w:r w:rsidRPr="00345580">
        <w:t>,2 тыс.</w:t>
      </w:r>
      <w:r w:rsidR="007F5C9B" w:rsidRPr="00345580">
        <w:t xml:space="preserve"> м³;</w:t>
      </w:r>
    </w:p>
    <w:p w:rsidR="007F5C9B" w:rsidRPr="00345580" w:rsidRDefault="00284EBC" w:rsidP="00994576">
      <w:pPr>
        <w:ind w:firstLine="709"/>
        <w:jc w:val="both"/>
      </w:pPr>
      <w:r w:rsidRPr="00345580">
        <w:t>•</w:t>
      </w:r>
      <w:r w:rsidRPr="00345580">
        <w:tab/>
      </w:r>
      <w:r w:rsidR="007F5C9B" w:rsidRPr="00345580">
        <w:t>убр</w:t>
      </w:r>
      <w:r w:rsidRPr="00345580">
        <w:t xml:space="preserve">ан </w:t>
      </w:r>
      <w:r w:rsidR="007F5C9B" w:rsidRPr="00345580">
        <w:t>уплотненн</w:t>
      </w:r>
      <w:r w:rsidRPr="00345580">
        <w:t>ый</w:t>
      </w:r>
      <w:r w:rsidR="007F5C9B" w:rsidRPr="00345580">
        <w:t xml:space="preserve"> снег с пешеходных переходов</w:t>
      </w:r>
      <w:r w:rsidRPr="00345580">
        <w:t xml:space="preserve"> и</w:t>
      </w:r>
      <w:r w:rsidR="007F5C9B" w:rsidRPr="00345580">
        <w:t xml:space="preserve"> тротуаров </w:t>
      </w:r>
      <w:r w:rsidRPr="00345580">
        <w:t>–</w:t>
      </w:r>
      <w:r w:rsidR="007F5C9B" w:rsidRPr="00345580">
        <w:t xml:space="preserve"> 5</w:t>
      </w:r>
      <w:r w:rsidRPr="00345580">
        <w:t>,7 тыс.м²</w:t>
      </w:r>
      <w:r w:rsidR="007F5C9B" w:rsidRPr="00345580">
        <w:t>;</w:t>
      </w:r>
    </w:p>
    <w:p w:rsidR="007F5C9B" w:rsidRPr="00345580" w:rsidRDefault="00284EBC" w:rsidP="00994576">
      <w:pPr>
        <w:ind w:firstLine="709"/>
        <w:jc w:val="both"/>
      </w:pPr>
      <w:r w:rsidRPr="00345580">
        <w:t>•</w:t>
      </w:r>
      <w:r w:rsidRPr="00345580">
        <w:tab/>
        <w:t>убран</w:t>
      </w:r>
      <w:r w:rsidR="007F5C9B" w:rsidRPr="00345580">
        <w:t xml:space="preserve"> снег с улиц с усовершенствованным покрытием </w:t>
      </w:r>
      <w:r w:rsidRPr="00345580">
        <w:t>–</w:t>
      </w:r>
      <w:r w:rsidR="007F5C9B" w:rsidRPr="00345580">
        <w:t xml:space="preserve"> 25</w:t>
      </w:r>
      <w:r w:rsidRPr="00345580">
        <w:t>,</w:t>
      </w:r>
      <w:r w:rsidR="007F5C9B" w:rsidRPr="00345580">
        <w:t>0</w:t>
      </w:r>
      <w:r w:rsidRPr="00345580">
        <w:t xml:space="preserve"> тыс.м²</w:t>
      </w:r>
      <w:r w:rsidR="007F5C9B" w:rsidRPr="00345580">
        <w:t>;</w:t>
      </w:r>
    </w:p>
    <w:p w:rsidR="007F5C9B" w:rsidRPr="00345580" w:rsidRDefault="00284EBC" w:rsidP="00994576">
      <w:pPr>
        <w:ind w:firstLine="709"/>
        <w:jc w:val="both"/>
      </w:pPr>
      <w:r w:rsidRPr="00345580">
        <w:t>•</w:t>
      </w:r>
      <w:r w:rsidRPr="00345580">
        <w:tab/>
        <w:t xml:space="preserve">произведена </w:t>
      </w:r>
      <w:r w:rsidR="007F5C9B" w:rsidRPr="00345580">
        <w:t xml:space="preserve">механизированная очистка улиц от снега </w:t>
      </w:r>
      <w:r w:rsidRPr="00345580">
        <w:t>–</w:t>
      </w:r>
      <w:r w:rsidR="007F5C9B" w:rsidRPr="00345580">
        <w:t xml:space="preserve"> 33</w:t>
      </w:r>
      <w:r w:rsidRPr="00345580">
        <w:t>,1 тыс.м²</w:t>
      </w:r>
      <w:r w:rsidR="007F5C9B" w:rsidRPr="00345580">
        <w:t>.</w:t>
      </w:r>
    </w:p>
    <w:p w:rsidR="007F5C9B" w:rsidRPr="00345580" w:rsidRDefault="007F5C9B" w:rsidP="00994576">
      <w:pPr>
        <w:ind w:firstLine="709"/>
        <w:jc w:val="both"/>
      </w:pPr>
      <w:r w:rsidRPr="00345580">
        <w:t>В рамках озеленения</w:t>
      </w:r>
      <w:r w:rsidR="00284EBC" w:rsidRPr="00345580">
        <w:t>,</w:t>
      </w:r>
      <w:r w:rsidRPr="00345580">
        <w:t xml:space="preserve"> на общественной территории парка «Трехмостов»</w:t>
      </w:r>
      <w:r w:rsidR="00284EBC" w:rsidRPr="00345580">
        <w:t xml:space="preserve">, специалистами </w:t>
      </w:r>
      <w:r w:rsidRPr="00345580">
        <w:t>администрации городского поселения «Борзинское»</w:t>
      </w:r>
      <w:r w:rsidR="00284EBC" w:rsidRPr="00345580">
        <w:t xml:space="preserve">, </w:t>
      </w:r>
      <w:r w:rsidRPr="00345580">
        <w:t xml:space="preserve">при участии </w:t>
      </w:r>
      <w:r w:rsidRPr="00345580">
        <w:lastRenderedPageBreak/>
        <w:t>сотрудников СП «Борзя» АО «За</w:t>
      </w:r>
      <w:r w:rsidR="00284EBC" w:rsidRPr="00345580">
        <w:t>б</w:t>
      </w:r>
      <w:r w:rsidRPr="00345580">
        <w:t>ТЭК», ООО «УК «Ритм-Борзя»</w:t>
      </w:r>
      <w:r w:rsidR="00284EBC" w:rsidRPr="00345580">
        <w:t xml:space="preserve">и </w:t>
      </w:r>
      <w:r w:rsidRPr="00345580">
        <w:t>ООО «Аквастоки» высажено порядка 600 корней кедра.</w:t>
      </w:r>
    </w:p>
    <w:p w:rsidR="006D4333" w:rsidRPr="00345580" w:rsidRDefault="006D4333" w:rsidP="007F5C9B">
      <w:pPr>
        <w:ind w:left="720"/>
        <w:jc w:val="center"/>
        <w:rPr>
          <w:b/>
        </w:rPr>
      </w:pPr>
    </w:p>
    <w:p w:rsidR="00F55A92" w:rsidRPr="00345580" w:rsidRDefault="00484F6B" w:rsidP="00484F6B">
      <w:pPr>
        <w:ind w:left="720"/>
        <w:jc w:val="center"/>
        <w:rPr>
          <w:b/>
        </w:rPr>
      </w:pPr>
      <w:r w:rsidRPr="00345580">
        <w:rPr>
          <w:b/>
        </w:rPr>
        <w:t>4.</w:t>
      </w:r>
      <w:r w:rsidR="006D4333" w:rsidRPr="00345580">
        <w:rPr>
          <w:b/>
        </w:rPr>
        <w:tab/>
      </w:r>
      <w:r w:rsidR="00CD5C25" w:rsidRPr="00345580">
        <w:rPr>
          <w:b/>
        </w:rPr>
        <w:t>Градостроительство, земельные и имущественные отношения</w:t>
      </w:r>
    </w:p>
    <w:p w:rsidR="00A6185F" w:rsidRPr="00345580" w:rsidRDefault="00A6185F" w:rsidP="001D6B1E">
      <w:pPr>
        <w:ind w:firstLine="709"/>
        <w:jc w:val="center"/>
        <w:rPr>
          <w:b/>
        </w:rPr>
      </w:pPr>
    </w:p>
    <w:p w:rsidR="003E3CDD" w:rsidRPr="00345580" w:rsidRDefault="003E3CDD" w:rsidP="003E3CDD">
      <w:pPr>
        <w:ind w:firstLine="709"/>
        <w:jc w:val="center"/>
      </w:pPr>
      <w:r w:rsidRPr="00345580">
        <w:t>4.1.</w:t>
      </w:r>
      <w:r w:rsidRPr="00345580">
        <w:tab/>
        <w:t>Работа с нормативной базой</w:t>
      </w:r>
    </w:p>
    <w:p w:rsidR="00A6185F" w:rsidRPr="00345580" w:rsidRDefault="00252E5F" w:rsidP="00A6185F">
      <w:pPr>
        <w:ind w:firstLine="709"/>
        <w:jc w:val="both"/>
      </w:pPr>
      <w:r w:rsidRPr="00345580">
        <w:t xml:space="preserve">Значительная часть работы администрации городского поселения в обозначенной хозяйственной отрасли – это разработка нормативной базы. Так в </w:t>
      </w:r>
      <w:r w:rsidR="00A6185F" w:rsidRPr="00345580">
        <w:t xml:space="preserve">2019 году администрацией городского поселения, в рамках осуществления своих полномочий в сферах градостроительства, земельных и имущественных отношений, был подготовлен ряд очень важных проектов нормативных актов и представлен на рассмотрение </w:t>
      </w:r>
      <w:r w:rsidR="003251BD" w:rsidRPr="00345580">
        <w:t>Совет</w:t>
      </w:r>
      <w:r w:rsidR="00A6185F" w:rsidRPr="00345580">
        <w:t>а</w:t>
      </w:r>
      <w:r w:rsidR="001E745D" w:rsidRPr="00345580">
        <w:t xml:space="preserve"> </w:t>
      </w:r>
      <w:r w:rsidR="00A6185F" w:rsidRPr="00345580">
        <w:t xml:space="preserve">городского поселения </w:t>
      </w:r>
      <w:r w:rsidR="003251BD" w:rsidRPr="00345580">
        <w:t>«Борзинское»</w:t>
      </w:r>
      <w:r w:rsidR="00D9184A" w:rsidRPr="00345580">
        <w:t>:</w:t>
      </w:r>
    </w:p>
    <w:p w:rsidR="00252E5F" w:rsidRPr="00345580" w:rsidRDefault="00A6185F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проект о согласовании принятия в собственность гор</w:t>
      </w:r>
      <w:r w:rsidR="00252E5F" w:rsidRPr="00345580">
        <w:t xml:space="preserve">одского поселения «Борзинское» </w:t>
      </w:r>
      <w:r w:rsidR="003251BD" w:rsidRPr="00345580">
        <w:t>нежилого помещения, расположенного по адресу: г. Борзя,  мкр. Борзя-2, д.</w:t>
      </w:r>
      <w:r w:rsidR="00252E5F" w:rsidRPr="00345580">
        <w:t xml:space="preserve"> 27 пом.2;</w:t>
      </w:r>
    </w:p>
    <w:p w:rsidR="00252E5F" w:rsidRPr="00345580" w:rsidRDefault="00252E5F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проект решения «О передач</w:t>
      </w:r>
      <w:r w:rsidRPr="00345580">
        <w:t>е</w:t>
      </w:r>
      <w:r w:rsidR="003251BD" w:rsidRPr="00345580">
        <w:t xml:space="preserve"> осуществления </w:t>
      </w:r>
      <w:r w:rsidRPr="00345580">
        <w:t xml:space="preserve">части </w:t>
      </w:r>
      <w:r w:rsidR="003251BD" w:rsidRPr="00345580">
        <w:t xml:space="preserve">полномочий администрации муниципального района «Борзинский район» </w:t>
      </w:r>
      <w:r w:rsidRPr="00345580">
        <w:t>по</w:t>
      </w:r>
      <w:r w:rsidR="003251BD" w:rsidRPr="00345580">
        <w:t xml:space="preserve"> реализаци</w:t>
      </w:r>
      <w:r w:rsidRPr="00345580">
        <w:t xml:space="preserve">и мероприятий </w:t>
      </w:r>
      <w:r w:rsidR="003251BD" w:rsidRPr="00345580">
        <w:t>предоставлени</w:t>
      </w:r>
      <w:r w:rsidRPr="00345580">
        <w:t>я</w:t>
      </w:r>
      <w:r w:rsidR="003251BD" w:rsidRPr="00345580">
        <w:t xml:space="preserve"> молодым семьям социальных выплат на приобретение жилья или строительство индивидуального жилого дома</w:t>
      </w:r>
      <w:r w:rsidRPr="00345580">
        <w:t>»;</w:t>
      </w:r>
    </w:p>
    <w:p w:rsidR="00252E5F" w:rsidRPr="00345580" w:rsidRDefault="00252E5F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 xml:space="preserve">утвержден Порядок проведения осмотров зданий, сооружений в </w:t>
      </w:r>
      <w:r w:rsidRPr="00345580">
        <w:t>городском поселении</w:t>
      </w:r>
      <w:r w:rsidR="003251BD" w:rsidRPr="00345580">
        <w:t xml:space="preserve"> «Борзинское»</w:t>
      </w:r>
      <w:r w:rsidRPr="00345580">
        <w:t>;</w:t>
      </w:r>
    </w:p>
    <w:p w:rsidR="00252E5F" w:rsidRPr="00345580" w:rsidRDefault="00252E5F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утверждены Правила использования водных объектов общего пользования, расположенных на территории  городского поселения «Борзинское»</w:t>
      </w:r>
      <w:r w:rsidRPr="00345580">
        <w:t>;</w:t>
      </w:r>
    </w:p>
    <w:p w:rsidR="00252E5F" w:rsidRPr="00345580" w:rsidRDefault="00252E5F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внесены изменения в Положение о порядке бесплатного предоставления в собственн</w:t>
      </w:r>
      <w:r w:rsidRPr="00345580">
        <w:t>ость граждан земельных участков;</w:t>
      </w:r>
    </w:p>
    <w:p w:rsidR="00252E5F" w:rsidRPr="00345580" w:rsidRDefault="00252E5F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утверждено Положение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45580">
        <w:t>;</w:t>
      </w:r>
    </w:p>
    <w:p w:rsidR="00252E5F" w:rsidRPr="00345580" w:rsidRDefault="00252E5F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согласован перечень имущества, предполагаемого к передаче из муниципальной собственности муниципального района «Борзинский район» в собственность городского поселения «Борзинское»</w:t>
      </w:r>
      <w:r w:rsidRPr="00345580">
        <w:t xml:space="preserve">, в частности, </w:t>
      </w:r>
      <w:r w:rsidR="003251BD" w:rsidRPr="00345580">
        <w:t>нежилое зда</w:t>
      </w:r>
      <w:r w:rsidRPr="00345580">
        <w:t>ние (Тир) с земельным участком;</w:t>
      </w:r>
    </w:p>
    <w:p w:rsidR="00252E5F" w:rsidRPr="00345580" w:rsidRDefault="00252E5F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 xml:space="preserve">утвержден проект решения «Об установлении земельного налога на территории </w:t>
      </w:r>
      <w:r w:rsidRPr="00345580">
        <w:t>городского поселения</w:t>
      </w:r>
      <w:r w:rsidR="003251BD" w:rsidRPr="00345580">
        <w:t xml:space="preserve"> «Борзинское»</w:t>
      </w:r>
      <w:r w:rsidRPr="00345580">
        <w:t>;</w:t>
      </w:r>
    </w:p>
    <w:p w:rsidR="00252E5F" w:rsidRPr="00345580" w:rsidRDefault="00252E5F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 xml:space="preserve">внесены изменения в решение Совета </w:t>
      </w:r>
      <w:r w:rsidRPr="00345580">
        <w:t>городского поселения</w:t>
      </w:r>
      <w:r w:rsidR="003251BD" w:rsidRPr="00345580">
        <w:t xml:space="preserve"> «Борзинское» «Об установлении налога на имущество физических лиц на территории городского поселения «Борзинское» от 09</w:t>
      </w:r>
      <w:r w:rsidRPr="00345580">
        <w:t xml:space="preserve"> августа </w:t>
      </w:r>
      <w:r w:rsidR="003251BD" w:rsidRPr="00345580">
        <w:t>2018 года №89»</w:t>
      </w:r>
      <w:r w:rsidRPr="00345580">
        <w:t>;</w:t>
      </w:r>
    </w:p>
    <w:p w:rsidR="003251BD" w:rsidRPr="00345580" w:rsidRDefault="00252E5F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 xml:space="preserve">утвержден норматив средней стоимости одного квадратного метра общей площади жилого помещения на территории </w:t>
      </w:r>
      <w:r w:rsidRPr="00345580">
        <w:t>городского поселения</w:t>
      </w:r>
      <w:r w:rsidR="003251BD" w:rsidRPr="00345580">
        <w:t xml:space="preserve"> «Борзинское».</w:t>
      </w:r>
    </w:p>
    <w:p w:rsidR="00252E5F" w:rsidRPr="00345580" w:rsidRDefault="00252E5F" w:rsidP="00A6185F">
      <w:pPr>
        <w:ind w:firstLine="709"/>
        <w:jc w:val="both"/>
      </w:pPr>
      <w:r w:rsidRPr="00345580">
        <w:t>Кроме того, в 2019 году р</w:t>
      </w:r>
      <w:r w:rsidR="003251BD" w:rsidRPr="00345580">
        <w:t>азработаны и утверждены Постановлением администрации городского поселения «Борзинское»</w:t>
      </w:r>
      <w:r w:rsidRPr="00345580">
        <w:t>:</w:t>
      </w:r>
    </w:p>
    <w:p w:rsidR="00544279" w:rsidRPr="00345580" w:rsidRDefault="00544279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Порядок оформления плановых(рейдовых) заданий на осмотр земельных участков, содержан</w:t>
      </w:r>
      <w:r w:rsidR="007369C5" w:rsidRPr="00345580">
        <w:t>ие таких заданий, а также порядок</w:t>
      </w:r>
      <w:r w:rsidR="003251BD" w:rsidRPr="00345580">
        <w:t xml:space="preserve"> оформления результатов плановых (рейдовых) осмотров</w:t>
      </w:r>
      <w:r w:rsidRPr="00345580">
        <w:t>;</w:t>
      </w:r>
    </w:p>
    <w:p w:rsidR="00544279" w:rsidRPr="00345580" w:rsidRDefault="00544279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Порядок принятия решений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Pr="00345580">
        <w:t>;</w:t>
      </w:r>
    </w:p>
    <w:p w:rsidR="00544279" w:rsidRPr="00345580" w:rsidRDefault="00544279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 xml:space="preserve">Порядок выявления самовольно установленных металлических гаражей на земельных участках, находящихся в муниципальной собственности городского поселения </w:t>
      </w:r>
      <w:r w:rsidR="003251BD" w:rsidRPr="00345580">
        <w:lastRenderedPageBreak/>
        <w:t>«Борзинское», а также на земельных участках собственность на которые не разграничена на территории городского поселения «Борзинское»</w:t>
      </w:r>
      <w:r w:rsidRPr="00345580">
        <w:t>;</w:t>
      </w:r>
    </w:p>
    <w:p w:rsidR="00544279" w:rsidRPr="00345580" w:rsidRDefault="00544279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Программа профилактики нарушений обязательных требований, требов</w:t>
      </w:r>
      <w:r w:rsidR="00D9184A" w:rsidRPr="00345580">
        <w:t>а</w:t>
      </w:r>
      <w:r w:rsidR="003251BD" w:rsidRPr="00345580">
        <w:t>ний, установленных муниципальными правовыми актами по организации и осуществлению муниципального земельного контроля на 2019 год и планируемый период 2020</w:t>
      </w:r>
      <w:r w:rsidR="00590556" w:rsidRPr="00345580">
        <w:t>/</w:t>
      </w:r>
      <w:r w:rsidR="003251BD" w:rsidRPr="00345580">
        <w:t>2021 годов</w:t>
      </w:r>
      <w:r w:rsidRPr="00345580">
        <w:t>;</w:t>
      </w:r>
    </w:p>
    <w:p w:rsidR="00544279" w:rsidRPr="00345580" w:rsidRDefault="00544279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Порядок ведения особо ценного имущества бюджетных учреждений городского пос</w:t>
      </w:r>
      <w:r w:rsidR="00D9184A" w:rsidRPr="00345580">
        <w:t>е</w:t>
      </w:r>
      <w:r w:rsidR="003251BD" w:rsidRPr="00345580">
        <w:t>ления «Борзинское»</w:t>
      </w:r>
      <w:r w:rsidRPr="00345580">
        <w:t>;</w:t>
      </w:r>
    </w:p>
    <w:p w:rsidR="003E3CDD" w:rsidRPr="00345580" w:rsidRDefault="00544279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Порядок формирования, ведения и обязательного опубликования перечня имущества городского поселения «Борзинское»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</w:t>
      </w:r>
      <w:r w:rsidR="003E3CDD" w:rsidRPr="00345580">
        <w:t xml:space="preserve"> среднего предпринимательства).</w:t>
      </w:r>
    </w:p>
    <w:p w:rsidR="003E3CDD" w:rsidRPr="00345580" w:rsidRDefault="003E3CDD" w:rsidP="001D6B1E">
      <w:pPr>
        <w:ind w:firstLine="709"/>
        <w:jc w:val="center"/>
      </w:pPr>
    </w:p>
    <w:p w:rsidR="00506F73" w:rsidRPr="00345580" w:rsidRDefault="00506F73" w:rsidP="003E3CDD">
      <w:pPr>
        <w:ind w:firstLine="709"/>
        <w:jc w:val="center"/>
      </w:pPr>
      <w:r w:rsidRPr="00345580">
        <w:t>4.2.</w:t>
      </w:r>
      <w:r w:rsidRPr="00345580">
        <w:tab/>
      </w:r>
      <w:r w:rsidR="003E3CDD" w:rsidRPr="00345580">
        <w:t>Формирование доходной части бюджета</w:t>
      </w:r>
    </w:p>
    <w:p w:rsidR="003E3CDD" w:rsidRPr="00345580" w:rsidRDefault="003E3CDD" w:rsidP="003E3CDD">
      <w:pPr>
        <w:ind w:firstLine="709"/>
        <w:jc w:val="center"/>
      </w:pPr>
      <w:r w:rsidRPr="00345580">
        <w:t xml:space="preserve">от реализации муниципального имущества и земельных </w:t>
      </w:r>
      <w:r w:rsidR="00506F73" w:rsidRPr="00345580">
        <w:t>ресурсов</w:t>
      </w:r>
    </w:p>
    <w:p w:rsidR="00A8180C" w:rsidRPr="00345580" w:rsidRDefault="00506F73" w:rsidP="00A6185F">
      <w:pPr>
        <w:ind w:firstLine="709"/>
        <w:jc w:val="both"/>
      </w:pPr>
      <w:r w:rsidRPr="00345580">
        <w:t>В</w:t>
      </w:r>
      <w:r w:rsidR="00544279" w:rsidRPr="00345580">
        <w:t>ажно отметить, что при активной работе администрации, в 2019 году</w:t>
      </w:r>
      <w:r w:rsidR="00A8180C" w:rsidRPr="00345580">
        <w:t xml:space="preserve"> от реализации муниципального имущества </w:t>
      </w:r>
      <w:r w:rsidR="00544279" w:rsidRPr="00345580">
        <w:t xml:space="preserve">удалось собрать в бюджет городского поселения </w:t>
      </w:r>
      <w:r w:rsidR="00A8180C" w:rsidRPr="00345580">
        <w:t xml:space="preserve">«Борзинское» значительные </w:t>
      </w:r>
      <w:r w:rsidR="00D9184A" w:rsidRPr="00345580">
        <w:t>поступ</w:t>
      </w:r>
      <w:r w:rsidR="00544279" w:rsidRPr="00345580">
        <w:t>лени</w:t>
      </w:r>
      <w:r w:rsidR="00A8180C" w:rsidRPr="00345580">
        <w:t>я, в том числе:</w:t>
      </w:r>
    </w:p>
    <w:p w:rsidR="00A8180C" w:rsidRPr="00345580" w:rsidRDefault="00544279" w:rsidP="00A8180C">
      <w:pPr>
        <w:ind w:firstLine="709"/>
        <w:jc w:val="both"/>
      </w:pPr>
      <w:r w:rsidRPr="00345580">
        <w:t>•</w:t>
      </w:r>
      <w:r w:rsidRPr="00345580">
        <w:tab/>
      </w:r>
      <w:r w:rsidR="00A8180C" w:rsidRPr="00345580">
        <w:t>от аренды муниципального имущества в сумме 1 477,6 тыс. рублей, в частности:</w:t>
      </w:r>
    </w:p>
    <w:p w:rsidR="00544279" w:rsidRPr="00345580" w:rsidRDefault="00A8180C" w:rsidP="00A8180C">
      <w:pPr>
        <w:ind w:left="707" w:firstLine="709"/>
        <w:jc w:val="both"/>
      </w:pPr>
      <w:r w:rsidRPr="00345580">
        <w:t>– в д</w:t>
      </w:r>
      <w:r w:rsidR="003251BD" w:rsidRPr="00345580">
        <w:t xml:space="preserve">обровольном порядке </w:t>
      </w:r>
      <w:r w:rsidR="00544279" w:rsidRPr="00345580">
        <w:t xml:space="preserve">– </w:t>
      </w:r>
      <w:r w:rsidR="003251BD" w:rsidRPr="00345580">
        <w:t>906</w:t>
      </w:r>
      <w:r w:rsidR="00544279" w:rsidRPr="00345580">
        <w:t xml:space="preserve">,4 тыс. </w:t>
      </w:r>
      <w:r w:rsidR="003251BD" w:rsidRPr="00345580">
        <w:t>рублей</w:t>
      </w:r>
      <w:r w:rsidR="00544279" w:rsidRPr="00345580">
        <w:t>;</w:t>
      </w:r>
    </w:p>
    <w:p w:rsidR="009B63FE" w:rsidRPr="00345580" w:rsidRDefault="00A8180C" w:rsidP="00A8180C">
      <w:pPr>
        <w:ind w:left="707" w:firstLine="709"/>
        <w:jc w:val="both"/>
      </w:pPr>
      <w:r w:rsidRPr="00345580">
        <w:t xml:space="preserve">– </w:t>
      </w:r>
      <w:r w:rsidR="00544279" w:rsidRPr="00345580">
        <w:t xml:space="preserve">по судебным искам – </w:t>
      </w:r>
      <w:r w:rsidR="003251BD" w:rsidRPr="00345580">
        <w:t>571</w:t>
      </w:r>
      <w:r w:rsidR="00544279" w:rsidRPr="00345580">
        <w:t>,</w:t>
      </w:r>
      <w:r w:rsidR="003251BD" w:rsidRPr="00345580">
        <w:t>2</w:t>
      </w:r>
      <w:r w:rsidR="00544279" w:rsidRPr="00345580">
        <w:t xml:space="preserve"> тыс. рублей</w:t>
      </w:r>
      <w:r w:rsidR="009B63FE" w:rsidRPr="00345580">
        <w:t>.</w:t>
      </w:r>
    </w:p>
    <w:p w:rsidR="005E2BB0" w:rsidRPr="00345580" w:rsidRDefault="009C7719" w:rsidP="005E2BB0">
      <w:pPr>
        <w:ind w:firstLine="709"/>
        <w:jc w:val="both"/>
      </w:pPr>
      <w:r w:rsidRPr="00345580">
        <w:t>*для сравнения</w:t>
      </w:r>
      <w:r w:rsidR="00A8180C" w:rsidRPr="00345580">
        <w:t>,</w:t>
      </w:r>
      <w:r w:rsidR="001E745D" w:rsidRPr="00345580">
        <w:t xml:space="preserve"> </w:t>
      </w:r>
      <w:r w:rsidR="003251BD" w:rsidRPr="00345580">
        <w:t xml:space="preserve">в 2018 году от аренды муниципального имущества </w:t>
      </w:r>
      <w:r w:rsidR="00A8180C" w:rsidRPr="00345580">
        <w:t xml:space="preserve">в бюджет городского поселения </w:t>
      </w:r>
      <w:r w:rsidR="003251BD" w:rsidRPr="00345580">
        <w:t>поступило 1</w:t>
      </w:r>
      <w:r w:rsidRPr="00345580">
        <w:t> </w:t>
      </w:r>
      <w:r w:rsidR="003251BD" w:rsidRPr="00345580">
        <w:t>976</w:t>
      </w:r>
      <w:r w:rsidRPr="00345580">
        <w:t xml:space="preserve">,5 тыс. </w:t>
      </w:r>
      <w:r w:rsidR="003251BD" w:rsidRPr="00345580">
        <w:t>рублей</w:t>
      </w:r>
      <w:r w:rsidR="00D9184A" w:rsidRPr="00345580">
        <w:t>.</w:t>
      </w:r>
    </w:p>
    <w:p w:rsidR="00315A5B" w:rsidRPr="00345580" w:rsidRDefault="00A8180C" w:rsidP="009B63FE">
      <w:pPr>
        <w:ind w:firstLine="709"/>
        <w:jc w:val="both"/>
      </w:pPr>
      <w:r w:rsidRPr="00345580">
        <w:t>•</w:t>
      </w:r>
      <w:r w:rsidRPr="00345580">
        <w:tab/>
      </w:r>
      <w:r w:rsidR="005E2BB0" w:rsidRPr="00345580">
        <w:t xml:space="preserve">от </w:t>
      </w:r>
      <w:r w:rsidR="003251BD" w:rsidRPr="00345580">
        <w:t xml:space="preserve">продажи муниципального имущества </w:t>
      </w:r>
      <w:r w:rsidR="00315A5B" w:rsidRPr="00345580">
        <w:t xml:space="preserve">в 2019 году </w:t>
      </w:r>
      <w:r w:rsidR="005E2BB0" w:rsidRPr="00345580">
        <w:t xml:space="preserve">поступления составили </w:t>
      </w:r>
      <w:r w:rsidR="003251BD" w:rsidRPr="00345580">
        <w:t>164</w:t>
      </w:r>
      <w:r w:rsidR="009C7719" w:rsidRPr="00345580">
        <w:t>,</w:t>
      </w:r>
      <w:r w:rsidR="003251BD" w:rsidRPr="00345580">
        <w:t>7</w:t>
      </w:r>
      <w:r w:rsidR="009C7719" w:rsidRPr="00345580">
        <w:t xml:space="preserve"> тыс. рублей</w:t>
      </w:r>
      <w:r w:rsidR="00315A5B" w:rsidRPr="00345580">
        <w:t>, что говорит о том, что работу в данном</w:t>
      </w:r>
      <w:r w:rsidRPr="00345580">
        <w:t xml:space="preserve"> направлении необходимо усилить;</w:t>
      </w:r>
    </w:p>
    <w:p w:rsidR="003251BD" w:rsidRPr="00345580" w:rsidRDefault="00A8180C" w:rsidP="009B63FE">
      <w:pPr>
        <w:ind w:firstLine="709"/>
        <w:jc w:val="both"/>
      </w:pPr>
      <w:r w:rsidRPr="00345580">
        <w:t>•</w:t>
      </w:r>
      <w:r w:rsidRPr="00345580">
        <w:tab/>
        <w:t>о</w:t>
      </w:r>
      <w:r w:rsidR="003251BD" w:rsidRPr="00345580">
        <w:t xml:space="preserve">т продажи земельных участков </w:t>
      </w:r>
      <w:r w:rsidR="00315A5B" w:rsidRPr="00345580">
        <w:t xml:space="preserve">поступления составили </w:t>
      </w:r>
      <w:r w:rsidR="003251BD" w:rsidRPr="00345580">
        <w:t>1</w:t>
      </w:r>
      <w:r w:rsidR="009C7719" w:rsidRPr="00345580">
        <w:t> </w:t>
      </w:r>
      <w:r w:rsidR="003251BD" w:rsidRPr="00345580">
        <w:t>802</w:t>
      </w:r>
      <w:r w:rsidR="009C7719" w:rsidRPr="00345580">
        <w:t>,</w:t>
      </w:r>
      <w:r w:rsidR="003251BD" w:rsidRPr="00345580">
        <w:t>0</w:t>
      </w:r>
      <w:r w:rsidR="009C7719" w:rsidRPr="00345580">
        <w:t xml:space="preserve"> тыс. </w:t>
      </w:r>
      <w:r w:rsidR="003251BD" w:rsidRPr="00345580">
        <w:t>рубл</w:t>
      </w:r>
      <w:r w:rsidR="009B63FE" w:rsidRPr="00345580">
        <w:t xml:space="preserve">ей (предоставлено 67 участков), </w:t>
      </w:r>
      <w:r w:rsidR="009C7719" w:rsidRPr="00345580">
        <w:t xml:space="preserve">для сравнения, </w:t>
      </w:r>
      <w:r w:rsidR="003251BD" w:rsidRPr="00345580">
        <w:t>в 2018 году поступило 2</w:t>
      </w:r>
      <w:r w:rsidR="009C7719" w:rsidRPr="00345580">
        <w:t> </w:t>
      </w:r>
      <w:r w:rsidR="003251BD" w:rsidRPr="00345580">
        <w:t>564</w:t>
      </w:r>
      <w:r w:rsidR="009C7719" w:rsidRPr="00345580">
        <w:t xml:space="preserve">,7 тыс. </w:t>
      </w:r>
      <w:r w:rsidR="004D1C1B" w:rsidRPr="00345580">
        <w:t>рублей</w:t>
      </w:r>
      <w:r w:rsidR="001D774C" w:rsidRPr="00345580">
        <w:t xml:space="preserve"> (предоставлено 80 участков)</w:t>
      </w:r>
      <w:r w:rsidRPr="00345580">
        <w:t>;</w:t>
      </w:r>
    </w:p>
    <w:p w:rsidR="003251BD" w:rsidRPr="00345580" w:rsidRDefault="00A8180C" w:rsidP="00A8180C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 xml:space="preserve">от аренды земельных участков в 2019 году </w:t>
      </w:r>
      <w:r w:rsidRPr="00345580">
        <w:t xml:space="preserve">доход </w:t>
      </w:r>
      <w:r w:rsidR="009B63FE" w:rsidRPr="00345580">
        <w:t xml:space="preserve">составил </w:t>
      </w:r>
      <w:r w:rsidR="003251BD" w:rsidRPr="00345580">
        <w:t>8</w:t>
      </w:r>
      <w:r w:rsidR="004D1C1B" w:rsidRPr="00345580">
        <w:t> </w:t>
      </w:r>
      <w:r w:rsidR="003251BD" w:rsidRPr="00345580">
        <w:t>441</w:t>
      </w:r>
      <w:r w:rsidR="004D1C1B" w:rsidRPr="00345580">
        <w:t>,4 тыс.</w:t>
      </w:r>
      <w:r w:rsidR="003251BD" w:rsidRPr="00345580">
        <w:t xml:space="preserve"> рублей</w:t>
      </w:r>
      <w:r w:rsidR="009B63FE" w:rsidRPr="00345580">
        <w:t xml:space="preserve">, а в </w:t>
      </w:r>
      <w:r w:rsidR="003251BD" w:rsidRPr="00345580">
        <w:t xml:space="preserve">2018 году </w:t>
      </w:r>
      <w:r w:rsidR="009B63FE" w:rsidRPr="00345580">
        <w:t xml:space="preserve">– </w:t>
      </w:r>
      <w:r w:rsidR="003251BD" w:rsidRPr="00345580">
        <w:t>3448</w:t>
      </w:r>
      <w:r w:rsidR="004D1C1B" w:rsidRPr="00345580">
        <w:t>,</w:t>
      </w:r>
      <w:r w:rsidR="003251BD" w:rsidRPr="00345580">
        <w:t>6</w:t>
      </w:r>
      <w:r w:rsidR="004D1C1B" w:rsidRPr="00345580">
        <w:t xml:space="preserve"> тыс.</w:t>
      </w:r>
      <w:r w:rsidRPr="00345580">
        <w:t xml:space="preserve"> рублей. </w:t>
      </w:r>
      <w:r w:rsidR="00315A5B" w:rsidRPr="00345580">
        <w:t>Важно отметить, что д</w:t>
      </w:r>
      <w:r w:rsidR="003251BD" w:rsidRPr="00345580">
        <w:t>оходы от арендной платы и продажи</w:t>
      </w:r>
      <w:r w:rsidR="001E745D" w:rsidRPr="00345580">
        <w:t xml:space="preserve"> </w:t>
      </w:r>
      <w:r w:rsidR="003251BD" w:rsidRPr="00345580">
        <w:t>земельны</w:t>
      </w:r>
      <w:r w:rsidR="009B63FE" w:rsidRPr="00345580">
        <w:t>х</w:t>
      </w:r>
      <w:r w:rsidR="003251BD" w:rsidRPr="00345580">
        <w:t xml:space="preserve"> участк</w:t>
      </w:r>
      <w:r w:rsidR="009B63FE" w:rsidRPr="00345580">
        <w:t>ов</w:t>
      </w:r>
      <w:r w:rsidR="003251BD" w:rsidRPr="00345580">
        <w:t xml:space="preserve"> делятся между бюджетами муниципального района «Борзинский район» и городского поселения «Борзинское»</w:t>
      </w:r>
      <w:r w:rsidR="009B63FE" w:rsidRPr="00345580">
        <w:t xml:space="preserve"> в равных пропорциях.</w:t>
      </w:r>
    </w:p>
    <w:p w:rsidR="003251BD" w:rsidRPr="00345580" w:rsidRDefault="00A8180C" w:rsidP="00A6185F">
      <w:pPr>
        <w:ind w:firstLine="709"/>
        <w:jc w:val="both"/>
      </w:pPr>
      <w:r w:rsidRPr="00345580">
        <w:t>•</w:t>
      </w:r>
      <w:r w:rsidRPr="00345580">
        <w:tab/>
        <w:t>с</w:t>
      </w:r>
      <w:r w:rsidR="003251BD" w:rsidRPr="00345580">
        <w:t xml:space="preserve"> аукциона </w:t>
      </w:r>
      <w:r w:rsidR="00315A5B" w:rsidRPr="00345580">
        <w:t xml:space="preserve">в 2019 году </w:t>
      </w:r>
      <w:r w:rsidR="003251BD" w:rsidRPr="00345580">
        <w:t>предоставлено 4</w:t>
      </w:r>
      <w:r w:rsidR="009B63FE" w:rsidRPr="00345580">
        <w:t xml:space="preserve"> участка, из них 1 в аренду (</w:t>
      </w:r>
      <w:r w:rsidR="003251BD" w:rsidRPr="00345580">
        <w:t>2</w:t>
      </w:r>
      <w:r w:rsidR="009B63FE" w:rsidRPr="00345580">
        <w:t>,</w:t>
      </w:r>
      <w:r w:rsidR="003251BD" w:rsidRPr="00345580">
        <w:t>3</w:t>
      </w:r>
      <w:r w:rsidR="009B63FE" w:rsidRPr="00345580">
        <w:t xml:space="preserve"> тыс. </w:t>
      </w:r>
      <w:r w:rsidR="003251BD" w:rsidRPr="00345580">
        <w:t>рубле</w:t>
      </w:r>
      <w:r w:rsidR="00D9184A" w:rsidRPr="00345580">
        <w:t>й</w:t>
      </w:r>
      <w:r w:rsidR="003251BD" w:rsidRPr="00345580">
        <w:t xml:space="preserve">), </w:t>
      </w:r>
      <w:r w:rsidR="009B63FE" w:rsidRPr="00345580">
        <w:t>а 3</w:t>
      </w:r>
      <w:r w:rsidR="003251BD" w:rsidRPr="00345580">
        <w:t xml:space="preserve"> участка в собственность (833</w:t>
      </w:r>
      <w:r w:rsidR="009B63FE" w:rsidRPr="00345580">
        <w:t>,</w:t>
      </w:r>
      <w:r w:rsidR="003251BD" w:rsidRPr="00345580">
        <w:t>9</w:t>
      </w:r>
      <w:r w:rsidR="009B63FE" w:rsidRPr="00345580">
        <w:t xml:space="preserve"> тыс.</w:t>
      </w:r>
      <w:r w:rsidR="003251BD" w:rsidRPr="00345580">
        <w:t xml:space="preserve"> рублей). </w:t>
      </w:r>
    </w:p>
    <w:p w:rsidR="003251BD" w:rsidRPr="00345580" w:rsidRDefault="00315A5B" w:rsidP="00A6185F">
      <w:pPr>
        <w:ind w:firstLine="709"/>
        <w:jc w:val="both"/>
      </w:pPr>
      <w:r w:rsidRPr="00345580">
        <w:t>Объем средств от уплаты з</w:t>
      </w:r>
      <w:r w:rsidR="003251BD" w:rsidRPr="00345580">
        <w:t>емельн</w:t>
      </w:r>
      <w:r w:rsidRPr="00345580">
        <w:t>ого</w:t>
      </w:r>
      <w:r w:rsidR="003251BD" w:rsidRPr="00345580">
        <w:t xml:space="preserve"> налог</w:t>
      </w:r>
      <w:r w:rsidRPr="00345580">
        <w:t xml:space="preserve">а </w:t>
      </w:r>
      <w:r w:rsidR="003251BD" w:rsidRPr="00345580">
        <w:t>в 2019 году составил 11</w:t>
      </w:r>
      <w:r w:rsidRPr="00345580">
        <w:t> </w:t>
      </w:r>
      <w:r w:rsidR="003251BD" w:rsidRPr="00345580">
        <w:t>740</w:t>
      </w:r>
      <w:r w:rsidRPr="00345580">
        <w:t>,</w:t>
      </w:r>
      <w:r w:rsidR="003251BD" w:rsidRPr="00345580">
        <w:t>4</w:t>
      </w:r>
      <w:r w:rsidRPr="00345580">
        <w:t xml:space="preserve"> тыс. </w:t>
      </w:r>
      <w:r w:rsidR="003251BD" w:rsidRPr="00345580">
        <w:t xml:space="preserve">рублей, </w:t>
      </w:r>
      <w:r w:rsidRPr="00345580">
        <w:t xml:space="preserve">для сравнения в </w:t>
      </w:r>
      <w:r w:rsidR="003251BD" w:rsidRPr="00345580">
        <w:t>2018 год</w:t>
      </w:r>
      <w:r w:rsidRPr="00345580">
        <w:t>у этот объем определился на уровне</w:t>
      </w:r>
      <w:r w:rsidR="003251BD" w:rsidRPr="00345580">
        <w:t xml:space="preserve"> 10</w:t>
      </w:r>
      <w:r w:rsidRPr="00345580">
        <w:t> </w:t>
      </w:r>
      <w:r w:rsidR="003251BD" w:rsidRPr="00345580">
        <w:t>152</w:t>
      </w:r>
      <w:r w:rsidRPr="00345580">
        <w:t xml:space="preserve">,9 тыс. </w:t>
      </w:r>
      <w:r w:rsidR="003251BD" w:rsidRPr="00345580">
        <w:t>рублей</w:t>
      </w:r>
      <w:r w:rsidRPr="00345580">
        <w:t>.</w:t>
      </w:r>
    </w:p>
    <w:p w:rsidR="003251BD" w:rsidRPr="00345580" w:rsidRDefault="00315A5B" w:rsidP="00A6185F">
      <w:pPr>
        <w:ind w:firstLine="709"/>
        <w:jc w:val="both"/>
      </w:pPr>
      <w:r w:rsidRPr="00345580">
        <w:t xml:space="preserve">Доходы от уплаты </w:t>
      </w:r>
      <w:r w:rsidR="003251BD" w:rsidRPr="00345580">
        <w:t>налог</w:t>
      </w:r>
      <w:r w:rsidRPr="00345580">
        <w:t xml:space="preserve">а </w:t>
      </w:r>
      <w:r w:rsidR="003251BD" w:rsidRPr="00345580">
        <w:t>на имущество</w:t>
      </w:r>
      <w:r w:rsidR="001E745D" w:rsidRPr="00345580">
        <w:t xml:space="preserve"> </w:t>
      </w:r>
      <w:r w:rsidR="003251BD" w:rsidRPr="00345580">
        <w:t>составил</w:t>
      </w:r>
      <w:r w:rsidRPr="00345580">
        <w:t>и</w:t>
      </w:r>
      <w:r w:rsidR="001E745D" w:rsidRPr="00345580">
        <w:t xml:space="preserve"> </w:t>
      </w:r>
      <w:r w:rsidRPr="00345580">
        <w:t xml:space="preserve">сумму в </w:t>
      </w:r>
      <w:r w:rsidR="003251BD" w:rsidRPr="00345580">
        <w:t>4</w:t>
      </w:r>
      <w:r w:rsidRPr="00345580">
        <w:t> </w:t>
      </w:r>
      <w:r w:rsidR="003251BD" w:rsidRPr="00345580">
        <w:t>900</w:t>
      </w:r>
      <w:r w:rsidRPr="00345580">
        <w:t>,</w:t>
      </w:r>
      <w:r w:rsidR="003251BD" w:rsidRPr="00345580">
        <w:t>9</w:t>
      </w:r>
      <w:r w:rsidRPr="00345580">
        <w:t xml:space="preserve"> тыс. </w:t>
      </w:r>
      <w:r w:rsidR="003251BD" w:rsidRPr="00345580">
        <w:t xml:space="preserve">рублей, </w:t>
      </w:r>
      <w:r w:rsidRPr="00345580">
        <w:t xml:space="preserve">а данный показатель </w:t>
      </w:r>
      <w:r w:rsidR="003251BD" w:rsidRPr="00345580">
        <w:t xml:space="preserve">в 2018 году </w:t>
      </w:r>
      <w:r w:rsidRPr="00345580">
        <w:t xml:space="preserve">составил </w:t>
      </w:r>
      <w:r w:rsidR="003251BD" w:rsidRPr="00345580">
        <w:t>4</w:t>
      </w:r>
      <w:r w:rsidRPr="00345580">
        <w:t> </w:t>
      </w:r>
      <w:r w:rsidR="003251BD" w:rsidRPr="00345580">
        <w:t>245</w:t>
      </w:r>
      <w:r w:rsidRPr="00345580">
        <w:t>,</w:t>
      </w:r>
      <w:r w:rsidR="003251BD" w:rsidRPr="00345580">
        <w:t>6</w:t>
      </w:r>
      <w:r w:rsidRPr="00345580">
        <w:t xml:space="preserve"> тыс. </w:t>
      </w:r>
      <w:r w:rsidR="003251BD" w:rsidRPr="00345580">
        <w:t>рублей. Доход по оплате социального найма в 2019 го</w:t>
      </w:r>
      <w:r w:rsidRPr="00345580">
        <w:t xml:space="preserve">ду составил 1 237,0 тыс. </w:t>
      </w:r>
      <w:r w:rsidR="00D9184A" w:rsidRPr="00345580">
        <w:t>рублей</w:t>
      </w:r>
      <w:r w:rsidR="003251BD" w:rsidRPr="00345580">
        <w:t xml:space="preserve">, </w:t>
      </w:r>
      <w:r w:rsidRPr="00345580">
        <w:t xml:space="preserve">а </w:t>
      </w:r>
      <w:r w:rsidR="003251BD" w:rsidRPr="00345580">
        <w:t>в 2018 году</w:t>
      </w:r>
      <w:r w:rsidRPr="00345580">
        <w:t xml:space="preserve"> –</w:t>
      </w:r>
      <w:r w:rsidR="003251BD" w:rsidRPr="00345580">
        <w:t xml:space="preserve"> 356</w:t>
      </w:r>
      <w:r w:rsidRPr="00345580">
        <w:t>,</w:t>
      </w:r>
      <w:r w:rsidR="003251BD" w:rsidRPr="00345580">
        <w:t>9</w:t>
      </w:r>
      <w:r w:rsidRPr="00345580">
        <w:t xml:space="preserve"> тыс. </w:t>
      </w:r>
      <w:r w:rsidR="003251BD" w:rsidRPr="00345580">
        <w:t>рублей.</w:t>
      </w:r>
    </w:p>
    <w:p w:rsidR="003251BD" w:rsidRPr="00345580" w:rsidRDefault="00A8180C" w:rsidP="00A6185F">
      <w:pPr>
        <w:ind w:firstLine="709"/>
        <w:jc w:val="both"/>
      </w:pPr>
      <w:r w:rsidRPr="00345580">
        <w:t>В итоге, о</w:t>
      </w:r>
      <w:r w:rsidR="003251BD" w:rsidRPr="00345580">
        <w:t xml:space="preserve">бщий доход </w:t>
      </w:r>
      <w:r w:rsidRPr="00345580">
        <w:t>бюджета городского поселения «Борзинское», от реализации полномочий поселения в обозначенных сферах,</w:t>
      </w:r>
      <w:r w:rsidR="005370AB" w:rsidRPr="00345580">
        <w:t xml:space="preserve"> в 2019 году</w:t>
      </w:r>
      <w:r w:rsidR="003251BD" w:rsidRPr="00345580">
        <w:t xml:space="preserve"> составил 24</w:t>
      </w:r>
      <w:r w:rsidR="00C16C4A" w:rsidRPr="00345580">
        <w:t> </w:t>
      </w:r>
      <w:r w:rsidR="003251BD" w:rsidRPr="00345580">
        <w:t>642</w:t>
      </w:r>
      <w:r w:rsidR="00C16C4A" w:rsidRPr="00345580">
        <w:t xml:space="preserve">,4 тыс. </w:t>
      </w:r>
      <w:r w:rsidR="003251BD" w:rsidRPr="00345580">
        <w:t xml:space="preserve">рублей. </w:t>
      </w:r>
    </w:p>
    <w:p w:rsidR="00122CB4" w:rsidRPr="00345580" w:rsidRDefault="00122CB4" w:rsidP="00506F73">
      <w:pPr>
        <w:ind w:firstLine="709"/>
        <w:jc w:val="center"/>
      </w:pPr>
    </w:p>
    <w:p w:rsidR="00506F73" w:rsidRPr="00345580" w:rsidRDefault="00506F73" w:rsidP="00506F73">
      <w:pPr>
        <w:ind w:firstLine="709"/>
        <w:jc w:val="center"/>
      </w:pPr>
      <w:r w:rsidRPr="00345580">
        <w:t>4.3.</w:t>
      </w:r>
      <w:r w:rsidRPr="00345580">
        <w:tab/>
        <w:t>Управление муниципальным имуществом и земельными ресурсами</w:t>
      </w:r>
    </w:p>
    <w:p w:rsidR="005370AB" w:rsidRPr="00345580" w:rsidRDefault="005370AB" w:rsidP="00A6185F">
      <w:pPr>
        <w:ind w:firstLine="709"/>
        <w:jc w:val="both"/>
      </w:pPr>
      <w:r w:rsidRPr="00345580">
        <w:t>В жилищной сфере проведена следующая работа:</w:t>
      </w:r>
    </w:p>
    <w:p w:rsidR="005370AB" w:rsidRPr="00345580" w:rsidRDefault="005370AB" w:rsidP="00A6185F">
      <w:pPr>
        <w:ind w:firstLine="709"/>
        <w:jc w:val="both"/>
      </w:pPr>
      <w:r w:rsidRPr="00345580">
        <w:t>•</w:t>
      </w:r>
      <w:r w:rsidRPr="00345580">
        <w:tab/>
        <w:t>проведено 17 жилищных комиссий;</w:t>
      </w:r>
    </w:p>
    <w:p w:rsidR="005370AB" w:rsidRPr="00345580" w:rsidRDefault="005370AB" w:rsidP="00A6185F">
      <w:pPr>
        <w:ind w:firstLine="709"/>
        <w:jc w:val="both"/>
      </w:pPr>
      <w:r w:rsidRPr="00345580">
        <w:t>•</w:t>
      </w:r>
      <w:r w:rsidRPr="00345580">
        <w:tab/>
        <w:t>передано в собственность граждан бесплатно 16 квартир;</w:t>
      </w:r>
    </w:p>
    <w:p w:rsidR="005370AB" w:rsidRPr="00345580" w:rsidRDefault="005370AB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поставлено на учет в качестве нуждающихся в жилых помещениях 23 человек</w:t>
      </w:r>
      <w:r w:rsidRPr="00345580">
        <w:t>а</w:t>
      </w:r>
      <w:r w:rsidR="003251BD" w:rsidRPr="00345580">
        <w:t>, из них 7 се</w:t>
      </w:r>
      <w:r w:rsidRPr="00345580">
        <w:t xml:space="preserve">мей по программе молодая семья. В итоге, </w:t>
      </w:r>
      <w:r w:rsidR="003251BD" w:rsidRPr="00345580">
        <w:t>общая численность граждан</w:t>
      </w:r>
      <w:r w:rsidRPr="00345580">
        <w:t>,</w:t>
      </w:r>
      <w:r w:rsidR="001E745D" w:rsidRPr="00345580">
        <w:t xml:space="preserve"> </w:t>
      </w:r>
      <w:r w:rsidRPr="00345580">
        <w:t xml:space="preserve">нуждающихся в улучшении жилищных условий и </w:t>
      </w:r>
      <w:r w:rsidR="003251BD" w:rsidRPr="00345580">
        <w:t xml:space="preserve">состоящих на учете </w:t>
      </w:r>
      <w:r w:rsidRPr="00345580">
        <w:t xml:space="preserve">– </w:t>
      </w:r>
      <w:r w:rsidR="003251BD" w:rsidRPr="00345580">
        <w:t>193 человека</w:t>
      </w:r>
      <w:r w:rsidRPr="00345580">
        <w:t>;</w:t>
      </w:r>
    </w:p>
    <w:p w:rsidR="005370AB" w:rsidRPr="00345580" w:rsidRDefault="005370AB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оформлено договоров на проживание в общежитии 57</w:t>
      </w:r>
      <w:r w:rsidRPr="00345580">
        <w:t xml:space="preserve"> шт.;</w:t>
      </w:r>
    </w:p>
    <w:p w:rsidR="005370AB" w:rsidRPr="00345580" w:rsidRDefault="005370AB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выделено 4 служебных жилых помещени</w:t>
      </w:r>
      <w:r w:rsidRPr="00345580">
        <w:t>я;</w:t>
      </w:r>
    </w:p>
    <w:p w:rsidR="003251BD" w:rsidRPr="00345580" w:rsidRDefault="005370AB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 xml:space="preserve">проведена инвентаризация 142 жилых помещений. </w:t>
      </w:r>
    </w:p>
    <w:p w:rsidR="00001253" w:rsidRPr="00345580" w:rsidRDefault="00001253" w:rsidP="00A6185F">
      <w:pPr>
        <w:ind w:firstLine="709"/>
        <w:jc w:val="both"/>
      </w:pPr>
      <w:r w:rsidRPr="00345580">
        <w:lastRenderedPageBreak/>
        <w:t>В сфере обращения с земельными ресурсами в 2019 году была проведена работа следующего содержания:</w:t>
      </w:r>
    </w:p>
    <w:p w:rsidR="00001253" w:rsidRPr="00345580" w:rsidRDefault="00001253" w:rsidP="00A6185F">
      <w:pPr>
        <w:ind w:firstLine="709"/>
        <w:jc w:val="both"/>
      </w:pPr>
      <w:r w:rsidRPr="00345580">
        <w:t>•</w:t>
      </w:r>
      <w:r w:rsidRPr="00345580">
        <w:tab/>
        <w:t>п</w:t>
      </w:r>
      <w:r w:rsidR="003251BD" w:rsidRPr="00345580">
        <w:t xml:space="preserve">оставлено </w:t>
      </w:r>
      <w:r w:rsidRPr="00345580">
        <w:t>в</w:t>
      </w:r>
      <w:r w:rsidR="003251BD" w:rsidRPr="00345580">
        <w:t xml:space="preserve"> очередь </w:t>
      </w:r>
      <w:r w:rsidRPr="00345580">
        <w:t xml:space="preserve">на приобретение земельного участка </w:t>
      </w:r>
      <w:r w:rsidR="003251BD" w:rsidRPr="00345580">
        <w:t>8 многодетных семей</w:t>
      </w:r>
      <w:r w:rsidRPr="00345580">
        <w:t>;</w:t>
      </w:r>
    </w:p>
    <w:p w:rsidR="00001253" w:rsidRPr="00345580" w:rsidRDefault="00001253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предоставлено 20 участк</w:t>
      </w:r>
      <w:r w:rsidRPr="00345580">
        <w:t>ов многодетным семьям;</w:t>
      </w:r>
    </w:p>
    <w:p w:rsidR="00001253" w:rsidRPr="00345580" w:rsidRDefault="00001253" w:rsidP="00001253">
      <w:pPr>
        <w:ind w:firstLine="709"/>
        <w:jc w:val="both"/>
      </w:pPr>
      <w:r w:rsidRPr="00345580">
        <w:t>•</w:t>
      </w:r>
      <w:r w:rsidRPr="00345580">
        <w:tab/>
        <w:t xml:space="preserve">в рамках муниципального земельного контроля </w:t>
      </w:r>
      <w:r w:rsidR="003251BD" w:rsidRPr="00345580">
        <w:t>проведено 2 проверки</w:t>
      </w:r>
      <w:r w:rsidRPr="00345580">
        <w:t xml:space="preserve">, </w:t>
      </w:r>
      <w:r w:rsidR="003251BD" w:rsidRPr="00345580">
        <w:t xml:space="preserve">в ходе </w:t>
      </w:r>
      <w:r w:rsidRPr="00345580">
        <w:t>которых</w:t>
      </w:r>
      <w:r w:rsidR="003251BD" w:rsidRPr="00345580">
        <w:t xml:space="preserve"> выявлено 1 нарушение земельного законодательства</w:t>
      </w:r>
      <w:r w:rsidRPr="00345580">
        <w:t>, которое, в свою очередь,</w:t>
      </w:r>
      <w:r w:rsidR="003251BD" w:rsidRPr="00345580">
        <w:t xml:space="preserve"> устранено до </w:t>
      </w:r>
      <w:r w:rsidRPr="00345580">
        <w:t>установленной предписанием даты;</w:t>
      </w:r>
    </w:p>
    <w:p w:rsidR="00001253" w:rsidRPr="00345580" w:rsidRDefault="00001253" w:rsidP="00001253">
      <w:pPr>
        <w:ind w:firstLine="709"/>
        <w:jc w:val="both"/>
      </w:pPr>
      <w:r w:rsidRPr="00345580">
        <w:t>•</w:t>
      </w:r>
      <w:r w:rsidRPr="00345580">
        <w:tab/>
        <w:t>з</w:t>
      </w:r>
      <w:r w:rsidR="003251BD" w:rsidRPr="00345580">
        <w:t>аключено 107 договоров аренды земельных участков, 67 договоров купли-продажи земельных участков, расторгнуто договоров аренды земельны</w:t>
      </w:r>
      <w:r w:rsidRPr="00345580">
        <w:t>х участков в количестве 28 шт.;</w:t>
      </w:r>
    </w:p>
    <w:p w:rsidR="003251BD" w:rsidRPr="00345580" w:rsidRDefault="00001253" w:rsidP="00001253">
      <w:pPr>
        <w:ind w:firstLine="709"/>
        <w:jc w:val="both"/>
      </w:pPr>
      <w:r w:rsidRPr="00345580">
        <w:t>•</w:t>
      </w:r>
      <w:r w:rsidRPr="00345580">
        <w:tab/>
        <w:t>п</w:t>
      </w:r>
      <w:r w:rsidR="003251BD" w:rsidRPr="00345580">
        <w:t xml:space="preserve">редоставлено в постоянное (бессрочное) пользование 2 участка, в безвозмездное пользование 2 участка, прекращено постоянное (бессрочное) пользование  </w:t>
      </w:r>
      <w:r w:rsidRPr="00345580">
        <w:t xml:space="preserve">по 4 </w:t>
      </w:r>
      <w:r w:rsidR="003251BD" w:rsidRPr="00345580">
        <w:t>участкам</w:t>
      </w:r>
      <w:r w:rsidR="001C2ECF" w:rsidRPr="00345580">
        <w:t>;</w:t>
      </w:r>
    </w:p>
    <w:p w:rsidR="003251BD" w:rsidRPr="00345580" w:rsidRDefault="00001253" w:rsidP="00A6185F">
      <w:pPr>
        <w:ind w:firstLine="709"/>
        <w:jc w:val="both"/>
      </w:pPr>
      <w:r w:rsidRPr="00345580">
        <w:t>•</w:t>
      </w:r>
      <w:r w:rsidRPr="00345580">
        <w:tab/>
        <w:t>п</w:t>
      </w:r>
      <w:r w:rsidR="003251BD" w:rsidRPr="00345580">
        <w:t>о программе «Дальневосточный гектар» предо</w:t>
      </w:r>
      <w:r w:rsidRPr="00345580">
        <w:t xml:space="preserve">ставлено 10 земельных участков и </w:t>
      </w:r>
      <w:r w:rsidR="003251BD" w:rsidRPr="00345580">
        <w:t>подано заявлений 20</w:t>
      </w:r>
      <w:r w:rsidRPr="00345580">
        <w:t xml:space="preserve"> шт</w:t>
      </w:r>
      <w:r w:rsidR="003251BD" w:rsidRPr="00345580">
        <w:t>.</w:t>
      </w:r>
      <w:r w:rsidRPr="00345580">
        <w:t>;</w:t>
      </w:r>
    </w:p>
    <w:p w:rsidR="003251BD" w:rsidRPr="00345580" w:rsidRDefault="00001253" w:rsidP="00A6185F">
      <w:pPr>
        <w:ind w:firstLine="709"/>
        <w:jc w:val="both"/>
      </w:pPr>
      <w:r w:rsidRPr="00345580">
        <w:t>•</w:t>
      </w:r>
      <w:r w:rsidRPr="00345580">
        <w:tab/>
        <w:t>в</w:t>
      </w:r>
      <w:r w:rsidR="003251BD" w:rsidRPr="00345580">
        <w:t>ыдано 20 разрешений на контейнерные площадки МБУ «Благоустройство»</w:t>
      </w:r>
      <w:r w:rsidRPr="00345580">
        <w:t xml:space="preserve"> и </w:t>
      </w:r>
      <w:r w:rsidR="003251BD" w:rsidRPr="00345580">
        <w:t>4 разрешения на использование земельных участков иным лицам</w:t>
      </w:r>
      <w:r w:rsidR="001C2ECF" w:rsidRPr="00345580">
        <w:t>;</w:t>
      </w:r>
    </w:p>
    <w:p w:rsidR="003251BD" w:rsidRPr="00345580" w:rsidRDefault="00001253" w:rsidP="00A6185F">
      <w:pPr>
        <w:ind w:firstLine="709"/>
        <w:jc w:val="both"/>
      </w:pPr>
      <w:r w:rsidRPr="00345580">
        <w:t>•</w:t>
      </w:r>
      <w:r w:rsidRPr="00345580">
        <w:tab/>
        <w:t>в</w:t>
      </w:r>
      <w:r w:rsidR="003251BD" w:rsidRPr="00345580">
        <w:t xml:space="preserve"> ходе рейдовых заданий на осмотр земельных участков проведено 22 осмотра, выдано </w:t>
      </w:r>
      <w:r w:rsidRPr="00345580">
        <w:t xml:space="preserve">13 </w:t>
      </w:r>
      <w:r w:rsidR="003251BD" w:rsidRPr="00345580">
        <w:t>предостережени</w:t>
      </w:r>
      <w:r w:rsidRPr="00345580">
        <w:t>й</w:t>
      </w:r>
      <w:r w:rsidR="003251BD" w:rsidRPr="00345580">
        <w:t xml:space="preserve"> о недопустимости нарушений требований земельного законодательства.</w:t>
      </w:r>
    </w:p>
    <w:p w:rsidR="001C2ECF" w:rsidRPr="00345580" w:rsidRDefault="001C2ECF" w:rsidP="00A6185F">
      <w:pPr>
        <w:ind w:firstLine="709"/>
        <w:jc w:val="both"/>
      </w:pPr>
      <w:r w:rsidRPr="00345580">
        <w:t>Кроме того, в рамках надлежащего оформления муниципальных земельных ресурсов выполнена следующая работа:</w:t>
      </w:r>
    </w:p>
    <w:p w:rsidR="001C2ECF" w:rsidRPr="00345580" w:rsidRDefault="001C2ECF" w:rsidP="00A6185F">
      <w:pPr>
        <w:ind w:firstLine="709"/>
        <w:jc w:val="both"/>
      </w:pPr>
      <w:r w:rsidRPr="00345580">
        <w:t>•</w:t>
      </w:r>
      <w:r w:rsidRPr="00345580">
        <w:tab/>
        <w:t>п</w:t>
      </w:r>
      <w:r w:rsidR="003251BD" w:rsidRPr="00345580">
        <w:t>оставлено на государственный кадастровый учет 72 земельн</w:t>
      </w:r>
      <w:r w:rsidRPr="00345580">
        <w:t>ых</w:t>
      </w:r>
      <w:r w:rsidR="003251BD" w:rsidRPr="00345580">
        <w:t xml:space="preserve"> участка</w:t>
      </w:r>
      <w:r w:rsidRPr="00345580">
        <w:t>;</w:t>
      </w:r>
    </w:p>
    <w:p w:rsidR="0065546D" w:rsidRPr="00345580" w:rsidRDefault="001C2ECF" w:rsidP="0065546D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в автоматизированную информационную систему «Имущественно</w:t>
      </w:r>
      <w:r w:rsidRPr="00345580">
        <w:t xml:space="preserve"> – </w:t>
      </w:r>
      <w:r w:rsidR="003251BD" w:rsidRPr="00345580">
        <w:t>земельный комплекс</w:t>
      </w:r>
      <w:r w:rsidRPr="00345580">
        <w:t xml:space="preserve">»внесено </w:t>
      </w:r>
      <w:r w:rsidR="003251BD" w:rsidRPr="00345580">
        <w:t xml:space="preserve">2141 земельный участок. Всего </w:t>
      </w:r>
      <w:r w:rsidRPr="00345580">
        <w:t xml:space="preserve">в АИС «ИЗК» </w:t>
      </w:r>
      <w:r w:rsidR="003251BD" w:rsidRPr="00345580">
        <w:t xml:space="preserve">числится 8218 земельных участков, из них </w:t>
      </w:r>
      <w:r w:rsidRPr="00345580">
        <w:t xml:space="preserve">на </w:t>
      </w:r>
      <w:r w:rsidR="003251BD" w:rsidRPr="00345580">
        <w:t xml:space="preserve">6026 зарегистрировано право собственности, </w:t>
      </w:r>
      <w:r w:rsidRPr="00345580">
        <w:t xml:space="preserve">а на 2 192 право </w:t>
      </w:r>
      <w:r w:rsidR="00D9184A" w:rsidRPr="00345580">
        <w:t>не зарегистрировано</w:t>
      </w:r>
      <w:r w:rsidRPr="00345580">
        <w:t>. П</w:t>
      </w:r>
      <w:r w:rsidR="003251BD" w:rsidRPr="00345580">
        <w:t>о категориям земель</w:t>
      </w:r>
      <w:r w:rsidRPr="00345580">
        <w:t xml:space="preserve"> данные участки определяются следующим образом: </w:t>
      </w:r>
      <w:r w:rsidR="003251BD" w:rsidRPr="00345580">
        <w:t xml:space="preserve">8214 </w:t>
      </w:r>
      <w:r w:rsidRPr="00345580">
        <w:t xml:space="preserve">участков относятся к </w:t>
      </w:r>
      <w:r w:rsidR="003251BD" w:rsidRPr="00345580">
        <w:t>земл</w:t>
      </w:r>
      <w:r w:rsidRPr="00345580">
        <w:t>ям населенных пунктов,</w:t>
      </w:r>
      <w:r w:rsidR="003251BD" w:rsidRPr="00345580">
        <w:t xml:space="preserve"> 2</w:t>
      </w:r>
      <w:r w:rsidRPr="00345580">
        <w:t xml:space="preserve"> участка – это </w:t>
      </w:r>
      <w:r w:rsidR="003251BD" w:rsidRPr="00345580">
        <w:t>земли промышленности</w:t>
      </w:r>
      <w:r w:rsidRPr="00345580">
        <w:t xml:space="preserve"> и еще</w:t>
      </w:r>
      <w:r w:rsidR="003251BD" w:rsidRPr="00345580">
        <w:t xml:space="preserve"> 2</w:t>
      </w:r>
      <w:r w:rsidRPr="00345580">
        <w:t xml:space="preserve"> участка –</w:t>
      </w:r>
      <w:r w:rsidR="003251BD" w:rsidRPr="00345580">
        <w:t xml:space="preserve"> земли </w:t>
      </w:r>
      <w:r w:rsidRPr="00345580">
        <w:t>сельскохозяйственного назначения</w:t>
      </w:r>
      <w:r w:rsidR="0065546D" w:rsidRPr="00345580">
        <w:t>.</w:t>
      </w:r>
    </w:p>
    <w:p w:rsidR="00E056A0" w:rsidRPr="00345580" w:rsidRDefault="0065546D" w:rsidP="00E056A0">
      <w:pPr>
        <w:ind w:firstLine="709"/>
        <w:jc w:val="both"/>
      </w:pPr>
      <w:r w:rsidRPr="00345580">
        <w:t>Кроме того, определено 5 448 о</w:t>
      </w:r>
      <w:r w:rsidR="003251BD" w:rsidRPr="00345580">
        <w:t>бъектов капитального строительства</w:t>
      </w:r>
      <w:r w:rsidRPr="00345580">
        <w:t xml:space="preserve"> и </w:t>
      </w:r>
      <w:r w:rsidR="003251BD" w:rsidRPr="00345580">
        <w:t xml:space="preserve">из них </w:t>
      </w:r>
      <w:r w:rsidRPr="00345580">
        <w:t xml:space="preserve">с </w:t>
      </w:r>
      <w:r w:rsidR="003251BD" w:rsidRPr="00345580">
        <w:t>зарегистрирован</w:t>
      </w:r>
      <w:r w:rsidRPr="00345580">
        <w:t>ным</w:t>
      </w:r>
      <w:r w:rsidR="003251BD" w:rsidRPr="00345580">
        <w:t xml:space="preserve"> право</w:t>
      </w:r>
      <w:r w:rsidRPr="00345580">
        <w:t xml:space="preserve">м </w:t>
      </w:r>
      <w:r w:rsidR="003251BD" w:rsidRPr="00345580">
        <w:t>3</w:t>
      </w:r>
      <w:r w:rsidRPr="00345580">
        <w:t> </w:t>
      </w:r>
      <w:r w:rsidR="003251BD" w:rsidRPr="00345580">
        <w:t>441</w:t>
      </w:r>
      <w:r w:rsidRPr="00345580">
        <w:t xml:space="preserve"> объект, право </w:t>
      </w:r>
      <w:r w:rsidR="003251BD" w:rsidRPr="00345580">
        <w:t>не</w:t>
      </w:r>
      <w:r w:rsidR="001E745D" w:rsidRPr="00345580">
        <w:t xml:space="preserve"> </w:t>
      </w:r>
      <w:r w:rsidR="003251BD" w:rsidRPr="00345580">
        <w:t>зарегистрировано</w:t>
      </w:r>
      <w:r w:rsidRPr="00345580">
        <w:t xml:space="preserve"> на </w:t>
      </w:r>
      <w:r w:rsidR="003251BD" w:rsidRPr="00345580">
        <w:t>2</w:t>
      </w:r>
      <w:r w:rsidRPr="00345580">
        <w:t> </w:t>
      </w:r>
      <w:r w:rsidR="003251BD" w:rsidRPr="00345580">
        <w:t>007</w:t>
      </w:r>
      <w:r w:rsidRPr="00345580">
        <w:t xml:space="preserve"> объектов</w:t>
      </w:r>
      <w:r w:rsidR="00E056A0" w:rsidRPr="00345580">
        <w:t>.</w:t>
      </w:r>
    </w:p>
    <w:p w:rsidR="003251BD" w:rsidRPr="00345580" w:rsidRDefault="003251BD" w:rsidP="00E056A0">
      <w:pPr>
        <w:jc w:val="both"/>
      </w:pPr>
      <w:r w:rsidRPr="00345580">
        <w:t>Выполнена привязка 1206 объектов капитального стро</w:t>
      </w:r>
      <w:r w:rsidR="0065546D" w:rsidRPr="00345580">
        <w:t>ительства к земельным участкам.</w:t>
      </w:r>
    </w:p>
    <w:p w:rsidR="009C389C" w:rsidRPr="00345580" w:rsidRDefault="009C389C" w:rsidP="00A6185F">
      <w:pPr>
        <w:ind w:firstLine="709"/>
        <w:jc w:val="both"/>
      </w:pPr>
      <w:r w:rsidRPr="00345580">
        <w:t>Также важно отметить, что унитарным муниципальным архитектурно-планировочным предприятием проведено межевание 220 земельных участков.</w:t>
      </w:r>
    </w:p>
    <w:p w:rsidR="003251BD" w:rsidRPr="00345580" w:rsidRDefault="00E056A0" w:rsidP="0065546D">
      <w:pPr>
        <w:ind w:firstLine="709"/>
        <w:jc w:val="both"/>
      </w:pPr>
      <w:r w:rsidRPr="00345580">
        <w:t>А</w:t>
      </w:r>
      <w:r w:rsidR="0065546D" w:rsidRPr="00345580">
        <w:t>дминистрацией регулярно проводится работа с арендаторами и нанимателями. В частности на оплату арендной платы за земельные участки в</w:t>
      </w:r>
      <w:r w:rsidR="003251BD" w:rsidRPr="00345580">
        <w:t xml:space="preserve">ыдано </w:t>
      </w:r>
      <w:r w:rsidR="0065546D" w:rsidRPr="00345580">
        <w:t xml:space="preserve">399 уведомлений, в том числе 46 уведомлений юридическим лицам и индивидуальным предпринимателям, а также </w:t>
      </w:r>
      <w:r w:rsidR="003251BD" w:rsidRPr="00345580">
        <w:t>353</w:t>
      </w:r>
      <w:r w:rsidR="0065546D" w:rsidRPr="00345580">
        <w:t xml:space="preserve"> шт. выдано </w:t>
      </w:r>
      <w:r w:rsidR="003251BD" w:rsidRPr="00345580">
        <w:t>физическим лицам</w:t>
      </w:r>
      <w:r w:rsidR="0065546D" w:rsidRPr="00345580">
        <w:t>. Н</w:t>
      </w:r>
      <w:r w:rsidR="003251BD" w:rsidRPr="00345580">
        <w:t>а оплату социального найма</w:t>
      </w:r>
      <w:r w:rsidR="0065546D" w:rsidRPr="00345580">
        <w:t xml:space="preserve"> за предоставленные муниципальные жилые помещения выдано</w:t>
      </w:r>
      <w:r w:rsidR="003251BD" w:rsidRPr="00345580">
        <w:t xml:space="preserve"> 599 </w:t>
      </w:r>
      <w:r w:rsidR="0065546D" w:rsidRPr="00345580">
        <w:t>уведомлений</w:t>
      </w:r>
      <w:r w:rsidR="003251BD" w:rsidRPr="00345580">
        <w:t>.</w:t>
      </w:r>
    </w:p>
    <w:p w:rsidR="003251BD" w:rsidRPr="00345580" w:rsidRDefault="003251BD" w:rsidP="00A6185F">
      <w:pPr>
        <w:ind w:firstLine="709"/>
        <w:jc w:val="both"/>
      </w:pPr>
      <w:r w:rsidRPr="00345580">
        <w:t>В</w:t>
      </w:r>
      <w:r w:rsidR="006F1D05" w:rsidRPr="00345580">
        <w:t>ажной работой является</w:t>
      </w:r>
      <w:r w:rsidR="001E745D" w:rsidRPr="00345580">
        <w:t xml:space="preserve"> </w:t>
      </w:r>
      <w:r w:rsidR="006F1D05" w:rsidRPr="00345580">
        <w:t xml:space="preserve">выявление бесхозяйного имущества, в ходе которой </w:t>
      </w:r>
      <w:r w:rsidRPr="00345580">
        <w:t xml:space="preserve">выявлено 9 объектов, </w:t>
      </w:r>
      <w:r w:rsidR="006F1D05" w:rsidRPr="00345580">
        <w:t xml:space="preserve">и из них </w:t>
      </w:r>
      <w:r w:rsidRPr="00345580">
        <w:t xml:space="preserve">поставлено на учет в казну </w:t>
      </w:r>
      <w:r w:rsidR="006F1D05" w:rsidRPr="00345580">
        <w:t>городского поселения</w:t>
      </w:r>
      <w:r w:rsidRPr="00345580">
        <w:t xml:space="preserve"> 3 объекта</w:t>
      </w:r>
      <w:r w:rsidR="006F1D05" w:rsidRPr="00345580">
        <w:t xml:space="preserve"> и </w:t>
      </w:r>
      <w:r w:rsidRPr="00345580">
        <w:t>списан 1.</w:t>
      </w:r>
      <w:r w:rsidR="006F1D05" w:rsidRPr="00345580">
        <w:t xml:space="preserve"> Данная работа на сегодняшний день продолжается.</w:t>
      </w:r>
    </w:p>
    <w:p w:rsidR="00506F73" w:rsidRPr="00345580" w:rsidRDefault="00506F73" w:rsidP="001D6B1E">
      <w:pPr>
        <w:ind w:firstLine="709"/>
        <w:jc w:val="center"/>
      </w:pPr>
    </w:p>
    <w:p w:rsidR="00506F73" w:rsidRPr="00345580" w:rsidRDefault="00506F73" w:rsidP="00506F73">
      <w:pPr>
        <w:ind w:firstLine="709"/>
        <w:jc w:val="center"/>
      </w:pPr>
      <w:r w:rsidRPr="00345580">
        <w:t>4.4.</w:t>
      </w:r>
      <w:r w:rsidRPr="00345580">
        <w:tab/>
        <w:t>Работа в сфере градостроительства</w:t>
      </w:r>
    </w:p>
    <w:p w:rsidR="006F1D05" w:rsidRPr="00345580" w:rsidRDefault="006F1D05" w:rsidP="00A6185F">
      <w:pPr>
        <w:ind w:firstLine="709"/>
        <w:jc w:val="both"/>
      </w:pPr>
      <w:r w:rsidRPr="00345580">
        <w:t xml:space="preserve">Работа в сфере градостроительной деятельности проводится на </w:t>
      </w:r>
      <w:r w:rsidR="003251BD" w:rsidRPr="00345580">
        <w:t>основании утвержденных градостроительных</w:t>
      </w:r>
      <w:r w:rsidR="00647D67" w:rsidRPr="00345580">
        <w:t xml:space="preserve"> регламентов</w:t>
      </w:r>
      <w:r w:rsidRPr="00345580">
        <w:t>. В результате, в 2019 году было:</w:t>
      </w:r>
    </w:p>
    <w:p w:rsidR="006F1D05" w:rsidRPr="00345580" w:rsidRDefault="006F1D05" w:rsidP="00A6185F">
      <w:pPr>
        <w:ind w:firstLine="709"/>
        <w:jc w:val="both"/>
      </w:pPr>
      <w:r w:rsidRPr="00345580">
        <w:t>•</w:t>
      </w:r>
      <w:r w:rsidRPr="00345580">
        <w:tab/>
      </w:r>
      <w:r w:rsidR="00647D67" w:rsidRPr="00345580">
        <w:t>выдано 3 разрешения</w:t>
      </w:r>
      <w:r w:rsidR="003251BD" w:rsidRPr="00345580">
        <w:t xml:space="preserve"> на строительство объект</w:t>
      </w:r>
      <w:r w:rsidRPr="00345580">
        <w:t>а</w:t>
      </w:r>
      <w:r w:rsidR="00C85330" w:rsidRPr="00345580">
        <w:t>, продлено 5 разрешений и внесены изменения в 4 разрешения на строительство</w:t>
      </w:r>
      <w:r w:rsidRPr="00345580">
        <w:t>;</w:t>
      </w:r>
    </w:p>
    <w:p w:rsidR="00532234" w:rsidRPr="00345580" w:rsidRDefault="006F1D05" w:rsidP="00313FFF">
      <w:pPr>
        <w:ind w:firstLine="709"/>
        <w:jc w:val="both"/>
      </w:pPr>
      <w:r w:rsidRPr="00345580">
        <w:t>•</w:t>
      </w:r>
      <w:r w:rsidRPr="00345580">
        <w:tab/>
        <w:t xml:space="preserve">оформлено72 </w:t>
      </w:r>
      <w:r w:rsidR="003251BD" w:rsidRPr="00345580">
        <w:t>уведомлени</w:t>
      </w:r>
      <w:r w:rsidRPr="00345580">
        <w:t>я</w:t>
      </w:r>
      <w:r w:rsidR="003251BD" w:rsidRPr="00345580">
        <w:t xml:space="preserve"> о соответствии</w:t>
      </w:r>
      <w:r w:rsidRPr="00345580">
        <w:t>,</w:t>
      </w:r>
      <w:r w:rsidR="003251BD" w:rsidRPr="00345580">
        <w:t xml:space="preserve"> указанных в уведомлении о планируемых  строительстве или реконструкции объекта индивидуального жилищного строительства</w:t>
      </w:r>
      <w:r w:rsidR="00532234" w:rsidRPr="00345580">
        <w:t xml:space="preserve"> и 4 </w:t>
      </w:r>
      <w:r w:rsidR="003251BD" w:rsidRPr="00345580">
        <w:t>уведомлени</w:t>
      </w:r>
      <w:r w:rsidR="00532234" w:rsidRPr="00345580">
        <w:t xml:space="preserve">я о несоответствии указанных </w:t>
      </w:r>
      <w:r w:rsidR="003251BD" w:rsidRPr="00345580">
        <w:t>объект</w:t>
      </w:r>
      <w:r w:rsidR="00532234" w:rsidRPr="00345580">
        <w:t>ов;</w:t>
      </w:r>
    </w:p>
    <w:p w:rsidR="00532234" w:rsidRPr="00345580" w:rsidRDefault="00532234" w:rsidP="00532234">
      <w:pPr>
        <w:ind w:firstLine="709"/>
        <w:jc w:val="both"/>
      </w:pPr>
      <w:r w:rsidRPr="00345580">
        <w:lastRenderedPageBreak/>
        <w:t>•</w:t>
      </w:r>
      <w:r w:rsidRPr="00345580">
        <w:tab/>
        <w:t xml:space="preserve">выдано </w:t>
      </w:r>
      <w:r w:rsidR="00313FFF" w:rsidRPr="00345580">
        <w:t xml:space="preserve">7 уведомлений о планируемом сносе и </w:t>
      </w:r>
      <w:r w:rsidRPr="00345580">
        <w:t xml:space="preserve">7 </w:t>
      </w:r>
      <w:r w:rsidR="00313FFF" w:rsidRPr="00345580">
        <w:t xml:space="preserve">уведомлений о завершении сноса, а также </w:t>
      </w:r>
      <w:r w:rsidR="003251BD" w:rsidRPr="00345580">
        <w:t>продлено 3</w:t>
      </w:r>
      <w:r w:rsidR="00313FFF" w:rsidRPr="00345580">
        <w:t>уведомления</w:t>
      </w:r>
      <w:r w:rsidRPr="00345580">
        <w:t>;</w:t>
      </w:r>
    </w:p>
    <w:p w:rsidR="00532234" w:rsidRPr="00345580" w:rsidRDefault="00532234" w:rsidP="00532234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выдано 3 разрешения на ввод объект</w:t>
      </w:r>
      <w:r w:rsidRPr="00345580">
        <w:t>а в эксплуатацию;</w:t>
      </w:r>
    </w:p>
    <w:p w:rsidR="00C85330" w:rsidRPr="00345580" w:rsidRDefault="00532234" w:rsidP="00532234">
      <w:pPr>
        <w:ind w:firstLine="709"/>
        <w:jc w:val="both"/>
      </w:pPr>
      <w:r w:rsidRPr="00345580">
        <w:t>•</w:t>
      </w:r>
      <w:r w:rsidRPr="00345580">
        <w:tab/>
      </w:r>
      <w:r w:rsidR="00C85330" w:rsidRPr="00345580">
        <w:t xml:space="preserve">оформлено 48 </w:t>
      </w:r>
      <w:r w:rsidR="003251BD" w:rsidRPr="00345580">
        <w:t>уведомлений о соответствии построенных или реконструируемых объектов индивидуального жилищного строительства</w:t>
      </w:r>
      <w:r w:rsidR="00C85330" w:rsidRPr="00345580">
        <w:t>;</w:t>
      </w:r>
    </w:p>
    <w:p w:rsidR="00C85330" w:rsidRPr="00345580" w:rsidRDefault="00C85330" w:rsidP="00532234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выда</w:t>
      </w:r>
      <w:r w:rsidRPr="00345580">
        <w:t>но 3 градостроительных плана</w:t>
      </w:r>
      <w:r w:rsidR="00313FFF" w:rsidRPr="00345580">
        <w:t xml:space="preserve"> и 19 выписок из Правил землепользования и застройки</w:t>
      </w:r>
      <w:r w:rsidRPr="00345580">
        <w:t>;</w:t>
      </w:r>
    </w:p>
    <w:p w:rsidR="00C85330" w:rsidRPr="00345580" w:rsidRDefault="00C85330" w:rsidP="00532234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в связи с уточнением адресов по программе ФИАС</w:t>
      </w:r>
      <w:r w:rsidRPr="00345580">
        <w:t>,</w:t>
      </w:r>
      <w:r w:rsidR="003251BD" w:rsidRPr="00345580">
        <w:t xml:space="preserve"> подготовлено и внесено в программу 83 адреса</w:t>
      </w:r>
      <w:r w:rsidRPr="00345580">
        <w:t>;</w:t>
      </w:r>
    </w:p>
    <w:p w:rsidR="00C85330" w:rsidRPr="00345580" w:rsidRDefault="00C85330" w:rsidP="00532234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согласовано 25перепланиров</w:t>
      </w:r>
      <w:r w:rsidRPr="00345580">
        <w:t>ок помещений и выдано 8 уведомлений о  переводе  из жилого в нежилое</w:t>
      </w:r>
      <w:r w:rsidR="003E3CDD" w:rsidRPr="00345580">
        <w:t xml:space="preserve"> помещение</w:t>
      </w:r>
      <w:r w:rsidR="00313FFF" w:rsidRPr="00345580">
        <w:t>,</w:t>
      </w:r>
      <w:r w:rsidR="001E745D" w:rsidRPr="00345580">
        <w:t xml:space="preserve"> </w:t>
      </w:r>
      <w:r w:rsidR="003E3CDD" w:rsidRPr="00345580">
        <w:t>и,</w:t>
      </w:r>
      <w:r w:rsidRPr="00345580">
        <w:t xml:space="preserve"> наоборот, в то же время отказано в переводе по 2 обращениям;</w:t>
      </w:r>
    </w:p>
    <w:p w:rsidR="00313FFF" w:rsidRPr="00345580" w:rsidRDefault="00313FFF" w:rsidP="00532234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выдано 22 разрешения на условно разрешенный вид использования земельного участка</w:t>
      </w:r>
      <w:r w:rsidRPr="00345580">
        <w:t xml:space="preserve"> и </w:t>
      </w:r>
      <w:r w:rsidR="003251BD" w:rsidRPr="00345580">
        <w:t>8 разрешений на отклонение от предельных параметров</w:t>
      </w:r>
      <w:r w:rsidRPr="00345580">
        <w:t>;</w:t>
      </w:r>
    </w:p>
    <w:p w:rsidR="00C85330" w:rsidRPr="00345580" w:rsidRDefault="00313FFF" w:rsidP="00532234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выдано 6 актов ос</w:t>
      </w:r>
      <w:r w:rsidRPr="00345580">
        <w:t>видетельствования объектов инд</w:t>
      </w:r>
      <w:r w:rsidR="003E3CDD" w:rsidRPr="00345580">
        <w:t>ивидуального жилищного строител</w:t>
      </w:r>
      <w:r w:rsidRPr="00345580">
        <w:t>ь</w:t>
      </w:r>
      <w:r w:rsidR="003E3CDD" w:rsidRPr="00345580">
        <w:t>ст</w:t>
      </w:r>
      <w:r w:rsidRPr="00345580">
        <w:t>ва.</w:t>
      </w:r>
    </w:p>
    <w:p w:rsidR="00647D67" w:rsidRPr="00345580" w:rsidRDefault="003E3CDD" w:rsidP="00A6185F">
      <w:pPr>
        <w:ind w:firstLine="709"/>
        <w:jc w:val="both"/>
      </w:pPr>
      <w:r w:rsidRPr="00345580">
        <w:t>Кроме того, специалистами администрации городского поселения п</w:t>
      </w:r>
      <w:r w:rsidR="003251BD" w:rsidRPr="00345580">
        <w:t>роведено 5 проверок по факту выявления нарушений требований законодательства о</w:t>
      </w:r>
      <w:r w:rsidRPr="00345580">
        <w:t xml:space="preserve"> градостроительной деятельности, а также в</w:t>
      </w:r>
      <w:r w:rsidR="003251BD" w:rsidRPr="00345580">
        <w:t xml:space="preserve"> Борзинский городской суд предоставлено 47 заключений. </w:t>
      </w:r>
    </w:p>
    <w:p w:rsidR="009C389C" w:rsidRPr="00345580" w:rsidRDefault="009C389C" w:rsidP="001D6B1E">
      <w:pPr>
        <w:ind w:firstLine="709"/>
        <w:jc w:val="center"/>
      </w:pPr>
    </w:p>
    <w:p w:rsidR="009C389C" w:rsidRPr="00345580" w:rsidRDefault="009C389C" w:rsidP="00E056A0">
      <w:pPr>
        <w:ind w:firstLine="709"/>
        <w:jc w:val="center"/>
      </w:pPr>
      <w:r w:rsidRPr="00345580">
        <w:t>4.5.</w:t>
      </w:r>
      <w:r w:rsidR="00E056A0" w:rsidRPr="00345580">
        <w:tab/>
        <w:t>Работа с обращениями граждан, взаимодействие с организациями, учреждениями, органами государственной власти</w:t>
      </w:r>
    </w:p>
    <w:p w:rsidR="00E056A0" w:rsidRPr="00345580" w:rsidRDefault="00E056A0" w:rsidP="00A6185F">
      <w:pPr>
        <w:ind w:firstLine="709"/>
        <w:jc w:val="both"/>
      </w:pPr>
      <w:r w:rsidRPr="00345580">
        <w:t>В 2019 году администрацией городского поселения, по вопросам обращения с муниципальным имуществом, земельными ресурсами и по вопросам градостроительства рассмотрено 2 709 обращений, в том числе 4 представления Борзинской межрайонной прокуратуры, в результате рассмотрения которых нарушения законодательства не выявлены, а также 13 требований межрайонного прокурора.</w:t>
      </w:r>
    </w:p>
    <w:p w:rsidR="00EA0975" w:rsidRPr="00345580" w:rsidRDefault="003251BD" w:rsidP="00A6185F">
      <w:pPr>
        <w:ind w:firstLine="709"/>
        <w:jc w:val="both"/>
      </w:pPr>
      <w:r w:rsidRPr="00345580">
        <w:t xml:space="preserve">В течение года каждую неделю специалистами </w:t>
      </w:r>
      <w:r w:rsidR="00E056A0" w:rsidRPr="00345580">
        <w:t>администрации</w:t>
      </w:r>
      <w:r w:rsidRPr="00345580">
        <w:t xml:space="preserve"> осуществляются выезд</w:t>
      </w:r>
      <w:r w:rsidR="00E056A0" w:rsidRPr="00345580">
        <w:t xml:space="preserve">ы на </w:t>
      </w:r>
      <w:r w:rsidRPr="00345580">
        <w:t>земельные участки</w:t>
      </w:r>
      <w:r w:rsidR="00E056A0" w:rsidRPr="00345580">
        <w:t>,</w:t>
      </w:r>
      <w:r w:rsidRPr="00345580">
        <w:t xml:space="preserve"> с целью их </w:t>
      </w:r>
      <w:r w:rsidR="00E056A0" w:rsidRPr="00345580">
        <w:t xml:space="preserve">проверки и </w:t>
      </w:r>
      <w:r w:rsidRPr="00345580">
        <w:t>дальнейшего предоставления,</w:t>
      </w:r>
      <w:r w:rsidR="00E056A0" w:rsidRPr="00345580">
        <w:t xml:space="preserve"> а совместно с ресурсоснабжающими организациями </w:t>
      </w:r>
      <w:r w:rsidR="00EA0975" w:rsidRPr="00345580">
        <w:t>проводятся</w:t>
      </w:r>
      <w:r w:rsidRPr="00345580">
        <w:t xml:space="preserve"> проверки муниципального жилищного фонда</w:t>
      </w:r>
      <w:r w:rsidR="00EA0975" w:rsidRPr="00345580">
        <w:t xml:space="preserve"> на предмет </w:t>
      </w:r>
      <w:r w:rsidRPr="00345580">
        <w:t>выявлени</w:t>
      </w:r>
      <w:r w:rsidR="00EA0975" w:rsidRPr="00345580">
        <w:t>я</w:t>
      </w:r>
      <w:r w:rsidRPr="00345580">
        <w:t xml:space="preserve"> незаконно проживающих в по</w:t>
      </w:r>
      <w:r w:rsidR="00EA0975" w:rsidRPr="00345580">
        <w:t xml:space="preserve">мещениях и наличия задолженностей. </w:t>
      </w:r>
    </w:p>
    <w:p w:rsidR="003251BD" w:rsidRPr="00345580" w:rsidRDefault="00EA0975" w:rsidP="00A6185F">
      <w:pPr>
        <w:ind w:firstLine="709"/>
        <w:jc w:val="both"/>
      </w:pPr>
      <w:r w:rsidRPr="00345580">
        <w:t xml:space="preserve">Кроме указанного, совместно с полицией </w:t>
      </w:r>
      <w:r w:rsidR="003251BD" w:rsidRPr="00345580">
        <w:t>проводятся рейды</w:t>
      </w:r>
      <w:r w:rsidRPr="00345580">
        <w:t xml:space="preserve"> по муниципальному жилому фонду, включая общежитие по ул. Пушкина, 2, а также п</w:t>
      </w:r>
      <w:r w:rsidR="003251BD" w:rsidRPr="00345580">
        <w:t>роводится претензионно</w:t>
      </w:r>
      <w:r w:rsidRPr="00345580">
        <w:t>-</w:t>
      </w:r>
      <w:r w:rsidR="003251BD" w:rsidRPr="00345580">
        <w:t>исковая работа</w:t>
      </w:r>
      <w:r w:rsidRPr="00345580">
        <w:t>, формируются исковые требования и направляются в судебную систему</w:t>
      </w:r>
      <w:r w:rsidR="003251BD" w:rsidRPr="00345580">
        <w:t>.</w:t>
      </w:r>
    </w:p>
    <w:p w:rsidR="00E056A0" w:rsidRPr="00345580" w:rsidRDefault="00E056A0" w:rsidP="001D6B1E">
      <w:pPr>
        <w:ind w:firstLine="709"/>
        <w:jc w:val="center"/>
      </w:pPr>
    </w:p>
    <w:p w:rsidR="00EA0975" w:rsidRPr="00345580" w:rsidRDefault="00EA0975" w:rsidP="00EA0975">
      <w:pPr>
        <w:ind w:firstLine="709"/>
        <w:jc w:val="center"/>
      </w:pPr>
      <w:r w:rsidRPr="00345580">
        <w:t>4.6.</w:t>
      </w:r>
      <w:r w:rsidRPr="00345580">
        <w:tab/>
        <w:t>Планы в решении вопросов градостроительства, земельных и имущественных отношений на предстоящий период</w:t>
      </w:r>
    </w:p>
    <w:p w:rsidR="00647D67" w:rsidRPr="00345580" w:rsidRDefault="003251BD" w:rsidP="00A6185F">
      <w:pPr>
        <w:ind w:firstLine="709"/>
        <w:jc w:val="both"/>
      </w:pPr>
      <w:r w:rsidRPr="00345580">
        <w:t>В 2020 год</w:t>
      </w:r>
      <w:r w:rsidR="00647D67" w:rsidRPr="00345580">
        <w:t xml:space="preserve">у </w:t>
      </w:r>
      <w:r w:rsidR="00EA0975" w:rsidRPr="00345580">
        <w:t>администрацией городского поселения в данной хозяйственной отрасли</w:t>
      </w:r>
      <w:r w:rsidR="00647D67" w:rsidRPr="00345580">
        <w:t xml:space="preserve"> запланировано:</w:t>
      </w:r>
    </w:p>
    <w:p w:rsidR="00280AD6" w:rsidRPr="00345580" w:rsidRDefault="00EA0975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 xml:space="preserve">продолжить работу по выявлению </w:t>
      </w:r>
      <w:r w:rsidR="00280AD6" w:rsidRPr="00345580">
        <w:t xml:space="preserve">граждан, </w:t>
      </w:r>
      <w:r w:rsidR="003251BD" w:rsidRPr="00345580">
        <w:t>утративши</w:t>
      </w:r>
      <w:r w:rsidR="00280AD6" w:rsidRPr="00345580">
        <w:t>х</w:t>
      </w:r>
      <w:r w:rsidR="003251BD" w:rsidRPr="00345580">
        <w:t xml:space="preserve"> право пользования </w:t>
      </w:r>
      <w:r w:rsidR="00280AD6" w:rsidRPr="00345580">
        <w:t xml:space="preserve">муниципальным жилым фондом </w:t>
      </w:r>
      <w:r w:rsidR="003251BD" w:rsidRPr="00345580">
        <w:t xml:space="preserve">и незаконно проживающих в жилых помещениях, </w:t>
      </w:r>
      <w:r w:rsidR="00280AD6" w:rsidRPr="00345580">
        <w:t xml:space="preserve">не прекращая </w:t>
      </w:r>
      <w:r w:rsidR="003251BD" w:rsidRPr="00345580">
        <w:t>претензионно-исков</w:t>
      </w:r>
      <w:r w:rsidR="00280AD6" w:rsidRPr="00345580">
        <w:t>ой</w:t>
      </w:r>
      <w:r w:rsidR="003251BD" w:rsidRPr="00345580">
        <w:t xml:space="preserve"> работ</w:t>
      </w:r>
      <w:r w:rsidR="00280AD6" w:rsidRPr="00345580">
        <w:t>ы</w:t>
      </w:r>
      <w:r w:rsidR="003251BD" w:rsidRPr="00345580">
        <w:t xml:space="preserve"> по за</w:t>
      </w:r>
      <w:r w:rsidR="00647D67" w:rsidRPr="00345580">
        <w:t>долженности</w:t>
      </w:r>
      <w:r w:rsidR="00280AD6" w:rsidRPr="00345580">
        <w:t>;</w:t>
      </w:r>
    </w:p>
    <w:p w:rsidR="00647D67" w:rsidRPr="00345580" w:rsidRDefault="00280AD6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провести  аукционы на заключение договоров аренды помещений, земельных участков, продажи помещений и земельных участков</w:t>
      </w:r>
      <w:r w:rsidR="00647D67" w:rsidRPr="00345580">
        <w:t>;</w:t>
      </w:r>
    </w:p>
    <w:p w:rsidR="00280AD6" w:rsidRPr="00345580" w:rsidRDefault="00280AD6" w:rsidP="00A6185F">
      <w:pPr>
        <w:ind w:firstLine="709"/>
        <w:jc w:val="both"/>
      </w:pPr>
      <w:r w:rsidRPr="00345580">
        <w:t>•</w:t>
      </w:r>
      <w:r w:rsidRPr="00345580">
        <w:tab/>
      </w:r>
      <w:r w:rsidR="00647D67" w:rsidRPr="00345580">
        <w:t>с</w:t>
      </w:r>
      <w:r w:rsidR="003251BD" w:rsidRPr="00345580">
        <w:t xml:space="preserve">формировать 30 участков </w:t>
      </w:r>
      <w:r w:rsidRPr="00345580">
        <w:t>и</w:t>
      </w:r>
      <w:r w:rsidR="003251BD" w:rsidRPr="00345580">
        <w:t xml:space="preserve"> предостав</w:t>
      </w:r>
      <w:r w:rsidRPr="00345580">
        <w:t>ить максимально возможное их количество</w:t>
      </w:r>
      <w:r w:rsidR="003251BD" w:rsidRPr="00345580">
        <w:t xml:space="preserve"> многодетным семьям</w:t>
      </w:r>
      <w:r w:rsidRPr="00345580">
        <w:t>;</w:t>
      </w:r>
    </w:p>
    <w:p w:rsidR="00280AD6" w:rsidRPr="00345580" w:rsidRDefault="00280AD6" w:rsidP="00A6185F">
      <w:pPr>
        <w:ind w:firstLine="709"/>
        <w:jc w:val="both"/>
      </w:pPr>
      <w:r w:rsidRPr="00345580">
        <w:t>•</w:t>
      </w:r>
      <w:r w:rsidRPr="00345580">
        <w:tab/>
      </w:r>
      <w:r w:rsidR="003251BD" w:rsidRPr="00345580">
        <w:t>подготовить проект для создания нового кладбища</w:t>
      </w:r>
      <w:r w:rsidRPr="00345580">
        <w:t>, что</w:t>
      </w:r>
      <w:r w:rsidR="003251BD" w:rsidRPr="00345580">
        <w:t xml:space="preserve"> связ</w:t>
      </w:r>
      <w:r w:rsidRPr="00345580">
        <w:t>ано</w:t>
      </w:r>
      <w:r w:rsidR="003251BD" w:rsidRPr="00345580">
        <w:t xml:space="preserve"> с дальне</w:t>
      </w:r>
      <w:r w:rsidR="00647D67" w:rsidRPr="00345580">
        <w:t>йшей консервацией существующего</w:t>
      </w:r>
      <w:r w:rsidRPr="00345580">
        <w:t>;</w:t>
      </w:r>
    </w:p>
    <w:p w:rsidR="00280AD6" w:rsidRPr="00345580" w:rsidRDefault="00280AD6" w:rsidP="00A6185F">
      <w:pPr>
        <w:ind w:firstLine="709"/>
        <w:jc w:val="both"/>
      </w:pPr>
      <w:r w:rsidRPr="00345580">
        <w:t>•</w:t>
      </w:r>
      <w:r w:rsidRPr="00345580">
        <w:tab/>
      </w:r>
      <w:r w:rsidR="00647D67" w:rsidRPr="00345580">
        <w:t>о</w:t>
      </w:r>
      <w:r w:rsidR="003251BD" w:rsidRPr="00345580">
        <w:t xml:space="preserve">существить постановку на </w:t>
      </w:r>
      <w:r w:rsidRPr="00345580">
        <w:t xml:space="preserve">государственный </w:t>
      </w:r>
      <w:r w:rsidR="003251BD" w:rsidRPr="00345580">
        <w:t>кадастровый учет границ населенн</w:t>
      </w:r>
      <w:r w:rsidRPr="00345580">
        <w:t>ых</w:t>
      </w:r>
      <w:r w:rsidR="003251BD" w:rsidRPr="00345580">
        <w:t xml:space="preserve"> пункт</w:t>
      </w:r>
      <w:r w:rsidRPr="00345580">
        <w:t>ов городского поселения</w:t>
      </w:r>
      <w:r w:rsidR="003251BD" w:rsidRPr="00345580">
        <w:t>, а также постановку санитарных зон объектов водоснабжения</w:t>
      </w:r>
      <w:r w:rsidRPr="00345580">
        <w:t>;</w:t>
      </w:r>
    </w:p>
    <w:p w:rsidR="003251BD" w:rsidRPr="00345580" w:rsidRDefault="00280AD6" w:rsidP="00A6185F">
      <w:pPr>
        <w:ind w:firstLine="709"/>
        <w:jc w:val="both"/>
      </w:pPr>
      <w:r w:rsidRPr="00345580">
        <w:lastRenderedPageBreak/>
        <w:t>•</w:t>
      </w:r>
      <w:r w:rsidRPr="00345580">
        <w:tab/>
      </w:r>
      <w:r w:rsidR="003251BD" w:rsidRPr="00345580">
        <w:t>принят</w:t>
      </w:r>
      <w:r w:rsidRPr="00345580">
        <w:t>ь</w:t>
      </w:r>
      <w:r w:rsidR="003251BD" w:rsidRPr="00345580">
        <w:t xml:space="preserve"> в муниципальную собственность объекты </w:t>
      </w:r>
      <w:r w:rsidRPr="00345580">
        <w:t>с</w:t>
      </w:r>
      <w:r w:rsidR="003251BD" w:rsidRPr="00345580">
        <w:t xml:space="preserve"> земельны</w:t>
      </w:r>
      <w:r w:rsidRPr="00345580">
        <w:t>ми</w:t>
      </w:r>
      <w:r w:rsidR="003251BD" w:rsidRPr="00345580">
        <w:t xml:space="preserve"> участк</w:t>
      </w:r>
      <w:r w:rsidRPr="00345580">
        <w:t>ами</w:t>
      </w:r>
      <w:r w:rsidR="003251BD" w:rsidRPr="00345580">
        <w:t>, расположенны</w:t>
      </w:r>
      <w:r w:rsidRPr="00345580">
        <w:t xml:space="preserve">е </w:t>
      </w:r>
      <w:r w:rsidR="003251BD" w:rsidRPr="00345580">
        <w:t>по ул. Савватеевск</w:t>
      </w:r>
      <w:r w:rsidRPr="00345580">
        <w:t>ой</w:t>
      </w:r>
      <w:r w:rsidR="003251BD" w:rsidRPr="00345580">
        <w:t>, 30 (ЦРРМ) и ул. Карла Маркса, 118 (ЦГСЭН).</w:t>
      </w:r>
    </w:p>
    <w:p w:rsidR="00CD5C25" w:rsidRPr="00345580" w:rsidRDefault="00CD5C25" w:rsidP="00280AD6">
      <w:pPr>
        <w:jc w:val="center"/>
      </w:pPr>
    </w:p>
    <w:p w:rsidR="008224B6" w:rsidRPr="00345580" w:rsidRDefault="00280AD6" w:rsidP="00280AD6">
      <w:pPr>
        <w:jc w:val="center"/>
        <w:rPr>
          <w:b/>
        </w:rPr>
      </w:pPr>
      <w:r w:rsidRPr="00345580">
        <w:rPr>
          <w:b/>
        </w:rPr>
        <w:t>5.</w:t>
      </w:r>
      <w:r w:rsidRPr="00345580">
        <w:rPr>
          <w:b/>
        </w:rPr>
        <w:tab/>
      </w:r>
      <w:r w:rsidR="00D00807" w:rsidRPr="00345580">
        <w:rPr>
          <w:b/>
        </w:rPr>
        <w:t>Социальная, организационно-правовая и кадровая работа</w:t>
      </w:r>
    </w:p>
    <w:p w:rsidR="00483242" w:rsidRPr="00345580" w:rsidRDefault="008224B6" w:rsidP="00280AD6">
      <w:pPr>
        <w:jc w:val="center"/>
        <w:rPr>
          <w:b/>
        </w:rPr>
      </w:pPr>
      <w:r w:rsidRPr="00345580">
        <w:rPr>
          <w:b/>
        </w:rPr>
        <w:t>администрации городского поселения «Борзинское»</w:t>
      </w:r>
    </w:p>
    <w:p w:rsidR="009451C6" w:rsidRPr="00345580" w:rsidRDefault="009451C6" w:rsidP="00483242">
      <w:pPr>
        <w:jc w:val="center"/>
        <w:rPr>
          <w:b/>
        </w:rPr>
      </w:pPr>
    </w:p>
    <w:p w:rsidR="00D00807" w:rsidRPr="00345580" w:rsidRDefault="00D00807" w:rsidP="00E63EA9">
      <w:pPr>
        <w:ind w:firstLine="709"/>
        <w:jc w:val="both"/>
      </w:pPr>
      <w:r w:rsidRPr="00345580">
        <w:t xml:space="preserve">Отделом по социальной, организационно-правовой и кадровой работе осуществляется документационное обеспечение деятельности </w:t>
      </w:r>
      <w:r w:rsidR="008224B6" w:rsidRPr="00345580">
        <w:t>г</w:t>
      </w:r>
      <w:r w:rsidRPr="00345580">
        <w:t>лавы городского поселения и администрации в целом: прием, обработка входящих и исходящих документов, передача после подписания в структурные подразделения администрации города или адресатам.</w:t>
      </w:r>
    </w:p>
    <w:p w:rsidR="00D00807" w:rsidRPr="00345580" w:rsidRDefault="00D00807" w:rsidP="00E63EA9">
      <w:pPr>
        <w:ind w:firstLine="709"/>
        <w:jc w:val="both"/>
      </w:pPr>
      <w:r w:rsidRPr="00345580">
        <w:t>В 2019 году зарегистрировано 6570  входящих документов и 4670 исходящих. Только из Борзинской межрайонной прокуратуры поступило 105 запросов о предоставлении информации (требований прокурора - 72, протестов – 10, представлений - 23)</w:t>
      </w:r>
      <w:r w:rsidR="008224B6" w:rsidRPr="00345580">
        <w:t xml:space="preserve">. </w:t>
      </w:r>
      <w:r w:rsidRPr="00345580">
        <w:t xml:space="preserve">Разработано и </w:t>
      </w:r>
      <w:r w:rsidR="008224B6" w:rsidRPr="00345580">
        <w:t>утверждено</w:t>
      </w:r>
      <w:r w:rsidRPr="00345580">
        <w:t xml:space="preserve"> 751 постановление.</w:t>
      </w:r>
    </w:p>
    <w:p w:rsidR="00D00807" w:rsidRPr="00345580" w:rsidRDefault="00D00807" w:rsidP="00E63EA9">
      <w:pPr>
        <w:ind w:firstLine="709"/>
        <w:jc w:val="both"/>
      </w:pPr>
      <w:r w:rsidRPr="00345580">
        <w:t>В 2019 году на личный прием к главе городского поселения «Борзинское» обратилось 96 человек, через Интернет-приемную поступило 83 обращения</w:t>
      </w:r>
      <w:r w:rsidR="006F4A72" w:rsidRPr="00345580">
        <w:t>. На</w:t>
      </w:r>
      <w:r w:rsidRPr="00345580">
        <w:t xml:space="preserve"> все вопросы</w:t>
      </w:r>
      <w:r w:rsidR="00D1131B" w:rsidRPr="00345580">
        <w:t>,</w:t>
      </w:r>
      <w:r w:rsidR="001E745D" w:rsidRPr="00345580">
        <w:t xml:space="preserve"> </w:t>
      </w:r>
      <w:r w:rsidR="00D1131B" w:rsidRPr="00345580">
        <w:t xml:space="preserve">в пределах компетенции администрации, </w:t>
      </w:r>
      <w:r w:rsidR="006F4A72" w:rsidRPr="00345580">
        <w:t>были даны соответствующие ответы и предоставлена необходимая информация</w:t>
      </w:r>
      <w:r w:rsidRPr="00345580">
        <w:t>.</w:t>
      </w:r>
    </w:p>
    <w:p w:rsidR="00D00807" w:rsidRPr="00345580" w:rsidRDefault="00D00807" w:rsidP="001D6B1E">
      <w:pPr>
        <w:ind w:firstLine="709"/>
        <w:jc w:val="center"/>
      </w:pPr>
    </w:p>
    <w:p w:rsidR="00681666" w:rsidRPr="00345580" w:rsidRDefault="00681666" w:rsidP="00E63EA9">
      <w:pPr>
        <w:ind w:firstLine="709"/>
        <w:jc w:val="center"/>
      </w:pPr>
      <w:r w:rsidRPr="00345580">
        <w:t>5.1.</w:t>
      </w:r>
      <w:r w:rsidRPr="00345580">
        <w:tab/>
      </w:r>
      <w:r w:rsidR="00D00807" w:rsidRPr="00345580">
        <w:t>Ка</w:t>
      </w:r>
      <w:r w:rsidRPr="00345580">
        <w:t>дровое обеспечение деятельности</w:t>
      </w:r>
    </w:p>
    <w:p w:rsidR="00D00807" w:rsidRPr="00345580" w:rsidRDefault="00D00807" w:rsidP="00E63EA9">
      <w:pPr>
        <w:ind w:firstLine="709"/>
        <w:jc w:val="center"/>
      </w:pPr>
      <w:r w:rsidRPr="00345580">
        <w:t>аппарата администрации городского поселения «Борзинское»:</w:t>
      </w:r>
    </w:p>
    <w:p w:rsidR="00D00807" w:rsidRPr="00345580" w:rsidRDefault="00D00807" w:rsidP="00E63EA9">
      <w:pPr>
        <w:ind w:firstLine="709"/>
        <w:jc w:val="both"/>
      </w:pPr>
      <w:r w:rsidRPr="00345580">
        <w:t>Основные задачи:</w:t>
      </w:r>
    </w:p>
    <w:p w:rsidR="00D00807" w:rsidRPr="00345580" w:rsidRDefault="00E63EA9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учет личного состава и ведение кадровой документации;</w:t>
      </w:r>
    </w:p>
    <w:p w:rsidR="00D00807" w:rsidRPr="00345580" w:rsidRDefault="00E63EA9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повышение квалификации работников;</w:t>
      </w:r>
    </w:p>
    <w:p w:rsidR="00D00807" w:rsidRPr="00345580" w:rsidRDefault="00E63EA9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проведение аттестации;</w:t>
      </w:r>
    </w:p>
    <w:p w:rsidR="00D00807" w:rsidRPr="00345580" w:rsidRDefault="00E63EA9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разработка штатного расписания;</w:t>
      </w:r>
    </w:p>
    <w:p w:rsidR="00D00807" w:rsidRPr="00345580" w:rsidRDefault="00E63EA9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документирование</w:t>
      </w:r>
      <w:r w:rsidR="00D00807" w:rsidRPr="00345580">
        <w:tab/>
        <w:t>приема,</w:t>
      </w:r>
      <w:r w:rsidR="001E745D" w:rsidRPr="00345580">
        <w:t xml:space="preserve"> </w:t>
      </w:r>
      <w:r w:rsidR="00D00807" w:rsidRPr="00345580">
        <w:t>перевода,</w:t>
      </w:r>
      <w:r w:rsidR="001E745D" w:rsidRPr="00345580">
        <w:t xml:space="preserve"> </w:t>
      </w:r>
      <w:r w:rsidR="00D00807" w:rsidRPr="00345580">
        <w:t>увольнения</w:t>
      </w:r>
      <w:r w:rsidR="001E745D" w:rsidRPr="00345580">
        <w:t xml:space="preserve"> </w:t>
      </w:r>
      <w:r w:rsidR="00D00807" w:rsidRPr="00345580">
        <w:t>работников;</w:t>
      </w:r>
    </w:p>
    <w:p w:rsidR="00D00807" w:rsidRPr="00345580" w:rsidRDefault="00E63EA9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прием, заполнение, хранение и выдача трудовых книжек;</w:t>
      </w:r>
    </w:p>
    <w:p w:rsidR="00E63EA9" w:rsidRPr="00345580" w:rsidRDefault="00E63EA9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ведение воинского учета.</w:t>
      </w:r>
    </w:p>
    <w:p w:rsidR="00D00807" w:rsidRPr="00345580" w:rsidRDefault="00D00807" w:rsidP="00E63EA9">
      <w:pPr>
        <w:ind w:firstLine="709"/>
        <w:jc w:val="both"/>
      </w:pPr>
      <w:r w:rsidRPr="00345580">
        <w:t>Штатная численность администрации городского поселения «Борзинское» на конец отчетного периода составляла 22 человека, фактическая – 23 человека.</w:t>
      </w:r>
    </w:p>
    <w:p w:rsidR="00D00807" w:rsidRPr="00345580" w:rsidRDefault="00D00807" w:rsidP="001D6B1E">
      <w:pPr>
        <w:ind w:firstLine="709"/>
        <w:jc w:val="center"/>
      </w:pPr>
    </w:p>
    <w:p w:rsidR="00E63EA9" w:rsidRPr="00345580" w:rsidRDefault="00D00807" w:rsidP="00E63EA9">
      <w:pPr>
        <w:ind w:firstLine="709"/>
        <w:jc w:val="center"/>
        <w:rPr>
          <w:i/>
        </w:rPr>
      </w:pPr>
      <w:r w:rsidRPr="00345580">
        <w:rPr>
          <w:i/>
        </w:rPr>
        <w:t xml:space="preserve">Кадровая ситуация в аппарате </w:t>
      </w:r>
    </w:p>
    <w:p w:rsidR="00D00807" w:rsidRPr="00345580" w:rsidRDefault="00D00807" w:rsidP="00E63EA9">
      <w:pPr>
        <w:ind w:firstLine="709"/>
        <w:jc w:val="center"/>
      </w:pPr>
      <w:r w:rsidRPr="00345580">
        <w:rPr>
          <w:i/>
        </w:rPr>
        <w:t>администрации городского поселения «Борзинское»</w:t>
      </w:r>
    </w:p>
    <w:p w:rsidR="00E63EA9" w:rsidRPr="00345580" w:rsidRDefault="00E63EA9" w:rsidP="00E63EA9">
      <w:pPr>
        <w:ind w:firstLine="709"/>
        <w:jc w:val="center"/>
      </w:pPr>
    </w:p>
    <w:p w:rsidR="00D00807" w:rsidRPr="00345580" w:rsidRDefault="00D00807" w:rsidP="00E63EA9">
      <w:pPr>
        <w:ind w:firstLine="709"/>
        <w:jc w:val="both"/>
      </w:pPr>
      <w:r w:rsidRPr="00345580">
        <w:t>За 2019 год на должности муниципальной службы было п</w:t>
      </w:r>
      <w:r w:rsidR="00C475CB" w:rsidRPr="00345580">
        <w:t xml:space="preserve">ринято </w:t>
      </w:r>
      <w:r w:rsidRPr="00345580">
        <w:t xml:space="preserve">2 специалиста. На должности, не являющиеся должностями муниципальной службы, в отчетный период было принято 3 специалиста. </w:t>
      </w:r>
    </w:p>
    <w:p w:rsidR="00D00807" w:rsidRPr="00345580" w:rsidRDefault="00D00807" w:rsidP="00E63EA9">
      <w:pPr>
        <w:ind w:firstLine="709"/>
        <w:jc w:val="both"/>
      </w:pPr>
      <w:r w:rsidRPr="00345580">
        <w:t>У</w:t>
      </w:r>
      <w:r w:rsidR="00E63EA9" w:rsidRPr="00345580">
        <w:t xml:space="preserve">волены в 2019 году </w:t>
      </w:r>
      <w:r w:rsidRPr="00345580">
        <w:t xml:space="preserve">6 человек: 4 муниципальных служащих, из которых 2 – по инициативе работника, 2 – в связи с истечением срока трудового договора, и 2 служащих, замещающих должности, не являющиеся должностями муниципальной службы, оба по инициативе работника. </w:t>
      </w:r>
    </w:p>
    <w:p w:rsidR="00D00807" w:rsidRPr="00345580" w:rsidRDefault="00D00807" w:rsidP="00E63EA9">
      <w:pPr>
        <w:ind w:firstLine="709"/>
        <w:jc w:val="both"/>
      </w:pPr>
      <w:r w:rsidRPr="00345580">
        <w:t>В отчетном период</w:t>
      </w:r>
      <w:r w:rsidR="00E63EA9" w:rsidRPr="00345580">
        <w:t>е</w:t>
      </w:r>
      <w:r w:rsidRPr="00345580">
        <w:t xml:space="preserve"> был проведен и признан состоявшимся конкурс на должность главы городского поселения «Борзинское».</w:t>
      </w:r>
    </w:p>
    <w:p w:rsidR="00D00807" w:rsidRPr="00345580" w:rsidRDefault="00D00807" w:rsidP="00E63EA9">
      <w:pPr>
        <w:ind w:firstLine="709"/>
        <w:jc w:val="both"/>
      </w:pPr>
      <w:r w:rsidRPr="00345580">
        <w:t>Анализ возрастного состава лиц, замещающих муниципальные должности и муниципальных служащих аппарата администрации, за анализируемый период сложился следующим образом:</w:t>
      </w:r>
    </w:p>
    <w:p w:rsidR="00E63EA9" w:rsidRPr="00345580" w:rsidRDefault="00E63EA9" w:rsidP="00E63EA9">
      <w:pPr>
        <w:ind w:firstLine="709"/>
        <w:jc w:val="center"/>
      </w:pPr>
    </w:p>
    <w:p w:rsidR="00E63EA9" w:rsidRPr="00345580" w:rsidRDefault="00D00807" w:rsidP="00E63EA9">
      <w:pPr>
        <w:ind w:firstLine="709"/>
        <w:jc w:val="center"/>
        <w:rPr>
          <w:i/>
        </w:rPr>
      </w:pPr>
      <w:r w:rsidRPr="00345580">
        <w:rPr>
          <w:i/>
        </w:rPr>
        <w:t>Возрастной состав</w:t>
      </w:r>
      <w:r w:rsidRPr="00345580">
        <w:rPr>
          <w:i/>
        </w:rPr>
        <w:tab/>
        <w:t>муниципальны</w:t>
      </w:r>
      <w:r w:rsidR="00E63EA9" w:rsidRPr="00345580">
        <w:rPr>
          <w:i/>
        </w:rPr>
        <w:t>х</w:t>
      </w:r>
      <w:r w:rsidRPr="00345580">
        <w:rPr>
          <w:i/>
        </w:rPr>
        <w:t xml:space="preserve"> служащи</w:t>
      </w:r>
      <w:r w:rsidR="00E63EA9" w:rsidRPr="00345580">
        <w:rPr>
          <w:i/>
        </w:rPr>
        <w:t>х</w:t>
      </w:r>
      <w:r w:rsidRPr="00345580">
        <w:rPr>
          <w:i/>
        </w:rPr>
        <w:t xml:space="preserve"> / руководител</w:t>
      </w:r>
      <w:r w:rsidR="00E63EA9" w:rsidRPr="00345580">
        <w:rPr>
          <w:i/>
        </w:rPr>
        <w:t>ей</w:t>
      </w:r>
    </w:p>
    <w:p w:rsidR="00D00807" w:rsidRPr="00345580" w:rsidRDefault="00D00807" w:rsidP="00E63EA9">
      <w:pPr>
        <w:ind w:firstLine="709"/>
        <w:jc w:val="center"/>
        <w:rPr>
          <w:b/>
          <w:i/>
        </w:rPr>
      </w:pPr>
      <w:r w:rsidRPr="00345580">
        <w:rPr>
          <w:i/>
        </w:rPr>
        <w:t>(глава,</w:t>
      </w:r>
      <w:r w:rsidR="001E745D" w:rsidRPr="00345580">
        <w:rPr>
          <w:i/>
        </w:rPr>
        <w:t xml:space="preserve"> </w:t>
      </w:r>
      <w:r w:rsidRPr="00345580">
        <w:rPr>
          <w:i/>
        </w:rPr>
        <w:t>заместители, нач</w:t>
      </w:r>
      <w:r w:rsidR="00E63EA9" w:rsidRPr="00345580">
        <w:rPr>
          <w:i/>
        </w:rPr>
        <w:t>альники</w:t>
      </w:r>
      <w:r w:rsidRPr="00345580">
        <w:rPr>
          <w:i/>
        </w:rPr>
        <w:t xml:space="preserve"> отделов и т.д.)</w:t>
      </w:r>
    </w:p>
    <w:p w:rsidR="00E63EA9" w:rsidRPr="00345580" w:rsidRDefault="00E63EA9" w:rsidP="00E63EA9">
      <w:pPr>
        <w:ind w:firstLine="709"/>
        <w:jc w:val="center"/>
      </w:pPr>
    </w:p>
    <w:p w:rsidR="00D00807" w:rsidRPr="00345580" w:rsidRDefault="00D00807" w:rsidP="00E63EA9">
      <w:pPr>
        <w:ind w:firstLine="709"/>
        <w:jc w:val="both"/>
      </w:pPr>
      <w:r w:rsidRPr="00345580">
        <w:t>до 30 лет</w:t>
      </w:r>
      <w:r w:rsidRPr="00345580">
        <w:tab/>
        <w:t>2 / из них руководителей 1</w:t>
      </w:r>
    </w:p>
    <w:p w:rsidR="00D00807" w:rsidRPr="00345580" w:rsidRDefault="00D00807" w:rsidP="00E63EA9">
      <w:pPr>
        <w:ind w:firstLine="709"/>
        <w:jc w:val="both"/>
      </w:pPr>
      <w:r w:rsidRPr="00345580">
        <w:lastRenderedPageBreak/>
        <w:t>30-39 лет</w:t>
      </w:r>
      <w:r w:rsidRPr="00345580">
        <w:tab/>
        <w:t>9 / из них руководителей 2</w:t>
      </w:r>
    </w:p>
    <w:p w:rsidR="00D00807" w:rsidRPr="00345580" w:rsidRDefault="00D00807" w:rsidP="00E63EA9">
      <w:pPr>
        <w:ind w:firstLine="709"/>
        <w:jc w:val="both"/>
      </w:pPr>
      <w:r w:rsidRPr="00345580">
        <w:t>40-49 лет</w:t>
      </w:r>
      <w:r w:rsidRPr="00345580">
        <w:tab/>
        <w:t>4 / из них руководителей 2</w:t>
      </w:r>
    </w:p>
    <w:p w:rsidR="00D00807" w:rsidRPr="00345580" w:rsidRDefault="00D00807" w:rsidP="00E63EA9">
      <w:pPr>
        <w:ind w:firstLine="709"/>
        <w:jc w:val="both"/>
      </w:pPr>
      <w:r w:rsidRPr="00345580">
        <w:t>50-59 лет</w:t>
      </w:r>
      <w:r w:rsidRPr="00345580">
        <w:tab/>
        <w:t>3 / из них руководителей 1</w:t>
      </w:r>
    </w:p>
    <w:p w:rsidR="00D00807" w:rsidRPr="00345580" w:rsidRDefault="00D00807" w:rsidP="00E63EA9">
      <w:pPr>
        <w:ind w:firstLine="709"/>
        <w:jc w:val="both"/>
      </w:pPr>
      <w:r w:rsidRPr="00345580">
        <w:t>60-65 лет</w:t>
      </w:r>
      <w:r w:rsidRPr="00345580">
        <w:tab/>
        <w:t>1 / из них руководителей 0</w:t>
      </w:r>
    </w:p>
    <w:p w:rsidR="00D00807" w:rsidRPr="00345580" w:rsidRDefault="00D00807" w:rsidP="00E63EA9">
      <w:pPr>
        <w:ind w:firstLine="709"/>
        <w:jc w:val="both"/>
      </w:pPr>
      <w:r w:rsidRPr="00345580">
        <w:t>Анализ возрастного состава кадров муниципальных должностей и муниципальной службы администрации показал, что наиболее широко представлены возрастные группы от 30 до 39 лет и от 40 до 49 лет, в том числе и среди руководителей.</w:t>
      </w:r>
    </w:p>
    <w:p w:rsidR="00E63EA9" w:rsidRPr="00345580" w:rsidRDefault="00E63EA9" w:rsidP="00E63EA9">
      <w:pPr>
        <w:ind w:firstLine="709"/>
        <w:jc w:val="center"/>
      </w:pPr>
    </w:p>
    <w:p w:rsidR="00E63EA9" w:rsidRPr="00345580" w:rsidRDefault="00D00807" w:rsidP="00E63EA9">
      <w:pPr>
        <w:ind w:firstLine="709"/>
        <w:jc w:val="center"/>
        <w:rPr>
          <w:i/>
        </w:rPr>
      </w:pPr>
      <w:r w:rsidRPr="00345580">
        <w:rPr>
          <w:i/>
        </w:rPr>
        <w:t>Данные об обр</w:t>
      </w:r>
      <w:r w:rsidR="00E63EA9" w:rsidRPr="00345580">
        <w:rPr>
          <w:i/>
        </w:rPr>
        <w:t>азовании муниципальных служащих</w:t>
      </w:r>
    </w:p>
    <w:p w:rsidR="00D00807" w:rsidRPr="00345580" w:rsidRDefault="00D00807" w:rsidP="00E63EA9">
      <w:pPr>
        <w:ind w:firstLine="709"/>
        <w:jc w:val="center"/>
        <w:rPr>
          <w:b/>
          <w:i/>
        </w:rPr>
      </w:pPr>
      <w:r w:rsidRPr="00345580">
        <w:rPr>
          <w:i/>
        </w:rPr>
        <w:t>аппарата администрации городского поселения «Борзинское»</w:t>
      </w:r>
    </w:p>
    <w:p w:rsidR="00E63EA9" w:rsidRPr="00345580" w:rsidRDefault="00E63EA9" w:rsidP="00E63EA9">
      <w:pPr>
        <w:ind w:firstLine="709"/>
        <w:jc w:val="center"/>
        <w:rPr>
          <w:b/>
        </w:rPr>
      </w:pPr>
    </w:p>
    <w:p w:rsidR="00D00807" w:rsidRPr="00345580" w:rsidRDefault="00D00807" w:rsidP="00E63EA9">
      <w:pPr>
        <w:ind w:firstLine="709"/>
        <w:jc w:val="both"/>
      </w:pPr>
      <w:r w:rsidRPr="00345580">
        <w:t>В отчетном периоде все лица, замещающие муниципальные должности и муниципальные служащие администрации имеют высшее профессиональное образование. По областям образования наблюдается следующая ситуация:</w:t>
      </w:r>
    </w:p>
    <w:p w:rsidR="00D00807" w:rsidRPr="00345580" w:rsidRDefault="00D00807" w:rsidP="00E63EA9">
      <w:pPr>
        <w:ind w:firstLine="709"/>
        <w:jc w:val="both"/>
      </w:pPr>
      <w:r w:rsidRPr="00345580">
        <w:t xml:space="preserve">Науки об обществе – 12 человек, из них по укрупненной группе: экономика и управление – 5 человек, государственное и муниципальное управление – 3 человека, юриспруденция – 4 человека; </w:t>
      </w:r>
    </w:p>
    <w:p w:rsidR="00D00807" w:rsidRPr="00345580" w:rsidRDefault="00D00807" w:rsidP="00E63EA9">
      <w:pPr>
        <w:ind w:firstLine="709"/>
        <w:jc w:val="both"/>
      </w:pPr>
      <w:r w:rsidRPr="00345580">
        <w:t>Экономика и управление – 10 человек, из них государственное и муниципального управление – 4 человека.</w:t>
      </w:r>
    </w:p>
    <w:p w:rsidR="00D00807" w:rsidRPr="00345580" w:rsidRDefault="00D00807" w:rsidP="00E63EA9">
      <w:pPr>
        <w:ind w:firstLine="709"/>
        <w:jc w:val="both"/>
      </w:pPr>
      <w:r w:rsidRPr="00345580">
        <w:t>Инженерное дело, технологии и технические науки – 6 человек.</w:t>
      </w:r>
    </w:p>
    <w:p w:rsidR="00D00807" w:rsidRPr="00345580" w:rsidRDefault="00D00807" w:rsidP="00E63EA9">
      <w:pPr>
        <w:ind w:firstLine="709"/>
        <w:jc w:val="both"/>
      </w:pPr>
      <w:r w:rsidRPr="00345580">
        <w:t xml:space="preserve">Одним из инструментов повышения эффективности муниципального управления является подготовка кадров. </w:t>
      </w:r>
    </w:p>
    <w:p w:rsidR="00D00807" w:rsidRPr="00345580" w:rsidRDefault="00D00807" w:rsidP="00E63EA9">
      <w:pPr>
        <w:ind w:firstLine="709"/>
        <w:jc w:val="both"/>
      </w:pPr>
      <w:r w:rsidRPr="00345580">
        <w:t xml:space="preserve">В отчетном периоде было направлено на курсы повышения квалификации без отрыва от муниципальной службы 8 муниципальных служащих, подготовлена и проведена аттестация 2 муниципальных служащих администрации городского поселения «Борзинское», согласно которой, все аттестуемые признаны соответствующими замещаемым должностям муниципальной службы. </w:t>
      </w:r>
    </w:p>
    <w:p w:rsidR="00D00807" w:rsidRPr="00345580" w:rsidRDefault="00D00807" w:rsidP="00E63EA9">
      <w:pPr>
        <w:ind w:firstLine="709"/>
        <w:jc w:val="both"/>
      </w:pPr>
      <w:r w:rsidRPr="00345580">
        <w:t>Систематически актуализируются должностные регламенты служащих администрации, ведутся журналы учета:</w:t>
      </w:r>
    </w:p>
    <w:p w:rsidR="00FA5ABC" w:rsidRPr="00345580" w:rsidRDefault="00FA5ABC" w:rsidP="00FA5ABC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журнал регистрации распоряжений администрации гор</w:t>
      </w:r>
      <w:r w:rsidRPr="00345580">
        <w:t>одского поселения «Борзинское»;</w:t>
      </w:r>
    </w:p>
    <w:p w:rsidR="00D00807" w:rsidRPr="00345580" w:rsidRDefault="00FA5ABC" w:rsidP="00FA5ABC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 xml:space="preserve">журнал учета движения трудовых книжек и вкладышей к ней; </w:t>
      </w:r>
    </w:p>
    <w:p w:rsidR="00D00807" w:rsidRPr="00345580" w:rsidRDefault="00FA5ABC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журнал регистрации трудовых договоров;</w:t>
      </w:r>
    </w:p>
    <w:p w:rsidR="00D00807" w:rsidRPr="00345580" w:rsidRDefault="00FA5ABC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журнал командировок;</w:t>
      </w:r>
    </w:p>
    <w:p w:rsidR="00D00807" w:rsidRPr="00345580" w:rsidRDefault="00FA5ABC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журнал учёта листков временной нетрудоспособности работников;</w:t>
      </w:r>
    </w:p>
    <w:p w:rsidR="00D00807" w:rsidRPr="00345580" w:rsidRDefault="00FA5ABC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журнал выдачи служебных удостоверений;</w:t>
      </w:r>
    </w:p>
    <w:p w:rsidR="00D00807" w:rsidRPr="00345580" w:rsidRDefault="00FA5ABC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журнал регистрации уведомлений о приеме на работу государственных и муниципальных служащих;</w:t>
      </w:r>
    </w:p>
    <w:p w:rsidR="00D00807" w:rsidRPr="00345580" w:rsidRDefault="00FA5ABC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журнал регистрации списков-донесений по военнообязанным;</w:t>
      </w:r>
    </w:p>
    <w:p w:rsidR="00D00807" w:rsidRPr="00345580" w:rsidRDefault="00FA5ABC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журнал регистрации уведомлений;</w:t>
      </w:r>
    </w:p>
    <w:p w:rsidR="00D00807" w:rsidRPr="00345580" w:rsidRDefault="00FA5ABC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журнал регистрации нормативно-правовых актов, передаваемых для размещения в Регистр Забайкальского края и др.</w:t>
      </w:r>
    </w:p>
    <w:p w:rsidR="00D00807" w:rsidRPr="00345580" w:rsidRDefault="00D00807" w:rsidP="00E63EA9">
      <w:pPr>
        <w:ind w:firstLine="709"/>
        <w:jc w:val="both"/>
      </w:pPr>
      <w:r w:rsidRPr="00345580">
        <w:t>За 2019 год оформлено 26 листков временной нетрудоспособности работников, составлены описи и выписки из протоколов по оплате больничных листков, зарегистрированы в журнале учета, сданы к оплате в отдел бухгалтерского учета, отчетности и финансов администрации.</w:t>
      </w:r>
    </w:p>
    <w:p w:rsidR="00FA5ABC" w:rsidRPr="00345580" w:rsidRDefault="00FA5ABC" w:rsidP="001D6B1E">
      <w:pPr>
        <w:ind w:firstLine="709"/>
        <w:jc w:val="center"/>
      </w:pPr>
    </w:p>
    <w:p w:rsidR="00FA5ABC" w:rsidRPr="00345580" w:rsidRDefault="00FA5ABC" w:rsidP="00FA5ABC">
      <w:pPr>
        <w:jc w:val="center"/>
      </w:pPr>
      <w:r w:rsidRPr="00345580">
        <w:t>5.</w:t>
      </w:r>
      <w:r w:rsidR="009C1500" w:rsidRPr="00345580">
        <w:t>2</w:t>
      </w:r>
      <w:r w:rsidRPr="00345580">
        <w:t>.</w:t>
      </w:r>
      <w:r w:rsidRPr="00345580">
        <w:tab/>
        <w:t>Работа с нормативной базой и отчетностью</w:t>
      </w:r>
    </w:p>
    <w:p w:rsidR="00FA5ABC" w:rsidRPr="00345580" w:rsidRDefault="00D00807" w:rsidP="00FA5ABC">
      <w:pPr>
        <w:ind w:firstLine="709"/>
        <w:jc w:val="both"/>
      </w:pPr>
      <w:r w:rsidRPr="00345580">
        <w:t xml:space="preserve">За 2019 год в администрацию муниципального района «Борзинский район», с целью размещения в Регистре </w:t>
      </w:r>
      <w:r w:rsidR="00FA5ABC" w:rsidRPr="00345580">
        <w:t>нормативно-правовых актов</w:t>
      </w:r>
      <w:r w:rsidRPr="00345580">
        <w:t xml:space="preserve"> Забайкальского края, было направлено 116 нормативно-правовых акт</w:t>
      </w:r>
      <w:r w:rsidR="00FA5ABC" w:rsidRPr="00345580">
        <w:t>ов</w:t>
      </w:r>
      <w:r w:rsidRPr="00345580">
        <w:t xml:space="preserve"> – постановлений администрации гор</w:t>
      </w:r>
      <w:r w:rsidR="00FA5ABC" w:rsidRPr="00345580">
        <w:t xml:space="preserve">одского поселения «Борзинское». </w:t>
      </w:r>
      <w:r w:rsidRPr="00345580">
        <w:t>Данные</w:t>
      </w:r>
      <w:r w:rsidR="001E745D" w:rsidRPr="00345580">
        <w:t xml:space="preserve"> </w:t>
      </w:r>
      <w:r w:rsidRPr="00345580">
        <w:t xml:space="preserve">нормативно-правовые акты официально обнародованы </w:t>
      </w:r>
      <w:r w:rsidRPr="00345580">
        <w:lastRenderedPageBreak/>
        <w:t>(опубликованы), а также размещены на официальном сайте администрации в ИКС «Интернет».</w:t>
      </w:r>
    </w:p>
    <w:p w:rsidR="00D00807" w:rsidRPr="00345580" w:rsidRDefault="00D00807" w:rsidP="00FA5ABC">
      <w:pPr>
        <w:ind w:firstLine="709"/>
        <w:jc w:val="both"/>
      </w:pPr>
      <w:r w:rsidRPr="00345580">
        <w:t xml:space="preserve">Ежемесячно, в течение отчетного периода, в Борзинский отдел ГКУ «КЦЗН» Забайкальского края направлялись отчеты, содержащие сведения о применении в отношении </w:t>
      </w:r>
      <w:r w:rsidR="00FA5ABC" w:rsidRPr="00345580">
        <w:t>конкретного</w:t>
      </w:r>
      <w:r w:rsidRPr="00345580">
        <w:t xml:space="preserve"> работодателя процедур о несостоятельности (банкротстве)</w:t>
      </w:r>
      <w:r w:rsidR="00FA5ABC" w:rsidRPr="00345580">
        <w:t>,</w:t>
      </w:r>
      <w:r w:rsidRPr="00345580">
        <w:t xml:space="preserve"> информаци</w:t>
      </w:r>
      <w:r w:rsidR="00FA5ABC" w:rsidRPr="00345580">
        <w:t>я</w:t>
      </w:r>
      <w:r w:rsidRPr="00345580">
        <w:t xml:space="preserve"> о наличии свободных рабочих мест и должностей</w:t>
      </w:r>
      <w:r w:rsidR="00BB77C2" w:rsidRPr="00345580">
        <w:t>,</w:t>
      </w:r>
      <w:r w:rsidRPr="00345580">
        <w:t xml:space="preserve"> информаци</w:t>
      </w:r>
      <w:r w:rsidR="00BB77C2" w:rsidRPr="00345580">
        <w:t>я</w:t>
      </w:r>
      <w:r w:rsidR="001E745D" w:rsidRPr="00345580">
        <w:t>, необходима</w:t>
      </w:r>
      <w:r w:rsidR="00BB77C2" w:rsidRPr="00345580">
        <w:t>я</w:t>
      </w:r>
      <w:r w:rsidRPr="00345580">
        <w:t xml:space="preserve"> для осуществления деятельности по профессиональной реабилитации и содействию занятости инвалидов.</w:t>
      </w:r>
    </w:p>
    <w:p w:rsidR="00D00807" w:rsidRPr="00345580" w:rsidRDefault="00D00807" w:rsidP="00E63EA9">
      <w:pPr>
        <w:ind w:firstLine="709"/>
        <w:jc w:val="both"/>
      </w:pPr>
      <w:r w:rsidRPr="00345580">
        <w:t xml:space="preserve">Ежеквартально в 2019 году в Территориальный орган Федеральной службы государственной статистики по Забайкальскому краю направлялись отчеты по форме </w:t>
      </w:r>
      <w:r w:rsidR="00BB77C2" w:rsidRPr="00345580">
        <w:t xml:space="preserve">№ </w:t>
      </w:r>
      <w:r w:rsidRPr="00345580">
        <w:t>П-4 (НЗ), содержащие сведения о неполной занятости работников администрации</w:t>
      </w:r>
      <w:r w:rsidR="00BB77C2" w:rsidRPr="00345580">
        <w:t xml:space="preserve"> и, кроме того,</w:t>
      </w:r>
      <w:r w:rsidRPr="00345580">
        <w:t xml:space="preserve"> ежегодно – отчеты по форме 1-МС (о составе работников) и 2-МС (о дополнительном профессиональном образовании).</w:t>
      </w:r>
    </w:p>
    <w:p w:rsidR="00D00807" w:rsidRPr="00345580" w:rsidRDefault="00D00807" w:rsidP="00E63EA9">
      <w:pPr>
        <w:ind w:firstLine="709"/>
        <w:jc w:val="both"/>
      </w:pPr>
      <w:r w:rsidRPr="00345580">
        <w:t xml:space="preserve">В 2019 году надлежащим образом проводилась работа по воинскому учету и бронированию граждан, работающих в администрации городского поселения «Борзинское»: направлялись необходимые отчеты и сведения. Проверок состояния воинского учета в </w:t>
      </w:r>
      <w:r w:rsidR="00BB77C2" w:rsidRPr="00345580">
        <w:t>а</w:t>
      </w:r>
      <w:r w:rsidRPr="00345580">
        <w:t xml:space="preserve">дминистрации городского поселения «Борзинское» сотрудниками ОВК по Борзинскому и Алек-Заводскому районам Забайкальского края не проводилось. </w:t>
      </w:r>
    </w:p>
    <w:p w:rsidR="00D00807" w:rsidRPr="00345580" w:rsidRDefault="00D00807" w:rsidP="00E63EA9">
      <w:pPr>
        <w:ind w:firstLine="709"/>
        <w:jc w:val="both"/>
      </w:pPr>
      <w:r w:rsidRPr="00345580">
        <w:t>В отчетном 2019 году было подготовлено665 распоряжений по основной деятельности админи</w:t>
      </w:r>
      <w:r w:rsidR="00BB77C2" w:rsidRPr="00345580">
        <w:t>страции,</w:t>
      </w:r>
      <w:r w:rsidRPr="00345580">
        <w:t xml:space="preserve"> 203 распоряжения по направлению работников администрации в командировки и отпуск</w:t>
      </w:r>
      <w:r w:rsidR="00BB77C2" w:rsidRPr="00345580">
        <w:t>,</w:t>
      </w:r>
      <w:r w:rsidRPr="00345580">
        <w:t xml:space="preserve"> 85 - по личному составу (кадровым назначениям, переводам, увольнениям и т.д.)</w:t>
      </w:r>
      <w:r w:rsidR="00BB77C2" w:rsidRPr="00345580">
        <w:t xml:space="preserve"> и</w:t>
      </w:r>
      <w:r w:rsidRPr="00345580">
        <w:t xml:space="preserve"> 14 проектов решений Совета городского поселения «Борзинское».</w:t>
      </w:r>
    </w:p>
    <w:p w:rsidR="00D00807" w:rsidRPr="00345580" w:rsidRDefault="00D00807" w:rsidP="001D6B1E">
      <w:pPr>
        <w:ind w:firstLine="709"/>
        <w:jc w:val="center"/>
      </w:pPr>
    </w:p>
    <w:p w:rsidR="00D00807" w:rsidRPr="00345580" w:rsidRDefault="00BB77C2" w:rsidP="00BB77C2">
      <w:pPr>
        <w:ind w:firstLine="709"/>
        <w:jc w:val="center"/>
      </w:pPr>
      <w:r w:rsidRPr="00345580">
        <w:t>5.</w:t>
      </w:r>
      <w:r w:rsidR="009C1500" w:rsidRPr="00345580">
        <w:t>3</w:t>
      </w:r>
      <w:r w:rsidRPr="00345580">
        <w:t>.</w:t>
      </w:r>
      <w:r w:rsidRPr="00345580">
        <w:tab/>
      </w:r>
      <w:r w:rsidR="00D00807" w:rsidRPr="00345580">
        <w:t>Осуществление работы в области наградной политики</w:t>
      </w:r>
    </w:p>
    <w:p w:rsidR="00D00807" w:rsidRPr="00345580" w:rsidRDefault="00BB77C2" w:rsidP="00E63EA9">
      <w:pPr>
        <w:ind w:firstLine="709"/>
        <w:jc w:val="both"/>
      </w:pPr>
      <w:r w:rsidRPr="00345580">
        <w:t xml:space="preserve">В 2019 году </w:t>
      </w:r>
      <w:r w:rsidR="00D00807" w:rsidRPr="00345580">
        <w:t>подготовлено 14 распоряжений о награждении почетными грамотами и благодарственными письмами администрации городского поселения «Борзинское».</w:t>
      </w:r>
    </w:p>
    <w:p w:rsidR="00D00807" w:rsidRPr="00345580" w:rsidRDefault="00BB77C2" w:rsidP="00E63EA9">
      <w:pPr>
        <w:ind w:firstLine="709"/>
        <w:jc w:val="both"/>
      </w:pPr>
      <w:r w:rsidRPr="00345580">
        <w:t xml:space="preserve">Также за отчетный период </w:t>
      </w:r>
      <w:r w:rsidR="00D00807" w:rsidRPr="00345580">
        <w:t>подготовлен</w:t>
      </w:r>
      <w:r w:rsidRPr="00345580">
        <w:t xml:space="preserve">ы следующие </w:t>
      </w:r>
      <w:r w:rsidR="00D00807" w:rsidRPr="00345580">
        <w:t>наградны</w:t>
      </w:r>
      <w:r w:rsidRPr="00345580">
        <w:t>е</w:t>
      </w:r>
      <w:r w:rsidR="00D00807" w:rsidRPr="00345580">
        <w:t xml:space="preserve"> материал</w:t>
      </w:r>
      <w:r w:rsidRPr="00345580">
        <w:t>ы</w:t>
      </w:r>
      <w:r w:rsidR="00D00807" w:rsidRPr="00345580">
        <w:t>:</w:t>
      </w:r>
    </w:p>
    <w:p w:rsidR="00D00807" w:rsidRPr="00345580" w:rsidRDefault="00BB77C2" w:rsidP="00E63EA9">
      <w:pPr>
        <w:ind w:firstLine="709"/>
        <w:jc w:val="both"/>
      </w:pPr>
      <w:r w:rsidRPr="00345580">
        <w:t>•</w:t>
      </w:r>
      <w:r w:rsidR="00D00807" w:rsidRPr="00345580">
        <w:tab/>
        <w:t xml:space="preserve">Почетная грамота главы </w:t>
      </w:r>
      <w:r w:rsidRPr="00345580">
        <w:t>городского поселения</w:t>
      </w:r>
      <w:r w:rsidR="00D00807" w:rsidRPr="00345580">
        <w:t xml:space="preserve"> «Борзинское» – 61</w:t>
      </w:r>
      <w:r w:rsidRPr="00345580">
        <w:t xml:space="preserve"> шт.</w:t>
      </w:r>
      <w:r w:rsidR="00D00807" w:rsidRPr="00345580">
        <w:t>;</w:t>
      </w:r>
    </w:p>
    <w:p w:rsidR="00D00807" w:rsidRPr="00345580" w:rsidRDefault="00BB77C2" w:rsidP="00E63EA9">
      <w:pPr>
        <w:ind w:firstLine="709"/>
        <w:jc w:val="both"/>
      </w:pPr>
      <w:r w:rsidRPr="00345580">
        <w:t>•</w:t>
      </w:r>
      <w:r w:rsidR="00D00807" w:rsidRPr="00345580">
        <w:tab/>
        <w:t>Благодарственны</w:t>
      </w:r>
      <w:r w:rsidRPr="00345580">
        <w:t>е</w:t>
      </w:r>
      <w:r w:rsidR="00D00807" w:rsidRPr="00345580">
        <w:t xml:space="preserve"> пис</w:t>
      </w:r>
      <w:r w:rsidRPr="00345580">
        <w:t>ь</w:t>
      </w:r>
      <w:r w:rsidR="00D00807" w:rsidRPr="00345580">
        <w:t>м</w:t>
      </w:r>
      <w:r w:rsidRPr="00345580">
        <w:t>а–</w:t>
      </w:r>
      <w:r w:rsidR="00D00807" w:rsidRPr="00345580">
        <w:t xml:space="preserve"> 75</w:t>
      </w:r>
      <w:r w:rsidRPr="00345580">
        <w:t xml:space="preserve"> шт</w:t>
      </w:r>
      <w:r w:rsidR="00D00807" w:rsidRPr="00345580">
        <w:t>.</w:t>
      </w:r>
    </w:p>
    <w:p w:rsidR="006F4A72" w:rsidRPr="00345580" w:rsidRDefault="006F4A72" w:rsidP="00BB77C2">
      <w:pPr>
        <w:ind w:firstLine="709"/>
        <w:jc w:val="center"/>
      </w:pPr>
    </w:p>
    <w:p w:rsidR="00D00807" w:rsidRPr="00345580" w:rsidRDefault="00BB77C2" w:rsidP="00BB77C2">
      <w:pPr>
        <w:ind w:firstLine="709"/>
        <w:jc w:val="center"/>
      </w:pPr>
      <w:r w:rsidRPr="00345580">
        <w:t>5.</w:t>
      </w:r>
      <w:r w:rsidR="009C1500" w:rsidRPr="00345580">
        <w:t>4</w:t>
      </w:r>
      <w:r w:rsidRPr="00345580">
        <w:t>.</w:t>
      </w:r>
      <w:r w:rsidRPr="00345580">
        <w:tab/>
      </w:r>
      <w:r w:rsidR="00D00807" w:rsidRPr="00345580">
        <w:t>Правовая</w:t>
      </w:r>
      <w:r w:rsidRPr="00345580">
        <w:t xml:space="preserve"> защита интересов администрации</w:t>
      </w:r>
    </w:p>
    <w:p w:rsidR="00BB77C2" w:rsidRPr="00345580" w:rsidRDefault="00BB77C2" w:rsidP="00BB77C2">
      <w:pPr>
        <w:ind w:firstLine="709"/>
        <w:jc w:val="center"/>
      </w:pPr>
    </w:p>
    <w:p w:rsidR="00BB77C2" w:rsidRPr="00345580" w:rsidRDefault="00D00807" w:rsidP="00BB77C2">
      <w:pPr>
        <w:ind w:firstLine="709"/>
        <w:jc w:val="center"/>
        <w:rPr>
          <w:i/>
        </w:rPr>
      </w:pPr>
      <w:r w:rsidRPr="00345580">
        <w:rPr>
          <w:i/>
        </w:rPr>
        <w:t>Арбитражный суд</w:t>
      </w:r>
    </w:p>
    <w:p w:rsidR="00D00807" w:rsidRPr="00345580" w:rsidRDefault="00BB77C2" w:rsidP="00E63EA9">
      <w:pPr>
        <w:ind w:firstLine="709"/>
        <w:jc w:val="both"/>
      </w:pPr>
      <w:r w:rsidRPr="00345580">
        <w:t>В</w:t>
      </w:r>
      <w:r w:rsidR="00D00807" w:rsidRPr="00345580">
        <w:t xml:space="preserve">сего администрация привлечена к участию в 29 делах, </w:t>
      </w:r>
      <w:r w:rsidRPr="00345580">
        <w:t>в том числе</w:t>
      </w:r>
      <w:r w:rsidR="00D00807" w:rsidRPr="00345580">
        <w:t xml:space="preserve">: </w:t>
      </w:r>
    </w:p>
    <w:p w:rsidR="00D00807" w:rsidRPr="00345580" w:rsidRDefault="00BB77C2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 xml:space="preserve">7 дел по искам </w:t>
      </w:r>
      <w:r w:rsidRPr="00345580">
        <w:t>администрации городского поселения–</w:t>
      </w:r>
      <w:r w:rsidR="00D00807" w:rsidRPr="00345580">
        <w:t xml:space="preserve"> взыскание арендной платы, неустойки за неисполнение за просрочку исполнения муниципальных контрактов - иски удовлетворены, об обязании осуществить определенные действия- иск оставлен без рассмотрения, о признании права отсутствующим – на рассмотрении</w:t>
      </w:r>
      <w:r w:rsidRPr="00345580">
        <w:t>;</w:t>
      </w:r>
    </w:p>
    <w:p w:rsidR="00D00807" w:rsidRPr="00345580" w:rsidRDefault="00BB77C2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 xml:space="preserve">9 дел по искам АО «РЖД», из них: 7 о взыскании задолженности за коммунальные услуги за пустующие комнаты по ул. Пушкина – на рассмотрении, 1 иск о признании постановления </w:t>
      </w:r>
      <w:r w:rsidRPr="00345580">
        <w:t>администрации городского поселения</w:t>
      </w:r>
      <w:r w:rsidR="00D00807" w:rsidRPr="00345580">
        <w:t xml:space="preserve"> незаконным – удовлетворено, 1 </w:t>
      </w:r>
      <w:r w:rsidRPr="00345580">
        <w:t>–</w:t>
      </w:r>
      <w:r w:rsidR="00D00807" w:rsidRPr="00345580">
        <w:t xml:space="preserve"> о взыскании убытков, связанных с ремонтом бесхозяйных тепловых сетей </w:t>
      </w:r>
      <w:r w:rsidRPr="00345580">
        <w:t>–</w:t>
      </w:r>
      <w:r w:rsidR="00D00807" w:rsidRPr="00345580">
        <w:t xml:space="preserve"> удовлетворено; </w:t>
      </w:r>
    </w:p>
    <w:p w:rsidR="00D00807" w:rsidRPr="00345580" w:rsidRDefault="00BB77C2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 xml:space="preserve">1 дело по иску ОАО ЧЭСК о взыскании задолженности за коммунальные услуги за пустующие комнаты по ул. Пушкина </w:t>
      </w:r>
      <w:r w:rsidRPr="00345580">
        <w:t>–</w:t>
      </w:r>
      <w:r w:rsidR="00D00807" w:rsidRPr="00345580">
        <w:t xml:space="preserve"> удовлетворено частично;</w:t>
      </w:r>
    </w:p>
    <w:p w:rsidR="00D00807" w:rsidRPr="00345580" w:rsidRDefault="00BB77C2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3 иска АО «ЗабТЭК»: 1 иск о взыскании с адм</w:t>
      </w:r>
      <w:r w:rsidR="008E7163" w:rsidRPr="00345580">
        <w:t xml:space="preserve">инистрации городского поселения </w:t>
      </w:r>
      <w:r w:rsidR="00D00807" w:rsidRPr="00345580">
        <w:t>задолженности за коммунальную услугу по теплоснабжению за муниципальные помещения и квартиры – на рассмотрении, 2 иска о взыскании задолженности за тепловые потери Бассейн</w:t>
      </w:r>
      <w:r w:rsidR="008E7163" w:rsidRPr="00345580">
        <w:t>а–</w:t>
      </w:r>
      <w:r w:rsidR="00D00807" w:rsidRPr="00345580">
        <w:t xml:space="preserve"> заявлен отказ от иска, производство прекращено;</w:t>
      </w:r>
    </w:p>
    <w:p w:rsidR="00D00807" w:rsidRPr="00345580" w:rsidRDefault="008E7163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 xml:space="preserve">1 иск ООО «Сибцветметэнерго» о взыскании задолженности по договору о переуступке долга </w:t>
      </w:r>
      <w:r w:rsidRPr="00345580">
        <w:t>–</w:t>
      </w:r>
      <w:r w:rsidR="00D00807" w:rsidRPr="00345580">
        <w:t xml:space="preserve"> удовлетворено частично, подана апелляция, находится на рассмотрении</w:t>
      </w:r>
      <w:r w:rsidRPr="00345580">
        <w:t>;</w:t>
      </w:r>
    </w:p>
    <w:p w:rsidR="00D00807" w:rsidRPr="00345580" w:rsidRDefault="008E7163" w:rsidP="00E63EA9">
      <w:pPr>
        <w:ind w:firstLine="709"/>
        <w:jc w:val="both"/>
      </w:pPr>
      <w:r w:rsidRPr="00345580">
        <w:lastRenderedPageBreak/>
        <w:t>•</w:t>
      </w:r>
      <w:r w:rsidRPr="00345580">
        <w:tab/>
      </w:r>
      <w:r w:rsidR="00D00807" w:rsidRPr="00345580">
        <w:t xml:space="preserve">8 дел, в которых </w:t>
      </w:r>
      <w:r w:rsidRPr="00345580">
        <w:t>администрация городского поселения</w:t>
      </w:r>
      <w:r w:rsidR="00D00807" w:rsidRPr="00345580">
        <w:t xml:space="preserve"> привлечена к участию в деле в качестве 3-го лица, не заявляющего самостоятельных требований.</w:t>
      </w:r>
    </w:p>
    <w:p w:rsidR="00D00807" w:rsidRPr="00345580" w:rsidRDefault="00D00807" w:rsidP="008E7163">
      <w:pPr>
        <w:ind w:firstLine="709"/>
        <w:jc w:val="center"/>
      </w:pPr>
    </w:p>
    <w:p w:rsidR="008E7163" w:rsidRPr="00345580" w:rsidRDefault="00D00807" w:rsidP="008E7163">
      <w:pPr>
        <w:ind w:firstLine="709"/>
        <w:jc w:val="center"/>
        <w:rPr>
          <w:i/>
        </w:rPr>
      </w:pPr>
      <w:r w:rsidRPr="00345580">
        <w:rPr>
          <w:i/>
        </w:rPr>
        <w:t>Суды общей юрисдикции</w:t>
      </w:r>
    </w:p>
    <w:p w:rsidR="008E7163" w:rsidRPr="00345580" w:rsidRDefault="008E7163" w:rsidP="008E7163">
      <w:pPr>
        <w:ind w:firstLine="709"/>
        <w:jc w:val="center"/>
      </w:pPr>
    </w:p>
    <w:p w:rsidR="00D00807" w:rsidRPr="00345580" w:rsidRDefault="008E7163" w:rsidP="00E63EA9">
      <w:pPr>
        <w:ind w:firstLine="709"/>
        <w:jc w:val="both"/>
      </w:pPr>
      <w:r w:rsidRPr="00345580">
        <w:t>В</w:t>
      </w:r>
      <w:r w:rsidR="00D00807" w:rsidRPr="00345580">
        <w:t xml:space="preserve">сего рассмотрено 99 дел, из них: </w:t>
      </w:r>
    </w:p>
    <w:p w:rsidR="00D00807" w:rsidRPr="00345580" w:rsidRDefault="008E7163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59 исков граждан о признании права собственности</w:t>
      </w:r>
      <w:r w:rsidRPr="00345580">
        <w:t>;</w:t>
      </w:r>
    </w:p>
    <w:p w:rsidR="00D00807" w:rsidRPr="00345580" w:rsidRDefault="008E7163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 xml:space="preserve">9 исков (заявлений) </w:t>
      </w:r>
      <w:r w:rsidRPr="00345580">
        <w:t>администрации городского поселения</w:t>
      </w:r>
      <w:r w:rsidR="00D00807" w:rsidRPr="00345580">
        <w:t xml:space="preserve">: о взыскании арендной платы, выселении из жилых помещений, об обжаловании постановлений о привлечении </w:t>
      </w:r>
      <w:r w:rsidRPr="00345580">
        <w:t>администрации</w:t>
      </w:r>
      <w:r w:rsidR="00D00807" w:rsidRPr="00345580">
        <w:t xml:space="preserve"> к административной ответственности, о предоставлении отсрочки исполнения решений судов, о понуждении совершить определенные действия;</w:t>
      </w:r>
    </w:p>
    <w:p w:rsidR="00D00807" w:rsidRPr="00345580" w:rsidRDefault="008E7163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4 иска граждан по предоставлению жилых помещений по договорам социального найма</w:t>
      </w:r>
      <w:r w:rsidRPr="00345580">
        <w:t>;</w:t>
      </w:r>
    </w:p>
    <w:p w:rsidR="00D00807" w:rsidRPr="00345580" w:rsidRDefault="008E7163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 xml:space="preserve">4 иска граждан и организаций об обязании совершить определенные действия; </w:t>
      </w:r>
    </w:p>
    <w:p w:rsidR="00D00807" w:rsidRPr="00345580" w:rsidRDefault="008E7163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 xml:space="preserve">12 исков Борзинской межрайонной прокуратуры и 1 иск </w:t>
      </w:r>
      <w:r w:rsidRPr="00345580">
        <w:t>т</w:t>
      </w:r>
      <w:r w:rsidR="00D00807" w:rsidRPr="00345580">
        <w:t>ранспортного прокурора об обязании совершить определенные действия</w:t>
      </w:r>
      <w:r w:rsidRPr="00345580">
        <w:t>;</w:t>
      </w:r>
    </w:p>
    <w:p w:rsidR="00D00807" w:rsidRPr="00345580" w:rsidRDefault="008E7163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3 иска граждан о взыскании причиненного ущерба и расходов</w:t>
      </w:r>
      <w:r w:rsidRPr="00345580">
        <w:t>;</w:t>
      </w:r>
    </w:p>
    <w:p w:rsidR="00D00807" w:rsidRPr="00345580" w:rsidRDefault="008E7163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 xml:space="preserve">8 исков, в которых </w:t>
      </w:r>
      <w:r w:rsidRPr="00345580">
        <w:t>администрация</w:t>
      </w:r>
      <w:r w:rsidR="00D00807" w:rsidRPr="00345580">
        <w:t xml:space="preserve"> привлечена к участию в деле в качестве 3-го лица не заявляющего самостоятельных требований.</w:t>
      </w:r>
    </w:p>
    <w:p w:rsidR="00D00807" w:rsidRPr="00345580" w:rsidRDefault="009C1500" w:rsidP="00E63EA9">
      <w:pPr>
        <w:ind w:firstLine="709"/>
        <w:jc w:val="both"/>
      </w:pPr>
      <w:r w:rsidRPr="00345580">
        <w:t>За 12 месяцев 2019 года поступило 340 материалов об административном правонарушении, составлено 84 протокола в отношении правонарушителей,  в соответствии с Законом Забайкальского края «Об административных правонарушениях».</w:t>
      </w:r>
    </w:p>
    <w:p w:rsidR="00D00807" w:rsidRPr="00345580" w:rsidRDefault="00D00807" w:rsidP="009C1500">
      <w:pPr>
        <w:ind w:firstLine="709"/>
        <w:jc w:val="center"/>
      </w:pPr>
    </w:p>
    <w:p w:rsidR="008E7163" w:rsidRPr="00345580" w:rsidRDefault="008E7163" w:rsidP="008E7163">
      <w:pPr>
        <w:ind w:firstLine="709"/>
        <w:jc w:val="center"/>
      </w:pPr>
      <w:r w:rsidRPr="00345580">
        <w:t>5.</w:t>
      </w:r>
      <w:r w:rsidR="009C1500" w:rsidRPr="00345580">
        <w:t>5</w:t>
      </w:r>
      <w:r w:rsidRPr="00345580">
        <w:t>.</w:t>
      </w:r>
      <w:r w:rsidRPr="00345580">
        <w:tab/>
        <w:t xml:space="preserve">Работа с </w:t>
      </w:r>
      <w:r w:rsidR="00D00807" w:rsidRPr="00345580">
        <w:t>муниципальн</w:t>
      </w:r>
      <w:r w:rsidRPr="00345580">
        <w:t>ы</w:t>
      </w:r>
      <w:r w:rsidR="00D00807" w:rsidRPr="00345580">
        <w:t>м заказ</w:t>
      </w:r>
      <w:r w:rsidRPr="00345580">
        <w:t>ом</w:t>
      </w:r>
    </w:p>
    <w:p w:rsidR="00D00807" w:rsidRPr="00345580" w:rsidRDefault="008E7163" w:rsidP="00E63EA9">
      <w:pPr>
        <w:ind w:firstLine="709"/>
        <w:jc w:val="both"/>
      </w:pPr>
      <w:r w:rsidRPr="00345580">
        <w:t>Всего за 2019 год было подготовлено и зарегистрировано 46 муниципальных контрактов и соглашений.</w:t>
      </w:r>
      <w:r w:rsidR="001E745D" w:rsidRPr="00345580">
        <w:t xml:space="preserve"> </w:t>
      </w:r>
      <w:r w:rsidR="00D00807" w:rsidRPr="00345580">
        <w:t>Объем бюджетны</w:t>
      </w:r>
      <w:r w:rsidRPr="00345580">
        <w:t>х</w:t>
      </w:r>
      <w:r w:rsidR="00D00807" w:rsidRPr="00345580">
        <w:t xml:space="preserve"> средств, предусмотренных на осуществление закупок для муниципальных нужд</w:t>
      </w:r>
      <w:r w:rsidRPr="00345580">
        <w:t>,</w:t>
      </w:r>
      <w:r w:rsidR="00D00807" w:rsidRPr="00345580">
        <w:t xml:space="preserve"> за 2019 год составил 46</w:t>
      </w:r>
      <w:r w:rsidRPr="00345580">
        <w:t> </w:t>
      </w:r>
      <w:r w:rsidR="00D00807" w:rsidRPr="00345580">
        <w:t>197</w:t>
      </w:r>
      <w:r w:rsidRPr="00345580">
        <w:t>,6 тыс.</w:t>
      </w:r>
      <w:r w:rsidR="00D00807" w:rsidRPr="00345580">
        <w:t xml:space="preserve"> руб</w:t>
      </w:r>
      <w:r w:rsidRPr="00345580">
        <w:t>лей</w:t>
      </w:r>
      <w:r w:rsidR="00D00807" w:rsidRPr="00345580">
        <w:t>.</w:t>
      </w:r>
    </w:p>
    <w:p w:rsidR="00D00807" w:rsidRPr="00345580" w:rsidRDefault="00D00807" w:rsidP="00E63EA9">
      <w:pPr>
        <w:ind w:firstLine="709"/>
        <w:jc w:val="both"/>
      </w:pPr>
      <w:r w:rsidRPr="00345580">
        <w:t>В 2019 году администрацией проведено 24 процедуры закупок, из них путем проведения конкурсов 0%, аукционов 83,33 %, запросов предложений 0%, запроса котировок 16,66 %.</w:t>
      </w:r>
    </w:p>
    <w:p w:rsidR="00D00807" w:rsidRPr="00345580" w:rsidRDefault="00D00807" w:rsidP="00E63EA9">
      <w:pPr>
        <w:ind w:firstLine="709"/>
        <w:jc w:val="both"/>
      </w:pPr>
      <w:r w:rsidRPr="00345580">
        <w:t>Осуществлено 4 закупки путем проведения запроса котировок в электронном виде, из них  2 признаны несостоявшимися,  по причине не поступлени</w:t>
      </w:r>
      <w:r w:rsidR="008E7163" w:rsidRPr="00345580">
        <w:t>я</w:t>
      </w:r>
      <w:r w:rsidRPr="00345580">
        <w:t xml:space="preserve"> ни одной заявки.</w:t>
      </w:r>
    </w:p>
    <w:p w:rsidR="00D00807" w:rsidRPr="00345580" w:rsidRDefault="00D00807" w:rsidP="00E63EA9">
      <w:pPr>
        <w:ind w:firstLine="709"/>
        <w:jc w:val="both"/>
      </w:pPr>
      <w:r w:rsidRPr="00345580">
        <w:t>Осуществлено  20 закупок путем проведения аукционов в электронной форме, из них 10 аукционов признаны несостоявшимися,  7 по причине подачи одной заявки  (контракты заключены), 3 по причине не поступления ни одной заявки.</w:t>
      </w:r>
    </w:p>
    <w:p w:rsidR="00D00807" w:rsidRPr="00345580" w:rsidRDefault="00D00807" w:rsidP="00E63EA9">
      <w:pPr>
        <w:ind w:firstLine="709"/>
        <w:jc w:val="both"/>
      </w:pPr>
      <w:r w:rsidRPr="00345580">
        <w:t>В 2019 году процент исполнения плана закупок конкурентными способами составил 66,88%.</w:t>
      </w:r>
    </w:p>
    <w:p w:rsidR="00D00807" w:rsidRPr="00345580" w:rsidRDefault="00D00807" w:rsidP="00E63EA9">
      <w:pPr>
        <w:ind w:firstLine="709"/>
        <w:jc w:val="both"/>
      </w:pPr>
      <w:r w:rsidRPr="00345580">
        <w:t>Средний процент снижения НМЦК при проведении закупок</w:t>
      </w:r>
      <w:r w:rsidR="008E7163" w:rsidRPr="00345580">
        <w:t>,</w:t>
      </w:r>
      <w:r w:rsidRPr="00345580">
        <w:t xml:space="preserve"> в 2019 году составил 22,7%</w:t>
      </w:r>
      <w:r w:rsidR="008E7163" w:rsidRPr="00345580">
        <w:t>,</w:t>
      </w:r>
      <w:r w:rsidRPr="00345580">
        <w:t xml:space="preserve"> при этом минимальный процент снижения составил 0,5%, а максимальный 44,9 %, </w:t>
      </w:r>
    </w:p>
    <w:p w:rsidR="00D00807" w:rsidRPr="00345580" w:rsidRDefault="00D00807" w:rsidP="00E63EA9">
      <w:pPr>
        <w:ind w:firstLine="709"/>
        <w:jc w:val="both"/>
      </w:pPr>
      <w:r w:rsidRPr="00345580">
        <w:t>Сумма экономии средств в процессе проведения закупок в 2019 году составила 1</w:t>
      </w:r>
      <w:r w:rsidR="008E7163" w:rsidRPr="00345580">
        <w:t> </w:t>
      </w:r>
      <w:r w:rsidRPr="00345580">
        <w:t>743</w:t>
      </w:r>
      <w:r w:rsidR="008E7163" w:rsidRPr="00345580">
        <w:t>,</w:t>
      </w:r>
      <w:r w:rsidRPr="00345580">
        <w:t>5</w:t>
      </w:r>
      <w:r w:rsidR="008E7163" w:rsidRPr="00345580">
        <w:t xml:space="preserve"> тыс. </w:t>
      </w:r>
      <w:r w:rsidRPr="00345580">
        <w:t>руб</w:t>
      </w:r>
      <w:r w:rsidR="008E7163" w:rsidRPr="00345580">
        <w:t>лей.</w:t>
      </w:r>
    </w:p>
    <w:p w:rsidR="00822E6D" w:rsidRPr="00345580" w:rsidRDefault="00822E6D" w:rsidP="001D6B1E">
      <w:pPr>
        <w:ind w:firstLine="709"/>
        <w:jc w:val="center"/>
      </w:pPr>
    </w:p>
    <w:p w:rsidR="00D00807" w:rsidRPr="00345580" w:rsidRDefault="009C1500" w:rsidP="009C1500">
      <w:pPr>
        <w:ind w:firstLine="709"/>
        <w:jc w:val="center"/>
      </w:pPr>
      <w:r w:rsidRPr="00345580">
        <w:t>5.6.</w:t>
      </w:r>
      <w:r w:rsidRPr="00345580">
        <w:tab/>
        <w:t>Реализация социальной функции администрации</w:t>
      </w:r>
    </w:p>
    <w:p w:rsidR="00E173D6" w:rsidRPr="00345580" w:rsidRDefault="00E173D6" w:rsidP="00E173D6">
      <w:pPr>
        <w:ind w:firstLine="709"/>
        <w:jc w:val="center"/>
      </w:pPr>
    </w:p>
    <w:p w:rsidR="009C1500" w:rsidRPr="00345580" w:rsidRDefault="00E173D6" w:rsidP="00E173D6">
      <w:pPr>
        <w:ind w:firstLine="709"/>
        <w:jc w:val="center"/>
        <w:rPr>
          <w:i/>
        </w:rPr>
      </w:pPr>
      <w:r w:rsidRPr="00345580">
        <w:rPr>
          <w:i/>
        </w:rPr>
        <w:t>Конкурсы и акции</w:t>
      </w:r>
    </w:p>
    <w:p w:rsidR="00D00807" w:rsidRPr="00345580" w:rsidRDefault="00D00807" w:rsidP="00E63EA9">
      <w:pPr>
        <w:ind w:firstLine="709"/>
        <w:jc w:val="both"/>
      </w:pPr>
      <w:r w:rsidRPr="00345580">
        <w:t>Администрацией городского поселения «Борзинское» организованы и проведены городские конкурсы:</w:t>
      </w:r>
    </w:p>
    <w:p w:rsidR="00D00807" w:rsidRPr="00345580" w:rsidRDefault="009C1500" w:rsidP="00E63EA9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смотр-конкурс«Сам</w:t>
      </w:r>
      <w:r w:rsidRPr="00345580">
        <w:t>ая</w:t>
      </w:r>
      <w:r w:rsidR="00D00807" w:rsidRPr="00345580">
        <w:t xml:space="preserve"> благоустроенн</w:t>
      </w:r>
      <w:r w:rsidRPr="00345580">
        <w:t>ая</w:t>
      </w:r>
      <w:r w:rsidR="00D00807" w:rsidRPr="00345580">
        <w:t xml:space="preserve"> усадьб</w:t>
      </w:r>
      <w:r w:rsidRPr="00345580">
        <w:t>а</w:t>
      </w:r>
      <w:r w:rsidR="00D00807" w:rsidRPr="00345580">
        <w:t xml:space="preserve">, двор, подъезд </w:t>
      </w:r>
      <w:r w:rsidRPr="00345580">
        <w:t>городского поселения</w:t>
      </w:r>
      <w:r w:rsidR="00D00807" w:rsidRPr="00345580">
        <w:t xml:space="preserve"> «Борзинское», (сентябрь 2019 года). Призовой фонд конкурса составил 30</w:t>
      </w:r>
      <w:r w:rsidRPr="00345580">
        <w:t xml:space="preserve"> тыс.</w:t>
      </w:r>
      <w:r w:rsidR="00D00807" w:rsidRPr="00345580">
        <w:t xml:space="preserve"> рублей;</w:t>
      </w:r>
    </w:p>
    <w:p w:rsidR="00D00807" w:rsidRPr="00345580" w:rsidRDefault="009C1500" w:rsidP="009C1500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новогодний городской конкурс  «Новогодняя сказка» (декабрь 2019 года).Призовой фонд конкурса составил 100</w:t>
      </w:r>
      <w:r w:rsidRPr="00345580">
        <w:t xml:space="preserve"> тыс.</w:t>
      </w:r>
      <w:r w:rsidR="00D00807" w:rsidRPr="00345580">
        <w:t xml:space="preserve"> рублей</w:t>
      </w:r>
      <w:r w:rsidRPr="00345580">
        <w:t>.</w:t>
      </w:r>
    </w:p>
    <w:p w:rsidR="00D00807" w:rsidRPr="00345580" w:rsidRDefault="00D00807" w:rsidP="00E63EA9">
      <w:pPr>
        <w:ind w:firstLine="709"/>
        <w:jc w:val="both"/>
      </w:pPr>
      <w:r w:rsidRPr="00345580">
        <w:lastRenderedPageBreak/>
        <w:t>В течение 2019 года продолжена работа по вручению ветеранам Великой Отечественной войны</w:t>
      </w:r>
      <w:r w:rsidR="009C1500" w:rsidRPr="00345580">
        <w:t>,</w:t>
      </w:r>
      <w:r w:rsidRPr="00345580">
        <w:t xml:space="preserve"> в связи с юбилейными датами рождения</w:t>
      </w:r>
      <w:r w:rsidR="009C1500" w:rsidRPr="00345580">
        <w:t>,</w:t>
      </w:r>
      <w:r w:rsidRPr="00345580">
        <w:t xml:space="preserve"> писем Президента РФ и памятных подарков от администрации городского поселения «Борзинское» (19 ветеранов).</w:t>
      </w:r>
    </w:p>
    <w:p w:rsidR="00D00807" w:rsidRPr="00345580" w:rsidRDefault="00D00807" w:rsidP="00E63EA9">
      <w:pPr>
        <w:ind w:firstLine="709"/>
        <w:jc w:val="both"/>
      </w:pPr>
      <w:r w:rsidRPr="00345580">
        <w:t>В рамках утвержденного Положения о гранте «Одаренные дети», в целях поддержки и развития интеллектуально одаренных детей</w:t>
      </w:r>
      <w:r w:rsidR="009C1500" w:rsidRPr="00345580">
        <w:t>,</w:t>
      </w:r>
      <w:r w:rsidRPr="00345580">
        <w:t xml:space="preserve"> в 2019 году выделен грант детям за особые</w:t>
      </w:r>
      <w:r w:rsidR="009C1500" w:rsidRPr="00345580">
        <w:t xml:space="preserve"> успехи в обучении в размере 75 тыс.</w:t>
      </w:r>
      <w:r w:rsidRPr="00345580">
        <w:t xml:space="preserve"> рублей – 17 учащимся (золотым и серебряным медалистам).</w:t>
      </w:r>
    </w:p>
    <w:p w:rsidR="00D00807" w:rsidRPr="00345580" w:rsidRDefault="00D00807" w:rsidP="00E63EA9">
      <w:pPr>
        <w:ind w:firstLine="709"/>
        <w:jc w:val="both"/>
      </w:pPr>
      <w:r w:rsidRPr="00345580">
        <w:t>В рамках реализации мероприятий муниципальной программы «Формирование законопослушного поведения участников дорожного движения в городском поселении «Борзинское» на 2018 – 2020 годы», изготовлено и размещено 6 баннеро</w:t>
      </w:r>
      <w:r w:rsidR="009C1500" w:rsidRPr="00345580">
        <w:t>в на центральных улицах города,</w:t>
      </w:r>
      <w:r w:rsidRPr="00345580">
        <w:t xml:space="preserve"> изготовлена печатная продукция, приобретены светоотражающие элементы, специалист</w:t>
      </w:r>
      <w:r w:rsidR="00E173D6" w:rsidRPr="00345580">
        <w:t>ы</w:t>
      </w:r>
      <w:r w:rsidRPr="00345580">
        <w:t xml:space="preserve"> администрации </w:t>
      </w:r>
      <w:r w:rsidR="00E173D6" w:rsidRPr="00345580">
        <w:t>в содействии с ОГИБДД по Борзинскому району</w:t>
      </w:r>
      <w:r w:rsidR="001E745D" w:rsidRPr="00345580">
        <w:t xml:space="preserve"> </w:t>
      </w:r>
      <w:r w:rsidRPr="00345580">
        <w:t>при</w:t>
      </w:r>
      <w:r w:rsidR="00E173D6" w:rsidRPr="00345580">
        <w:t>нимали участие</w:t>
      </w:r>
      <w:r w:rsidR="001E745D" w:rsidRPr="00345580">
        <w:t xml:space="preserve"> </w:t>
      </w:r>
      <w:r w:rsidR="00E173D6" w:rsidRPr="00345580">
        <w:t xml:space="preserve">в </w:t>
      </w:r>
      <w:r w:rsidRPr="00345580">
        <w:t>совместных</w:t>
      </w:r>
      <w:r w:rsidR="001E745D" w:rsidRPr="00345580">
        <w:t xml:space="preserve"> </w:t>
      </w:r>
      <w:r w:rsidRPr="00345580">
        <w:t>акциях: «Азбука безопасного движения» - в образовательных учреждениях,  «Дед Мороз</w:t>
      </w:r>
      <w:r w:rsidR="009C1500" w:rsidRPr="00345580">
        <w:t xml:space="preserve"> на дороге» - на дорогах города, в рамках которых вручена соответствующая атрибутика.</w:t>
      </w:r>
    </w:p>
    <w:p w:rsidR="00D00807" w:rsidRPr="00345580" w:rsidRDefault="00D00807" w:rsidP="00E63EA9">
      <w:pPr>
        <w:ind w:firstLine="709"/>
        <w:jc w:val="both"/>
      </w:pPr>
      <w:r w:rsidRPr="00345580">
        <w:t xml:space="preserve">Выдано </w:t>
      </w:r>
      <w:r w:rsidR="00E173D6" w:rsidRPr="00345580">
        <w:t>5</w:t>
      </w:r>
      <w:r w:rsidRPr="00345580">
        <w:t>разрешений на п</w:t>
      </w:r>
      <w:r w:rsidR="00E173D6" w:rsidRPr="00345580">
        <w:t xml:space="preserve">роведение публичных мероприятий, и в итоге </w:t>
      </w:r>
      <w:r w:rsidRPr="00345580">
        <w:t xml:space="preserve">различными общественными организациями </w:t>
      </w:r>
      <w:r w:rsidR="00E173D6" w:rsidRPr="00345580">
        <w:t>проведены митинги</w:t>
      </w:r>
      <w:r w:rsidRPr="00345580">
        <w:t xml:space="preserve">на </w:t>
      </w:r>
      <w:r w:rsidR="00E173D6" w:rsidRPr="00345580">
        <w:t>территории городского поселения.</w:t>
      </w:r>
    </w:p>
    <w:p w:rsidR="00E173D6" w:rsidRPr="00345580" w:rsidRDefault="00E173D6" w:rsidP="00E173D6">
      <w:pPr>
        <w:ind w:firstLine="709"/>
        <w:jc w:val="center"/>
      </w:pPr>
    </w:p>
    <w:p w:rsidR="00E173D6" w:rsidRPr="00345580" w:rsidRDefault="00E173D6" w:rsidP="00E173D6">
      <w:pPr>
        <w:ind w:firstLine="709"/>
        <w:jc w:val="center"/>
        <w:rPr>
          <w:i/>
        </w:rPr>
      </w:pPr>
      <w:r w:rsidRPr="00345580">
        <w:rPr>
          <w:i/>
        </w:rPr>
        <w:t>Социальная адаптация граждан</w:t>
      </w:r>
    </w:p>
    <w:p w:rsidR="00E173D6" w:rsidRPr="00345580" w:rsidRDefault="00E173D6" w:rsidP="00E173D6">
      <w:pPr>
        <w:ind w:firstLine="709"/>
        <w:jc w:val="center"/>
      </w:pPr>
    </w:p>
    <w:p w:rsidR="00D00807" w:rsidRPr="00345580" w:rsidRDefault="00D00807" w:rsidP="00E63EA9">
      <w:pPr>
        <w:ind w:firstLine="709"/>
        <w:jc w:val="both"/>
      </w:pPr>
      <w:r w:rsidRPr="00345580">
        <w:t xml:space="preserve">В администрацию городского поселения «Борзинское» поступают запросы </w:t>
      </w:r>
      <w:r w:rsidR="00AD74AC" w:rsidRPr="00345580">
        <w:t xml:space="preserve">Федеральных казенных </w:t>
      </w:r>
      <w:r w:rsidRPr="00345580">
        <w:t>учреждений</w:t>
      </w:r>
      <w:r w:rsidR="008E7F96" w:rsidRPr="00345580">
        <w:t xml:space="preserve">(ФКУ УИИ, исправительных колоний, колоний поселений) </w:t>
      </w:r>
      <w:r w:rsidR="00AD74AC" w:rsidRPr="00345580">
        <w:t xml:space="preserve">по вопросам контроля </w:t>
      </w:r>
      <w:r w:rsidR="008E7F96" w:rsidRPr="00345580">
        <w:t>за осужденными, по вопросам оказания содействия в предоставлении жилья, возможности регистрации и возможности проживания по запрашиваемым адресам. Всего поступило и отработано 62 запроса, в</w:t>
      </w:r>
      <w:r w:rsidRPr="00345580">
        <w:t xml:space="preserve">се </w:t>
      </w:r>
      <w:r w:rsidR="00E173D6" w:rsidRPr="00345580">
        <w:t>они</w:t>
      </w:r>
      <w:r w:rsidRPr="00345580">
        <w:t xml:space="preserve"> специалистами администрации городского поселения своевременно отрабатываются, </w:t>
      </w:r>
      <w:r w:rsidR="00E173D6" w:rsidRPr="00345580">
        <w:t xml:space="preserve">и при необходимости производится </w:t>
      </w:r>
      <w:r w:rsidRPr="00345580">
        <w:t>выезд п</w:t>
      </w:r>
      <w:r w:rsidR="00E173D6" w:rsidRPr="00345580">
        <w:t xml:space="preserve">о указанным адресам для решения </w:t>
      </w:r>
      <w:r w:rsidRPr="00345580">
        <w:t>вопросов на месте.</w:t>
      </w:r>
    </w:p>
    <w:p w:rsidR="0076338D" w:rsidRPr="00345580" w:rsidRDefault="00E173D6" w:rsidP="00E63EA9">
      <w:pPr>
        <w:ind w:firstLine="709"/>
        <w:jc w:val="both"/>
      </w:pPr>
      <w:r w:rsidRPr="00345580">
        <w:t xml:space="preserve">В </w:t>
      </w:r>
      <w:r w:rsidR="0076338D" w:rsidRPr="00345580">
        <w:t xml:space="preserve">период летних каникул в </w:t>
      </w:r>
      <w:r w:rsidRPr="00345580">
        <w:t>м</w:t>
      </w:r>
      <w:r w:rsidR="0076338D" w:rsidRPr="00345580">
        <w:t xml:space="preserve">униципальном учреждении «Благоустройство» организована работа по временному трудоустройству и занятости </w:t>
      </w:r>
      <w:r w:rsidR="001E745D" w:rsidRPr="00345580">
        <w:t>несовершеннолетних. В</w:t>
      </w:r>
      <w:r w:rsidRPr="00345580">
        <w:t xml:space="preserve"> 2019 году в</w:t>
      </w:r>
      <w:r w:rsidR="0076338D" w:rsidRPr="00345580">
        <w:t xml:space="preserve">сего трудоустроено 45  несовершеннолетних подростков (ученики школ № 15, № 240, № 48, № 41), фонд оплаты </w:t>
      </w:r>
      <w:r w:rsidRPr="00345580">
        <w:t xml:space="preserve">их </w:t>
      </w:r>
      <w:r w:rsidR="0076338D" w:rsidRPr="00345580">
        <w:t xml:space="preserve">труда </w:t>
      </w:r>
      <w:r w:rsidRPr="00345580">
        <w:t xml:space="preserve">сформирован </w:t>
      </w:r>
      <w:r w:rsidR="0076338D" w:rsidRPr="00345580">
        <w:t xml:space="preserve">из бюджета городского поселения </w:t>
      </w:r>
      <w:r w:rsidRPr="00345580">
        <w:t xml:space="preserve">и </w:t>
      </w:r>
      <w:r w:rsidR="0076338D" w:rsidRPr="00345580">
        <w:t>составил 348</w:t>
      </w:r>
      <w:r w:rsidRPr="00345580">
        <w:t xml:space="preserve">,8 тыс. </w:t>
      </w:r>
      <w:r w:rsidR="0076338D" w:rsidRPr="00345580">
        <w:t>рублей</w:t>
      </w:r>
      <w:r w:rsidRPr="00345580">
        <w:t>.</w:t>
      </w:r>
      <w:r w:rsidR="001E745D" w:rsidRPr="00345580">
        <w:t xml:space="preserve"> </w:t>
      </w:r>
      <w:r w:rsidRPr="00345580">
        <w:t xml:space="preserve">Детьми </w:t>
      </w:r>
      <w:r w:rsidR="0076338D" w:rsidRPr="00345580">
        <w:t>внесен</w:t>
      </w:r>
      <w:r w:rsidRPr="00345580">
        <w:t xml:space="preserve"> весьма значительный </w:t>
      </w:r>
      <w:r w:rsidR="0076338D" w:rsidRPr="00345580">
        <w:t xml:space="preserve">вклад </w:t>
      </w:r>
      <w:r w:rsidRPr="00345580">
        <w:t>в благоустройство</w:t>
      </w:r>
      <w:r w:rsidR="0076338D" w:rsidRPr="00345580">
        <w:t xml:space="preserve"> территорий городского поселения «Борзинское».</w:t>
      </w:r>
    </w:p>
    <w:p w:rsidR="00AD74AC" w:rsidRPr="00345580" w:rsidRDefault="00AD74AC" w:rsidP="00E01FCB">
      <w:pPr>
        <w:ind w:firstLine="709"/>
        <w:jc w:val="center"/>
        <w:rPr>
          <w:i/>
        </w:rPr>
      </w:pPr>
    </w:p>
    <w:p w:rsidR="00822E6D" w:rsidRPr="00345580" w:rsidRDefault="00E01FCB" w:rsidP="00E01FCB">
      <w:pPr>
        <w:ind w:firstLine="709"/>
        <w:jc w:val="center"/>
        <w:rPr>
          <w:i/>
        </w:rPr>
      </w:pPr>
      <w:r w:rsidRPr="00345580">
        <w:rPr>
          <w:i/>
        </w:rPr>
        <w:t>Работа в средствах массовой информации</w:t>
      </w:r>
    </w:p>
    <w:p w:rsidR="00E01FCB" w:rsidRPr="00345580" w:rsidRDefault="00E01FCB" w:rsidP="00E01FCB">
      <w:pPr>
        <w:ind w:firstLine="709"/>
        <w:jc w:val="center"/>
        <w:rPr>
          <w:i/>
        </w:rPr>
      </w:pPr>
    </w:p>
    <w:p w:rsidR="00962EB3" w:rsidRPr="00345580" w:rsidRDefault="00076E5F" w:rsidP="00E63EA9">
      <w:pPr>
        <w:ind w:firstLine="709"/>
        <w:jc w:val="both"/>
      </w:pPr>
      <w:r w:rsidRPr="00345580">
        <w:t xml:space="preserve">За 2019 год администрацией </w:t>
      </w:r>
      <w:r w:rsidR="00112AE6" w:rsidRPr="00345580">
        <w:t>городского поселения</w:t>
      </w:r>
      <w:r w:rsidR="001E745D" w:rsidRPr="00345580">
        <w:t xml:space="preserve"> </w:t>
      </w:r>
      <w:r w:rsidR="00962EB3" w:rsidRPr="00345580">
        <w:t xml:space="preserve">в СМИ </w:t>
      </w:r>
      <w:r w:rsidRPr="00345580">
        <w:t>было опубликовано 279 информационных материалов</w:t>
      </w:r>
      <w:r w:rsidR="00962EB3" w:rsidRPr="00345580">
        <w:t>, в том числе:</w:t>
      </w:r>
    </w:p>
    <w:p w:rsidR="00076E5F" w:rsidRPr="00345580" w:rsidRDefault="00962EB3" w:rsidP="00E63EA9">
      <w:pPr>
        <w:ind w:firstLine="709"/>
        <w:jc w:val="both"/>
      </w:pPr>
      <w:r w:rsidRPr="00345580">
        <w:t>•</w:t>
      </w:r>
      <w:r w:rsidRPr="00345580">
        <w:tab/>
      </w:r>
      <w:r w:rsidR="00076E5F" w:rsidRPr="00345580">
        <w:t xml:space="preserve">69 материалов </w:t>
      </w:r>
      <w:r w:rsidRPr="00345580">
        <w:t>–</w:t>
      </w:r>
      <w:r w:rsidR="00076E5F" w:rsidRPr="00345580">
        <w:t xml:space="preserve"> в общественно-информационной газете «Даурская новь», касающихся сферы жилищно-коммунального хозяйства, городских, праздничных и спортивных мероприятий, организованных подведомственными муниципальными учреждениями МБУ «Социально – культурный центр г. Борзя» и МБУ ФК и С «Олимп», официального и информационного характера.</w:t>
      </w:r>
    </w:p>
    <w:p w:rsidR="00076E5F" w:rsidRPr="00345580" w:rsidRDefault="00962EB3" w:rsidP="00E63EA9">
      <w:pPr>
        <w:ind w:firstLine="709"/>
        <w:jc w:val="both"/>
      </w:pPr>
      <w:r w:rsidRPr="00345580">
        <w:t>•</w:t>
      </w:r>
      <w:r w:rsidRPr="00345580">
        <w:tab/>
      </w:r>
      <w:r w:rsidR="00076E5F" w:rsidRPr="00345580">
        <w:t>33 статьи опубликовано в общегородской газете «Борзя-Вести».</w:t>
      </w:r>
    </w:p>
    <w:p w:rsidR="00076E5F" w:rsidRPr="00345580" w:rsidRDefault="00076E5F" w:rsidP="00E63EA9">
      <w:pPr>
        <w:ind w:firstLine="709"/>
        <w:jc w:val="both"/>
      </w:pPr>
      <w:r w:rsidRPr="00345580">
        <w:t>На официальном сайте адм</w:t>
      </w:r>
      <w:r w:rsidR="00962EB3" w:rsidRPr="00345580">
        <w:t xml:space="preserve">инистрации городского поселения </w:t>
      </w:r>
      <w:r w:rsidRPr="00345580">
        <w:t xml:space="preserve">опубликовано 177 материалов. На российском </w:t>
      </w:r>
      <w:r w:rsidR="00962EB3" w:rsidRPr="00345580">
        <w:t>теле</w:t>
      </w:r>
      <w:r w:rsidRPr="00345580">
        <w:t>канале ГТРК</w:t>
      </w:r>
      <w:r w:rsidR="00962EB3" w:rsidRPr="00345580">
        <w:t>,</w:t>
      </w:r>
      <w:r w:rsidRPr="00345580">
        <w:t xml:space="preserve"> при </w:t>
      </w:r>
      <w:r w:rsidR="00962EB3" w:rsidRPr="00345580">
        <w:t>содействии</w:t>
      </w:r>
      <w:r w:rsidRPr="00345580">
        <w:t xml:space="preserve"> корреспондента </w:t>
      </w:r>
      <w:r w:rsidR="00962EB3" w:rsidRPr="00345580">
        <w:t xml:space="preserve">Владимира Ляшенко, </w:t>
      </w:r>
      <w:r w:rsidRPr="00345580">
        <w:t>регулярно размещаются ролики по освящению деятельности адм</w:t>
      </w:r>
      <w:r w:rsidR="00962EB3" w:rsidRPr="00345580">
        <w:t xml:space="preserve">инистрации поселения, </w:t>
      </w:r>
      <w:r w:rsidRPr="00345580">
        <w:t>в которых поднимаются самые насущные проблемы города.</w:t>
      </w:r>
    </w:p>
    <w:p w:rsidR="00D00807" w:rsidRPr="00345580" w:rsidRDefault="00D00807" w:rsidP="00AD74AC">
      <w:pPr>
        <w:jc w:val="center"/>
        <w:rPr>
          <w:i/>
        </w:rPr>
      </w:pPr>
      <w:r w:rsidRPr="00345580">
        <w:rPr>
          <w:i/>
        </w:rPr>
        <w:t>Развитие сферы культуры</w:t>
      </w:r>
    </w:p>
    <w:p w:rsidR="00962EB3" w:rsidRPr="00345580" w:rsidRDefault="00962EB3" w:rsidP="00AD74AC">
      <w:pPr>
        <w:jc w:val="center"/>
        <w:rPr>
          <w:i/>
        </w:rPr>
      </w:pPr>
    </w:p>
    <w:p w:rsidR="00D00807" w:rsidRPr="00345580" w:rsidRDefault="00D00807" w:rsidP="008E7F96">
      <w:pPr>
        <w:ind w:firstLine="708"/>
        <w:jc w:val="both"/>
      </w:pPr>
      <w:r w:rsidRPr="00345580">
        <w:lastRenderedPageBreak/>
        <w:t>Муниципальное бюджетное учреждение культуры «Социально-культурный центр г. Борзя» в 2019 год</w:t>
      </w:r>
      <w:r w:rsidR="000E3B4E" w:rsidRPr="00345580">
        <w:t>у работал стабильно, все запланированные мероприятия были проведены, финансирование мероприятий осуществлялось своевременно</w:t>
      </w:r>
      <w:r w:rsidR="00962EB3" w:rsidRPr="00345580">
        <w:t xml:space="preserve"> и </w:t>
      </w:r>
      <w:r w:rsidR="000E3B4E" w:rsidRPr="00345580">
        <w:t>в полном объеме.</w:t>
      </w:r>
    </w:p>
    <w:p w:rsidR="00962EB3" w:rsidRPr="00345580" w:rsidRDefault="00D00807" w:rsidP="00962EB3">
      <w:pPr>
        <w:ind w:firstLine="708"/>
        <w:jc w:val="both"/>
      </w:pPr>
      <w:r w:rsidRPr="00345580">
        <w:t>Всего в течение года на территории городского поселе</w:t>
      </w:r>
      <w:r w:rsidR="00962EB3" w:rsidRPr="00345580">
        <w:t xml:space="preserve">ния «Борзинское» было проведено </w:t>
      </w:r>
      <w:r w:rsidRPr="00345580">
        <w:t>229 культурно-массовых мероприятий</w:t>
      </w:r>
      <w:r w:rsidR="00526CA0" w:rsidRPr="00345580">
        <w:t>, охват которых составил 69 233 человека.</w:t>
      </w:r>
    </w:p>
    <w:p w:rsidR="00962EB3" w:rsidRPr="00345580" w:rsidRDefault="00962EB3" w:rsidP="00962EB3">
      <w:pPr>
        <w:ind w:firstLine="708"/>
        <w:jc w:val="both"/>
      </w:pPr>
      <w:r w:rsidRPr="00345580">
        <w:t>На базе социально-культурного центра осуществляют свою деятельность 25 творческих  коллективов, в которых занимаются 310 человек.</w:t>
      </w:r>
    </w:p>
    <w:p w:rsidR="00526CA0" w:rsidRPr="00345580" w:rsidRDefault="00526CA0" w:rsidP="00962EB3">
      <w:pPr>
        <w:ind w:firstLine="708"/>
        <w:jc w:val="both"/>
      </w:pPr>
      <w:r w:rsidRPr="00345580">
        <w:t>Объем затраченных бюджетных средств на реализацию обозначенных мероприятий составил 475,2 тыс. рублей.</w:t>
      </w:r>
      <w:r w:rsidR="001E745D" w:rsidRPr="00345580">
        <w:t xml:space="preserve"> </w:t>
      </w:r>
      <w:r w:rsidRPr="00345580">
        <w:t>Доход, полученный учреждением от оказания платных услуг, – 2 833,4 тыс. рублей.</w:t>
      </w:r>
    </w:p>
    <w:p w:rsidR="00962EB3" w:rsidRPr="00345580" w:rsidRDefault="00962EB3" w:rsidP="00962EB3">
      <w:pPr>
        <w:ind w:firstLine="708"/>
        <w:jc w:val="both"/>
      </w:pPr>
      <w:r w:rsidRPr="00345580">
        <w:t>Цели и задачи, поставленные коллективом</w:t>
      </w:r>
      <w:r w:rsidR="00526CA0" w:rsidRPr="00345580">
        <w:t xml:space="preserve"> СКЦ </w:t>
      </w:r>
      <w:r w:rsidRPr="00345580">
        <w:t>на период 2019 года</w:t>
      </w:r>
      <w:r w:rsidR="00526CA0" w:rsidRPr="00345580">
        <w:t>,</w:t>
      </w:r>
      <w:r w:rsidRPr="00345580">
        <w:t xml:space="preserve"> были выполнены,  деятельность </w:t>
      </w:r>
      <w:r w:rsidR="00526CA0" w:rsidRPr="00345580">
        <w:t xml:space="preserve">учреждения </w:t>
      </w:r>
      <w:r w:rsidRPr="00345580">
        <w:t>востребована населени</w:t>
      </w:r>
      <w:r w:rsidR="00526CA0" w:rsidRPr="00345580">
        <w:t>ем</w:t>
      </w:r>
      <w:r w:rsidRPr="00345580">
        <w:t>.</w:t>
      </w:r>
    </w:p>
    <w:p w:rsidR="00526CA0" w:rsidRPr="00345580" w:rsidRDefault="00526CA0" w:rsidP="00526CA0">
      <w:pPr>
        <w:ind w:firstLine="709"/>
        <w:jc w:val="center"/>
      </w:pPr>
    </w:p>
    <w:p w:rsidR="00D00807" w:rsidRPr="00345580" w:rsidRDefault="00D00807" w:rsidP="00526CA0">
      <w:pPr>
        <w:ind w:firstLine="709"/>
        <w:jc w:val="center"/>
        <w:rPr>
          <w:i/>
        </w:rPr>
      </w:pPr>
      <w:r w:rsidRPr="00345580">
        <w:rPr>
          <w:i/>
        </w:rPr>
        <w:t>Физическая культура и спорт</w:t>
      </w:r>
    </w:p>
    <w:p w:rsidR="000E3B4E" w:rsidRPr="00345580" w:rsidRDefault="000E3B4E" w:rsidP="00526CA0">
      <w:pPr>
        <w:ind w:firstLine="709"/>
        <w:jc w:val="center"/>
        <w:rPr>
          <w:b/>
        </w:rPr>
      </w:pPr>
    </w:p>
    <w:p w:rsidR="000E3B4E" w:rsidRPr="00345580" w:rsidRDefault="00D00807" w:rsidP="00526CA0">
      <w:pPr>
        <w:ind w:firstLine="709"/>
        <w:jc w:val="both"/>
      </w:pPr>
      <w:r w:rsidRPr="00345580">
        <w:t xml:space="preserve">Организацией работы по физической культуре и спорту в городском поселении «Борзинское» занимается </w:t>
      </w:r>
      <w:r w:rsidR="004C28C1" w:rsidRPr="00345580">
        <w:t>муниципальное бюджетное учреждение физической культуры</w:t>
      </w:r>
      <w:r w:rsidR="001E745D" w:rsidRPr="00345580">
        <w:t xml:space="preserve"> </w:t>
      </w:r>
      <w:r w:rsidR="004C28C1" w:rsidRPr="00345580">
        <w:t xml:space="preserve">и спорта </w:t>
      </w:r>
      <w:r w:rsidRPr="00345580">
        <w:t>«Олимп». Учреждение организ</w:t>
      </w:r>
      <w:r w:rsidR="00526CA0" w:rsidRPr="00345580">
        <w:t>ует</w:t>
      </w:r>
      <w:r w:rsidRPr="00345580">
        <w:t xml:space="preserve"> и пров</w:t>
      </w:r>
      <w:r w:rsidR="00526CA0" w:rsidRPr="00345580">
        <w:t>одит</w:t>
      </w:r>
      <w:r w:rsidRPr="00345580">
        <w:t xml:space="preserve">  физкультурно-оздоровительны</w:t>
      </w:r>
      <w:r w:rsidR="00526CA0" w:rsidRPr="00345580">
        <w:t>е</w:t>
      </w:r>
      <w:r w:rsidRPr="00345580">
        <w:t xml:space="preserve"> и спортивны</w:t>
      </w:r>
      <w:r w:rsidR="00526CA0" w:rsidRPr="00345580">
        <w:t>е</w:t>
      </w:r>
      <w:r w:rsidRPr="00345580">
        <w:t xml:space="preserve"> мероприяти</w:t>
      </w:r>
      <w:r w:rsidR="00526CA0" w:rsidRPr="00345580">
        <w:t xml:space="preserve">я города, а также оказывает ряд платных услуг, которые, к слову, в прошедшем году принесли доход учреждению в объеме </w:t>
      </w:r>
      <w:r w:rsidRPr="00345580">
        <w:t>3</w:t>
      </w:r>
      <w:r w:rsidR="00526CA0" w:rsidRPr="00345580">
        <w:t> </w:t>
      </w:r>
      <w:r w:rsidRPr="00345580">
        <w:t>163</w:t>
      </w:r>
      <w:r w:rsidR="00526CA0" w:rsidRPr="00345580">
        <w:t>,</w:t>
      </w:r>
      <w:r w:rsidRPr="00345580">
        <w:t>65</w:t>
      </w:r>
      <w:r w:rsidR="00526CA0" w:rsidRPr="00345580">
        <w:t xml:space="preserve"> тыс.</w:t>
      </w:r>
      <w:r w:rsidRPr="00345580">
        <w:t xml:space="preserve"> рублей.    </w:t>
      </w:r>
    </w:p>
    <w:p w:rsidR="00D00807" w:rsidRPr="00345580" w:rsidRDefault="00D00807" w:rsidP="00526CA0">
      <w:pPr>
        <w:ind w:firstLine="709"/>
        <w:jc w:val="both"/>
      </w:pPr>
      <w:r w:rsidRPr="00345580">
        <w:t>В 2019 году проведено 12 физкультурно-массовых мероприяти</w:t>
      </w:r>
      <w:r w:rsidR="004C28C1" w:rsidRPr="00345580">
        <w:t>й</w:t>
      </w:r>
      <w:r w:rsidRPr="00345580">
        <w:t xml:space="preserve">, </w:t>
      </w:r>
      <w:r w:rsidR="004C28C1" w:rsidRPr="00345580">
        <w:t xml:space="preserve">которыми </w:t>
      </w:r>
      <w:r w:rsidRPr="00345580">
        <w:t xml:space="preserve">охвачено </w:t>
      </w:r>
      <w:r w:rsidR="001E2527" w:rsidRPr="00345580">
        <w:t>844</w:t>
      </w:r>
      <w:r w:rsidRPr="00345580">
        <w:t xml:space="preserve"> человека</w:t>
      </w:r>
      <w:r w:rsidR="001E745D" w:rsidRPr="00345580">
        <w:t xml:space="preserve">. </w:t>
      </w:r>
      <w:r w:rsidR="004C28C1" w:rsidRPr="00345580">
        <w:t>Б</w:t>
      </w:r>
      <w:r w:rsidRPr="00345580">
        <w:t>олее 800 человек ежедневно посещают спортивные секции (настольный теннис, плавание, футбол, адаптивная физическая культура, тренажерный зал).</w:t>
      </w:r>
    </w:p>
    <w:p w:rsidR="00D00807" w:rsidRPr="00345580" w:rsidRDefault="004C28C1" w:rsidP="00526CA0">
      <w:pPr>
        <w:ind w:firstLine="709"/>
        <w:jc w:val="both"/>
      </w:pPr>
      <w:r w:rsidRPr="00345580">
        <w:t>Кроме того, учреждением о</w:t>
      </w:r>
      <w:r w:rsidR="00D00807" w:rsidRPr="00345580">
        <w:t>рганизовано 20 выездов в составе сборных команд по различным видам спорта:</w:t>
      </w:r>
    </w:p>
    <w:p w:rsidR="00D00807" w:rsidRPr="00345580" w:rsidRDefault="004C28C1" w:rsidP="00526CA0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спорт инвалидов – 3 выезда (</w:t>
      </w:r>
      <w:r w:rsidR="001E2527" w:rsidRPr="00345580">
        <w:t xml:space="preserve">занято </w:t>
      </w:r>
      <w:r w:rsidRPr="00345580">
        <w:t>21 призовое</w:t>
      </w:r>
      <w:r w:rsidR="00D00807" w:rsidRPr="00345580">
        <w:t xml:space="preserve"> мест</w:t>
      </w:r>
      <w:r w:rsidR="001E2527" w:rsidRPr="00345580">
        <w:t>о</w:t>
      </w:r>
      <w:r w:rsidR="00D00807" w:rsidRPr="00345580">
        <w:t>);</w:t>
      </w:r>
    </w:p>
    <w:p w:rsidR="00D00807" w:rsidRPr="00345580" w:rsidRDefault="004C28C1" w:rsidP="00526CA0">
      <w:pPr>
        <w:ind w:firstLine="709"/>
        <w:jc w:val="both"/>
      </w:pPr>
      <w:r w:rsidRPr="00345580">
        <w:t>•</w:t>
      </w:r>
      <w:r w:rsidRPr="00345580">
        <w:tab/>
        <w:t>К</w:t>
      </w:r>
      <w:r w:rsidR="00D00807" w:rsidRPr="00345580">
        <w:t>арате-</w:t>
      </w:r>
      <w:r w:rsidRPr="00345580">
        <w:t>Д</w:t>
      </w:r>
      <w:r w:rsidR="00D00807" w:rsidRPr="00345580">
        <w:t>оСетокан – 4 выезда (</w:t>
      </w:r>
      <w:r w:rsidR="001E2527" w:rsidRPr="00345580">
        <w:t xml:space="preserve">занято </w:t>
      </w:r>
      <w:r w:rsidR="00D00807" w:rsidRPr="00345580">
        <w:t xml:space="preserve">13 </w:t>
      </w:r>
      <w:r w:rsidRPr="00345580">
        <w:t>призовых</w:t>
      </w:r>
      <w:r w:rsidR="00D00807" w:rsidRPr="00345580">
        <w:t xml:space="preserve"> мест);</w:t>
      </w:r>
    </w:p>
    <w:p w:rsidR="00D00807" w:rsidRPr="00345580" w:rsidRDefault="004C28C1" w:rsidP="00526CA0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настольный теннис – 5 выездов (</w:t>
      </w:r>
      <w:r w:rsidR="001E2527" w:rsidRPr="00345580">
        <w:t xml:space="preserve">занято </w:t>
      </w:r>
      <w:r w:rsidR="00D00807" w:rsidRPr="00345580">
        <w:t xml:space="preserve">6 </w:t>
      </w:r>
      <w:r w:rsidRPr="00345580">
        <w:t>призовых</w:t>
      </w:r>
      <w:r w:rsidR="00D00807" w:rsidRPr="00345580">
        <w:t xml:space="preserve"> мест);</w:t>
      </w:r>
    </w:p>
    <w:p w:rsidR="00D00807" w:rsidRPr="00345580" w:rsidRDefault="004C28C1" w:rsidP="00526CA0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футбол – 5 выездов (</w:t>
      </w:r>
      <w:r w:rsidR="001E2527" w:rsidRPr="00345580">
        <w:t xml:space="preserve">занято </w:t>
      </w:r>
      <w:r w:rsidR="00D00807" w:rsidRPr="00345580">
        <w:t xml:space="preserve">4 </w:t>
      </w:r>
      <w:r w:rsidRPr="00345580">
        <w:t>призовых</w:t>
      </w:r>
      <w:r w:rsidR="00D00807" w:rsidRPr="00345580">
        <w:t xml:space="preserve"> мест</w:t>
      </w:r>
      <w:r w:rsidR="001E2527" w:rsidRPr="00345580">
        <w:t>а</w:t>
      </w:r>
      <w:r w:rsidR="00D00807" w:rsidRPr="00345580">
        <w:t>).</w:t>
      </w:r>
    </w:p>
    <w:p w:rsidR="00D00807" w:rsidRPr="00345580" w:rsidRDefault="004C28C1" w:rsidP="00526CA0">
      <w:pPr>
        <w:ind w:firstLine="709"/>
        <w:jc w:val="both"/>
      </w:pPr>
      <w:r w:rsidRPr="00345580">
        <w:t>•</w:t>
      </w:r>
      <w:r w:rsidRPr="00345580">
        <w:tab/>
      </w:r>
      <w:r w:rsidR="00D00807" w:rsidRPr="00345580">
        <w:t>плавание – 1 выезд (</w:t>
      </w:r>
      <w:r w:rsidR="001E2527" w:rsidRPr="00345580">
        <w:t xml:space="preserve">занято </w:t>
      </w:r>
      <w:r w:rsidR="00D00807" w:rsidRPr="00345580">
        <w:t xml:space="preserve">1 </w:t>
      </w:r>
      <w:r w:rsidRPr="00345580">
        <w:t>призовое</w:t>
      </w:r>
      <w:r w:rsidR="00D00807" w:rsidRPr="00345580">
        <w:t xml:space="preserve"> место)</w:t>
      </w:r>
    </w:p>
    <w:p w:rsidR="00F52A04" w:rsidRPr="00345580" w:rsidRDefault="00F52A04" w:rsidP="00526CA0">
      <w:pPr>
        <w:ind w:firstLine="709"/>
        <w:jc w:val="both"/>
      </w:pPr>
      <w:r w:rsidRPr="00345580">
        <w:t>В 2019 году команды, из собственных доходов МБУ ФК и С «Олимп» профинансированы в объеме 208,2 тыс. рублей (проезд к месту проведения соревнований и обратно, проживание и наградная атрибутика).</w:t>
      </w:r>
    </w:p>
    <w:p w:rsidR="00D00807" w:rsidRPr="00345580" w:rsidRDefault="004C28C1" w:rsidP="00526CA0">
      <w:pPr>
        <w:ind w:firstLine="709"/>
        <w:jc w:val="both"/>
      </w:pPr>
      <w:r w:rsidRPr="00345580">
        <w:t xml:space="preserve">Кроме того, в плане развития учреждения, администрацией городского поселения в 2019 году, с привлечением </w:t>
      </w:r>
      <w:r w:rsidR="00D00807" w:rsidRPr="00345580">
        <w:t>средств федерального бюджета</w:t>
      </w:r>
      <w:r w:rsidRPr="00345580">
        <w:t>,</w:t>
      </w:r>
      <w:r w:rsidR="00D00807" w:rsidRPr="00345580">
        <w:t xml:space="preserve"> установлены </w:t>
      </w:r>
      <w:r w:rsidRPr="00345580">
        <w:t xml:space="preserve">большая хоккейная коробка по </w:t>
      </w:r>
      <w:r w:rsidR="00D00807" w:rsidRPr="00345580">
        <w:t>ул.Дзержинского, универсальная спортивная площадка</w:t>
      </w:r>
      <w:r w:rsidRPr="00345580">
        <w:t xml:space="preserve"> по ул. Б. Хмельницкого</w:t>
      </w:r>
      <w:r w:rsidR="00D00807" w:rsidRPr="00345580">
        <w:t>, уличные</w:t>
      </w:r>
      <w:r w:rsidRPr="00345580">
        <w:t xml:space="preserve"> тренажеры и Воркаут комплексы по </w:t>
      </w:r>
      <w:r w:rsidR="00D00807" w:rsidRPr="00345580">
        <w:t>ул. Советская</w:t>
      </w:r>
      <w:r w:rsidRPr="00345580">
        <w:t>, 54</w:t>
      </w:r>
      <w:r w:rsidR="00D00807" w:rsidRPr="00345580">
        <w:t>.</w:t>
      </w:r>
    </w:p>
    <w:p w:rsidR="004C28C1" w:rsidRPr="00345580" w:rsidRDefault="004C28C1" w:rsidP="005B4574">
      <w:pPr>
        <w:suppressAutoHyphens/>
        <w:ind w:firstLine="709"/>
        <w:jc w:val="center"/>
        <w:rPr>
          <w:b/>
        </w:rPr>
      </w:pPr>
    </w:p>
    <w:p w:rsidR="00206475" w:rsidRPr="00345580" w:rsidRDefault="000A355C" w:rsidP="00206475">
      <w:pPr>
        <w:suppressAutoHyphens/>
        <w:jc w:val="center"/>
        <w:rPr>
          <w:b/>
        </w:rPr>
      </w:pPr>
      <w:r w:rsidRPr="00345580">
        <w:rPr>
          <w:b/>
        </w:rPr>
        <w:t>6.</w:t>
      </w:r>
      <w:r w:rsidRPr="00345580">
        <w:rPr>
          <w:b/>
        </w:rPr>
        <w:tab/>
      </w:r>
      <w:r w:rsidR="00206475" w:rsidRPr="00345580">
        <w:rPr>
          <w:b/>
        </w:rPr>
        <w:t>Цели</w:t>
      </w:r>
      <w:r w:rsidR="001E745D" w:rsidRPr="00345580">
        <w:rPr>
          <w:b/>
        </w:rPr>
        <w:t xml:space="preserve"> </w:t>
      </w:r>
      <w:r w:rsidR="005B4574" w:rsidRPr="00345580">
        <w:rPr>
          <w:b/>
        </w:rPr>
        <w:t>и задачи на предстоящий период</w:t>
      </w:r>
      <w:r w:rsidR="00206475" w:rsidRPr="00345580">
        <w:rPr>
          <w:b/>
        </w:rPr>
        <w:t>.</w:t>
      </w:r>
    </w:p>
    <w:p w:rsidR="005B4574" w:rsidRPr="00345580" w:rsidRDefault="00206475" w:rsidP="00206475">
      <w:pPr>
        <w:suppressAutoHyphens/>
        <w:jc w:val="center"/>
        <w:rPr>
          <w:b/>
        </w:rPr>
      </w:pPr>
      <w:r w:rsidRPr="00345580">
        <w:rPr>
          <w:b/>
        </w:rPr>
        <w:t>Заключение</w:t>
      </w:r>
    </w:p>
    <w:p w:rsidR="000A355C" w:rsidRPr="00345580" w:rsidRDefault="005B4574" w:rsidP="000A355C">
      <w:pPr>
        <w:ind w:firstLine="709"/>
        <w:jc w:val="both"/>
      </w:pPr>
      <w:r w:rsidRPr="00345580">
        <w:t xml:space="preserve">В своем отчете я остановился на основных направлениях деятельности администрации городского поселения «Борзинское». Не все результаты работы, события и мероприятия вместились в рамки отчета. </w:t>
      </w:r>
    </w:p>
    <w:p w:rsidR="00A26BDF" w:rsidRPr="00345580" w:rsidRDefault="005B4574" w:rsidP="000A355C">
      <w:pPr>
        <w:ind w:firstLine="709"/>
        <w:jc w:val="both"/>
      </w:pPr>
      <w:r w:rsidRPr="00345580">
        <w:t>Не все</w:t>
      </w:r>
      <w:r w:rsidR="001E745D" w:rsidRPr="00345580">
        <w:t xml:space="preserve"> </w:t>
      </w:r>
      <w:r w:rsidRPr="00345580">
        <w:t xml:space="preserve">из намеченного удалось сделать за истекший период, но </w:t>
      </w:r>
      <w:r w:rsidR="00206475" w:rsidRPr="00345580">
        <w:t xml:space="preserve">многого удалось добиться, а </w:t>
      </w:r>
      <w:r w:rsidRPr="00345580">
        <w:t xml:space="preserve">главное, несмотря на непростое </w:t>
      </w:r>
      <w:r w:rsidR="00333F47" w:rsidRPr="00345580">
        <w:t xml:space="preserve">финансовое </w:t>
      </w:r>
      <w:r w:rsidRPr="00345580">
        <w:t>положение</w:t>
      </w:r>
      <w:r w:rsidR="00A26BDF" w:rsidRPr="00345580">
        <w:t>,</w:t>
      </w:r>
      <w:r w:rsidR="001E745D" w:rsidRPr="00345580">
        <w:t xml:space="preserve"> </w:t>
      </w:r>
      <w:r w:rsidR="00333F47" w:rsidRPr="00345580">
        <w:t>были</w:t>
      </w:r>
      <w:r w:rsidR="001E745D" w:rsidRPr="00345580">
        <w:t xml:space="preserve"> </w:t>
      </w:r>
      <w:r w:rsidR="00206475" w:rsidRPr="00345580">
        <w:t>надежно закреплены</w:t>
      </w:r>
      <w:r w:rsidR="00A26BDF" w:rsidRPr="00345580">
        <w:t xml:space="preserve"> положительные тенденции в</w:t>
      </w:r>
      <w:r w:rsidR="00206475" w:rsidRPr="00345580">
        <w:t xml:space="preserve"> экономике и социальной сфере, а также сохранены и приумножены планы развития города</w:t>
      </w:r>
      <w:r w:rsidR="00A26BDF" w:rsidRPr="00345580">
        <w:t>.</w:t>
      </w:r>
    </w:p>
    <w:p w:rsidR="000A355C" w:rsidRPr="00345580" w:rsidRDefault="005B4574" w:rsidP="000A355C">
      <w:pPr>
        <w:ind w:firstLine="709"/>
        <w:jc w:val="both"/>
      </w:pPr>
      <w:r w:rsidRPr="00345580">
        <w:t>Основные задачи на предстоящий период обусловлены реальной экономической ситуацией, в которой находится наша страна</w:t>
      </w:r>
      <w:r w:rsidR="000A355C" w:rsidRPr="00345580">
        <w:t>, регион</w:t>
      </w:r>
      <w:r w:rsidR="00333F47" w:rsidRPr="00345580">
        <w:t xml:space="preserve"> и </w:t>
      </w:r>
      <w:r w:rsidR="000A355C" w:rsidRPr="00345580">
        <w:t>город. Уверен, городское поселение имеет достаточно серьезный экономический и финансовый потенциал для поступательного развития своих территорий и общественных взаимоотношений.</w:t>
      </w:r>
    </w:p>
    <w:p w:rsidR="00483242" w:rsidRPr="00345580" w:rsidRDefault="005B4574" w:rsidP="000A355C">
      <w:pPr>
        <w:ind w:firstLine="709"/>
        <w:jc w:val="both"/>
      </w:pPr>
      <w:r w:rsidRPr="00345580">
        <w:lastRenderedPageBreak/>
        <w:t xml:space="preserve">Администрацией </w:t>
      </w:r>
      <w:r w:rsidR="00333F47" w:rsidRPr="00345580">
        <w:t xml:space="preserve">на 2020 год </w:t>
      </w:r>
      <w:r w:rsidRPr="00345580">
        <w:t>запланирован ряд ме</w:t>
      </w:r>
      <w:r w:rsidR="000A355C" w:rsidRPr="00345580">
        <w:t xml:space="preserve">роприятий, направленных на стабилизацию </w:t>
      </w:r>
      <w:r w:rsidRPr="00345580">
        <w:t xml:space="preserve">функционирования экономики и социальной </w:t>
      </w:r>
      <w:r w:rsidR="000A355C" w:rsidRPr="00345580">
        <w:t>сферы</w:t>
      </w:r>
      <w:r w:rsidRPr="00345580">
        <w:t>.</w:t>
      </w:r>
    </w:p>
    <w:p w:rsidR="000A355C" w:rsidRPr="00345580" w:rsidRDefault="000A355C" w:rsidP="000A355C">
      <w:pPr>
        <w:ind w:firstLine="709"/>
        <w:jc w:val="center"/>
        <w:rPr>
          <w:b/>
          <w:color w:val="030000"/>
        </w:rPr>
      </w:pPr>
    </w:p>
    <w:p w:rsidR="000A355C" w:rsidRPr="00345580" w:rsidRDefault="000A355C" w:rsidP="000A355C">
      <w:pPr>
        <w:ind w:firstLine="709"/>
        <w:jc w:val="center"/>
        <w:rPr>
          <w:color w:val="030000"/>
        </w:rPr>
      </w:pPr>
      <w:r w:rsidRPr="00345580">
        <w:rPr>
          <w:color w:val="030000"/>
        </w:rPr>
        <w:t>6.1.</w:t>
      </w:r>
      <w:r w:rsidRPr="00345580">
        <w:rPr>
          <w:color w:val="030000"/>
        </w:rPr>
        <w:tab/>
      </w:r>
      <w:r w:rsidR="005E1A31" w:rsidRPr="00345580">
        <w:rPr>
          <w:color w:val="030000"/>
        </w:rPr>
        <w:t>Основные цели в работе</w:t>
      </w:r>
      <w:r w:rsidR="001E745D" w:rsidRPr="00345580">
        <w:rPr>
          <w:color w:val="030000"/>
        </w:rPr>
        <w:t xml:space="preserve"> </w:t>
      </w:r>
      <w:r w:rsidR="00483242" w:rsidRPr="00345580">
        <w:rPr>
          <w:color w:val="030000"/>
        </w:rPr>
        <w:t xml:space="preserve">администрации </w:t>
      </w:r>
    </w:p>
    <w:p w:rsidR="00483242" w:rsidRPr="00345580" w:rsidRDefault="00483242" w:rsidP="000A355C">
      <w:pPr>
        <w:ind w:firstLine="709"/>
        <w:jc w:val="center"/>
        <w:rPr>
          <w:color w:val="030000"/>
        </w:rPr>
      </w:pPr>
      <w:r w:rsidRPr="00345580">
        <w:rPr>
          <w:color w:val="030000"/>
        </w:rPr>
        <w:t>городског</w:t>
      </w:r>
      <w:r w:rsidR="00484F6B" w:rsidRPr="00345580">
        <w:rPr>
          <w:color w:val="030000"/>
        </w:rPr>
        <w:t>о поселения «Борзинское» на 2020</w:t>
      </w:r>
      <w:r w:rsidRPr="00345580">
        <w:rPr>
          <w:color w:val="030000"/>
        </w:rPr>
        <w:t xml:space="preserve"> год</w:t>
      </w:r>
    </w:p>
    <w:p w:rsidR="00333F47" w:rsidRPr="00345580" w:rsidRDefault="00383F32" w:rsidP="000A355C">
      <w:pPr>
        <w:ind w:firstLine="709"/>
        <w:jc w:val="both"/>
      </w:pPr>
      <w:r w:rsidRPr="00345580">
        <w:t>1.</w:t>
      </w:r>
      <w:r w:rsidR="00333F47" w:rsidRPr="00345580">
        <w:tab/>
        <w:t>мобилизация доходов бюджета поселения и оптимизация его расходной части, для целей направления высвободившихся ресурсов на развитие общественных пространств и инфраструктуры города</w:t>
      </w:r>
      <w:r w:rsidR="0059162B" w:rsidRPr="00345580">
        <w:t>,</w:t>
      </w:r>
      <w:r w:rsidR="00333F47" w:rsidRPr="00345580">
        <w:t xml:space="preserve"> для повышения уровня комфорта «среды обитания» горожан;</w:t>
      </w:r>
    </w:p>
    <w:p w:rsidR="007F7A35" w:rsidRPr="00345580" w:rsidRDefault="00383F32" w:rsidP="000A355C">
      <w:pPr>
        <w:ind w:firstLine="709"/>
        <w:jc w:val="both"/>
      </w:pPr>
      <w:r w:rsidRPr="00345580">
        <w:t>2.</w:t>
      </w:r>
      <w:r w:rsidR="007F7A35" w:rsidRPr="00345580">
        <w:tab/>
        <w:t>максимально рациональное, эффективное и своевременное применение финансовых ресурсов по всем направлениям экономической деятельности администрации городского поселения;</w:t>
      </w:r>
    </w:p>
    <w:p w:rsidR="0059162B" w:rsidRPr="00345580" w:rsidRDefault="00383F32" w:rsidP="0059162B">
      <w:pPr>
        <w:ind w:firstLine="709"/>
        <w:jc w:val="both"/>
      </w:pPr>
      <w:r w:rsidRPr="00345580">
        <w:t>3.</w:t>
      </w:r>
      <w:r w:rsidR="00333F47" w:rsidRPr="00345580">
        <w:tab/>
      </w:r>
      <w:r w:rsidR="007F7A35" w:rsidRPr="00345580">
        <w:t xml:space="preserve">привлечение бюджетных инвестиций из </w:t>
      </w:r>
      <w:r w:rsidR="000D1AC1" w:rsidRPr="00345580">
        <w:t>Федеральны</w:t>
      </w:r>
      <w:r w:rsidR="007F7A35" w:rsidRPr="00345580">
        <w:t>х</w:t>
      </w:r>
      <w:r w:rsidR="001E745D" w:rsidRPr="00345580">
        <w:t xml:space="preserve"> </w:t>
      </w:r>
      <w:r w:rsidR="007F7A35" w:rsidRPr="00345580">
        <w:t xml:space="preserve">и региональных </w:t>
      </w:r>
      <w:r w:rsidR="000D1AC1" w:rsidRPr="00345580">
        <w:t>программ</w:t>
      </w:r>
      <w:r w:rsidR="007F7A35" w:rsidRPr="00345580">
        <w:t xml:space="preserve"> и проектов развития. Активное участие в таких проектах, как всероссийский конкурс </w:t>
      </w:r>
      <w:r w:rsidR="00E042B3" w:rsidRPr="00345580">
        <w:t xml:space="preserve">лучших проектов в сфере создания комфортной городской среды в малых городах и исторических поселениях, </w:t>
      </w:r>
      <w:r w:rsidR="007F7A35" w:rsidRPr="00345580">
        <w:t xml:space="preserve"> реализация мероприятий </w:t>
      </w:r>
      <w:r w:rsidR="00FB2F0C" w:rsidRPr="00345580">
        <w:t>программ</w:t>
      </w:r>
      <w:r w:rsidR="007F7A35" w:rsidRPr="00345580">
        <w:t xml:space="preserve"> ф</w:t>
      </w:r>
      <w:r w:rsidR="000D1AC1" w:rsidRPr="00345580">
        <w:t>ормировани</w:t>
      </w:r>
      <w:r w:rsidR="007F7A35" w:rsidRPr="00345580">
        <w:t>я</w:t>
      </w:r>
      <w:r w:rsidR="001E745D" w:rsidRPr="00345580">
        <w:t xml:space="preserve"> </w:t>
      </w:r>
      <w:r w:rsidR="007F7A35" w:rsidRPr="00345580">
        <w:t>комфортной</w:t>
      </w:r>
      <w:r w:rsidR="000D1AC1" w:rsidRPr="00345580">
        <w:t xml:space="preserve"> городской среды, </w:t>
      </w:r>
      <w:r w:rsidR="00FB2F0C" w:rsidRPr="00345580">
        <w:t xml:space="preserve"> реализация </w:t>
      </w:r>
      <w:r w:rsidR="001D1EDA" w:rsidRPr="00345580">
        <w:t>Плана социального развит</w:t>
      </w:r>
      <w:r w:rsidR="007F7A35" w:rsidRPr="00345580">
        <w:t>ия центров экономического роста,</w:t>
      </w:r>
      <w:r w:rsidR="001E745D" w:rsidRPr="00345580">
        <w:t xml:space="preserve"> </w:t>
      </w:r>
      <w:r w:rsidR="0059162B" w:rsidRPr="00345580">
        <w:t>развитие территориального общественного самоуправления,</w:t>
      </w:r>
      <w:r w:rsidR="001E745D" w:rsidRPr="00345580">
        <w:t xml:space="preserve"> </w:t>
      </w:r>
      <w:r w:rsidR="0059162B" w:rsidRPr="00345580">
        <w:t>участие в комплексном развитии городских и сельских агломераций и т.д.;</w:t>
      </w:r>
    </w:p>
    <w:p w:rsidR="0059162B" w:rsidRPr="00345580" w:rsidRDefault="00383F32" w:rsidP="0059162B">
      <w:pPr>
        <w:ind w:firstLine="709"/>
        <w:jc w:val="both"/>
      </w:pPr>
      <w:r w:rsidRPr="00345580">
        <w:t>4.</w:t>
      </w:r>
      <w:r w:rsidR="0059162B" w:rsidRPr="00345580">
        <w:tab/>
        <w:t xml:space="preserve">максимальное внимание </w:t>
      </w:r>
      <w:r w:rsidR="005162CC" w:rsidRPr="00345580">
        <w:t xml:space="preserve">к </w:t>
      </w:r>
      <w:r w:rsidR="0059162B" w:rsidRPr="00345580">
        <w:t xml:space="preserve">решению вопросов благоустройства </w:t>
      </w:r>
      <w:r w:rsidR="005162CC" w:rsidRPr="00345580">
        <w:t xml:space="preserve">городских </w:t>
      </w:r>
      <w:r w:rsidR="0059162B" w:rsidRPr="00345580">
        <w:t>территори</w:t>
      </w:r>
      <w:r w:rsidR="005162CC" w:rsidRPr="00345580">
        <w:t xml:space="preserve">й, </w:t>
      </w:r>
      <w:r w:rsidR="005E1A31" w:rsidRPr="00345580">
        <w:t xml:space="preserve">для </w:t>
      </w:r>
      <w:r w:rsidR="005162CC" w:rsidRPr="00345580">
        <w:t>улучшени</w:t>
      </w:r>
      <w:r w:rsidR="005E1A31" w:rsidRPr="00345580">
        <w:t>я</w:t>
      </w:r>
      <w:r w:rsidR="005162CC" w:rsidRPr="00345580">
        <w:t xml:space="preserve"> качества повседневной жизни горожан, создани</w:t>
      </w:r>
      <w:r w:rsidR="005E1A31" w:rsidRPr="00345580">
        <w:t>я</w:t>
      </w:r>
      <w:r w:rsidR="005162CC" w:rsidRPr="00345580">
        <w:t xml:space="preserve"> условий для безбарьерной, безопасной и комфортной эксплуатации городской среды;</w:t>
      </w:r>
    </w:p>
    <w:p w:rsidR="00FB2F0C" w:rsidRPr="00345580" w:rsidRDefault="00383F32" w:rsidP="000A355C">
      <w:pPr>
        <w:ind w:firstLine="709"/>
        <w:jc w:val="both"/>
      </w:pPr>
      <w:r w:rsidRPr="00345580">
        <w:t>5.</w:t>
      </w:r>
      <w:r w:rsidR="0059162B" w:rsidRPr="00345580">
        <w:tab/>
      </w:r>
      <w:r w:rsidR="00FB2F0C" w:rsidRPr="00345580">
        <w:t xml:space="preserve">укрепление экономического потенциала городского поселения, </w:t>
      </w:r>
      <w:r w:rsidRPr="00345580">
        <w:t xml:space="preserve">путем активизации работы с потенциальными инвесторами, работающими в любой сфере экономической деятельности, инициативная работа по привлечению промышленных производств в город, </w:t>
      </w:r>
      <w:r w:rsidR="00FB2F0C" w:rsidRPr="00345580">
        <w:t xml:space="preserve">повышение качества и </w:t>
      </w:r>
      <w:r w:rsidRPr="00345580">
        <w:t>эффективности использования бюджетных и внебюджетных средств, муниципального имущества и земельных ресурсов</w:t>
      </w:r>
      <w:r w:rsidR="006471FB" w:rsidRPr="00345580">
        <w:t>.</w:t>
      </w:r>
    </w:p>
    <w:p w:rsidR="0038742C" w:rsidRPr="00345580" w:rsidRDefault="0038742C" w:rsidP="005C17DA">
      <w:pPr>
        <w:widowControl w:val="0"/>
        <w:autoSpaceDE w:val="0"/>
        <w:autoSpaceDN w:val="0"/>
        <w:adjustRightInd w:val="0"/>
        <w:ind w:firstLine="709"/>
        <w:jc w:val="center"/>
      </w:pPr>
    </w:p>
    <w:p w:rsidR="005E1A31" w:rsidRPr="00345580" w:rsidRDefault="0056003F" w:rsidP="0056003F">
      <w:pPr>
        <w:ind w:firstLine="709"/>
        <w:jc w:val="center"/>
        <w:rPr>
          <w:color w:val="030000"/>
        </w:rPr>
      </w:pPr>
      <w:r w:rsidRPr="00345580">
        <w:rPr>
          <w:color w:val="030000"/>
        </w:rPr>
        <w:t>6.2.</w:t>
      </w:r>
      <w:r w:rsidRPr="00345580">
        <w:rPr>
          <w:color w:val="030000"/>
        </w:rPr>
        <w:tab/>
      </w:r>
      <w:r w:rsidR="00483242" w:rsidRPr="00345580">
        <w:rPr>
          <w:color w:val="030000"/>
        </w:rPr>
        <w:t>Дл</w:t>
      </w:r>
      <w:r w:rsidR="005E1A31" w:rsidRPr="00345580">
        <w:rPr>
          <w:color w:val="030000"/>
        </w:rPr>
        <w:t>я достижения поставленных целей</w:t>
      </w:r>
    </w:p>
    <w:p w:rsidR="00483242" w:rsidRPr="00345580" w:rsidRDefault="00483242" w:rsidP="0056003F">
      <w:pPr>
        <w:ind w:firstLine="709"/>
        <w:jc w:val="center"/>
        <w:rPr>
          <w:color w:val="030000"/>
        </w:rPr>
      </w:pPr>
      <w:r w:rsidRPr="00345580">
        <w:rPr>
          <w:color w:val="030000"/>
        </w:rPr>
        <w:t>в предстоящем периоде нео</w:t>
      </w:r>
      <w:r w:rsidR="0056003F" w:rsidRPr="00345580">
        <w:rPr>
          <w:color w:val="030000"/>
        </w:rPr>
        <w:t>бходимо решить следующие задачи</w:t>
      </w:r>
    </w:p>
    <w:p w:rsidR="00483242" w:rsidRPr="00345580" w:rsidRDefault="007F22E3" w:rsidP="000A355C">
      <w:pPr>
        <w:ind w:firstLine="709"/>
        <w:jc w:val="both"/>
        <w:rPr>
          <w:color w:val="030000"/>
        </w:rPr>
      </w:pPr>
      <w:r w:rsidRPr="00345580">
        <w:t>1.</w:t>
      </w:r>
      <w:r w:rsidR="005C17DA" w:rsidRPr="00345580">
        <w:tab/>
      </w:r>
      <w:r w:rsidR="00483242" w:rsidRPr="00345580">
        <w:rPr>
          <w:color w:val="030000"/>
        </w:rPr>
        <w:t>обеспечение исполнения утвержденных показателей бюджета;</w:t>
      </w:r>
    </w:p>
    <w:p w:rsidR="005C17DA" w:rsidRPr="00345580" w:rsidRDefault="007F22E3" w:rsidP="005C17DA">
      <w:pPr>
        <w:ind w:firstLine="709"/>
        <w:jc w:val="both"/>
        <w:rPr>
          <w:color w:val="030000"/>
        </w:rPr>
      </w:pPr>
      <w:r w:rsidRPr="00345580">
        <w:t>2.</w:t>
      </w:r>
      <w:r w:rsidR="005C17DA" w:rsidRPr="00345580">
        <w:tab/>
        <w:t xml:space="preserve">организация ежедневной результативной </w:t>
      </w:r>
      <w:r w:rsidR="00483242" w:rsidRPr="00345580">
        <w:rPr>
          <w:color w:val="030000"/>
        </w:rPr>
        <w:t xml:space="preserve">работы по эффективному использованию и управлению муниципальной собственностью, в том числе </w:t>
      </w:r>
      <w:r w:rsidR="005C17DA" w:rsidRPr="00345580">
        <w:rPr>
          <w:color w:val="030000"/>
        </w:rPr>
        <w:t xml:space="preserve">для </w:t>
      </w:r>
      <w:r w:rsidR="00483242" w:rsidRPr="00345580">
        <w:rPr>
          <w:color w:val="030000"/>
        </w:rPr>
        <w:t>увеличения доход</w:t>
      </w:r>
      <w:r w:rsidR="005C17DA" w:rsidRPr="00345580">
        <w:rPr>
          <w:color w:val="030000"/>
        </w:rPr>
        <w:t xml:space="preserve">ов </w:t>
      </w:r>
      <w:r w:rsidR="00483242" w:rsidRPr="00345580">
        <w:rPr>
          <w:color w:val="030000"/>
        </w:rPr>
        <w:t>за счет интенсивного вовлечения объектов муниципальной собственности в экономически</w:t>
      </w:r>
      <w:r w:rsidR="005C17DA" w:rsidRPr="00345580">
        <w:rPr>
          <w:color w:val="030000"/>
        </w:rPr>
        <w:t>й</w:t>
      </w:r>
      <w:r w:rsidR="001E745D" w:rsidRPr="00345580">
        <w:rPr>
          <w:color w:val="030000"/>
        </w:rPr>
        <w:t xml:space="preserve"> </w:t>
      </w:r>
      <w:r w:rsidR="005C17DA" w:rsidRPr="00345580">
        <w:rPr>
          <w:color w:val="030000"/>
        </w:rPr>
        <w:t>оборот</w:t>
      </w:r>
      <w:r w:rsidR="00483242" w:rsidRPr="00345580">
        <w:rPr>
          <w:color w:val="030000"/>
        </w:rPr>
        <w:t>;</w:t>
      </w:r>
    </w:p>
    <w:p w:rsidR="005C17DA" w:rsidRPr="00345580" w:rsidRDefault="007F22E3" w:rsidP="005C17DA">
      <w:pPr>
        <w:ind w:firstLine="709"/>
        <w:jc w:val="both"/>
      </w:pPr>
      <w:r w:rsidRPr="00345580">
        <w:t>3.</w:t>
      </w:r>
      <w:r w:rsidR="005C17DA" w:rsidRPr="00345580">
        <w:tab/>
        <w:t xml:space="preserve">устранение существующих </w:t>
      </w:r>
      <w:r w:rsidRPr="00345580">
        <w:t>преград в</w:t>
      </w:r>
      <w:r w:rsidR="00FB4D29" w:rsidRPr="00345580">
        <w:t xml:space="preserve"> эксплуатации отдельных перспективных объектов муниципальной собственности, </w:t>
      </w:r>
      <w:r w:rsidR="005C17DA" w:rsidRPr="00345580">
        <w:t>препятств</w:t>
      </w:r>
      <w:r w:rsidR="00FB4D29" w:rsidRPr="00345580">
        <w:t>ующих полноценному включению данных объектов в экономический оборот;</w:t>
      </w:r>
    </w:p>
    <w:p w:rsidR="00483242" w:rsidRPr="00345580" w:rsidRDefault="007F22E3" w:rsidP="005C17DA">
      <w:pPr>
        <w:ind w:firstLine="709"/>
        <w:jc w:val="both"/>
      </w:pPr>
      <w:r w:rsidRPr="00345580">
        <w:t>4.</w:t>
      </w:r>
      <w:r w:rsidR="00FB4D29" w:rsidRPr="00345580">
        <w:tab/>
        <w:t xml:space="preserve">благоустройство городских территорий для </w:t>
      </w:r>
      <w:r w:rsidR="00483242" w:rsidRPr="00345580">
        <w:t>формирования благоприятного социального  климата</w:t>
      </w:r>
      <w:r w:rsidR="00FB4D29" w:rsidRPr="00345580">
        <w:t xml:space="preserve"> и</w:t>
      </w:r>
      <w:r w:rsidR="00483242" w:rsidRPr="00345580">
        <w:t xml:space="preserve"> обеспечения эффективной трудовой </w:t>
      </w:r>
      <w:r w:rsidR="00FB4D29" w:rsidRPr="00345580">
        <w:t>активности</w:t>
      </w:r>
      <w:r w:rsidR="00483242" w:rsidRPr="00345580">
        <w:t xml:space="preserve">, </w:t>
      </w:r>
      <w:r w:rsidR="00FB4D29" w:rsidRPr="00345580">
        <w:t xml:space="preserve">и, как следствие, для </w:t>
      </w:r>
      <w:r w:rsidR="00483242" w:rsidRPr="00345580">
        <w:t>повышения уровня жизни населения</w:t>
      </w:r>
      <w:r w:rsidR="0070731D" w:rsidRPr="00345580">
        <w:t>, а значит и</w:t>
      </w:r>
      <w:r w:rsidR="001E745D" w:rsidRPr="00345580">
        <w:t xml:space="preserve"> </w:t>
      </w:r>
      <w:r w:rsidR="00483242" w:rsidRPr="00345580">
        <w:t xml:space="preserve">сокращения миграционного оттока; </w:t>
      </w:r>
    </w:p>
    <w:p w:rsidR="00483242" w:rsidRPr="00345580" w:rsidRDefault="007F22E3" w:rsidP="000A355C">
      <w:pPr>
        <w:ind w:firstLine="709"/>
        <w:jc w:val="both"/>
        <w:rPr>
          <w:color w:val="030000"/>
        </w:rPr>
      </w:pPr>
      <w:r w:rsidRPr="00345580">
        <w:t>5.</w:t>
      </w:r>
      <w:r w:rsidR="0070731D" w:rsidRPr="00345580">
        <w:tab/>
      </w:r>
      <w:r w:rsidR="00483242" w:rsidRPr="00345580">
        <w:rPr>
          <w:color w:val="030000"/>
        </w:rPr>
        <w:t>модернизаци</w:t>
      </w:r>
      <w:r w:rsidR="0070731D" w:rsidRPr="00345580">
        <w:rPr>
          <w:color w:val="030000"/>
        </w:rPr>
        <w:t>я объектов</w:t>
      </w:r>
      <w:r w:rsidR="001E745D" w:rsidRPr="00345580">
        <w:rPr>
          <w:color w:val="030000"/>
        </w:rPr>
        <w:t xml:space="preserve"> </w:t>
      </w:r>
      <w:r w:rsidR="0070731D" w:rsidRPr="00345580">
        <w:rPr>
          <w:color w:val="030000"/>
        </w:rPr>
        <w:t xml:space="preserve">электро-, тепло-, водоснабжения, водоотведения и повышение энергоэффективности </w:t>
      </w:r>
      <w:r w:rsidR="00483242" w:rsidRPr="00345580">
        <w:rPr>
          <w:color w:val="030000"/>
        </w:rPr>
        <w:t xml:space="preserve">коммунальной инфраструктуры </w:t>
      </w:r>
      <w:r w:rsidR="0070731D" w:rsidRPr="00345580">
        <w:rPr>
          <w:color w:val="030000"/>
        </w:rPr>
        <w:t>в целом</w:t>
      </w:r>
      <w:r w:rsidR="00483242" w:rsidRPr="00345580">
        <w:rPr>
          <w:color w:val="030000"/>
        </w:rPr>
        <w:t>;</w:t>
      </w:r>
    </w:p>
    <w:p w:rsidR="00483242" w:rsidRPr="00345580" w:rsidRDefault="007F22E3" w:rsidP="000A355C">
      <w:pPr>
        <w:ind w:firstLine="709"/>
        <w:jc w:val="both"/>
        <w:rPr>
          <w:color w:val="030000"/>
        </w:rPr>
      </w:pPr>
      <w:r w:rsidRPr="00345580">
        <w:t>6.</w:t>
      </w:r>
      <w:r w:rsidR="0070731D" w:rsidRPr="00345580">
        <w:tab/>
      </w:r>
      <w:r w:rsidR="0070731D" w:rsidRPr="00345580">
        <w:rPr>
          <w:color w:val="030000"/>
        </w:rPr>
        <w:t>ремонт, развитие и совершенствование улично-дорожной сети города</w:t>
      </w:r>
      <w:r w:rsidR="00483242" w:rsidRPr="00345580">
        <w:rPr>
          <w:color w:val="030000"/>
        </w:rPr>
        <w:t>;</w:t>
      </w:r>
    </w:p>
    <w:p w:rsidR="00483242" w:rsidRPr="00345580" w:rsidRDefault="007F22E3" w:rsidP="000A355C">
      <w:pPr>
        <w:ind w:firstLine="709"/>
        <w:jc w:val="both"/>
        <w:rPr>
          <w:color w:val="030000"/>
        </w:rPr>
      </w:pPr>
      <w:r w:rsidRPr="00345580">
        <w:t>7.</w:t>
      </w:r>
      <w:r w:rsidRPr="00345580">
        <w:tab/>
      </w:r>
      <w:r w:rsidR="00483242" w:rsidRPr="00345580">
        <w:rPr>
          <w:color w:val="030000"/>
        </w:rPr>
        <w:t>контрол</w:t>
      </w:r>
      <w:r w:rsidRPr="00345580">
        <w:rPr>
          <w:color w:val="030000"/>
        </w:rPr>
        <w:t>ь</w:t>
      </w:r>
      <w:r w:rsidR="001E745D" w:rsidRPr="00345580">
        <w:rPr>
          <w:color w:val="030000"/>
        </w:rPr>
        <w:t xml:space="preserve"> </w:t>
      </w:r>
      <w:r w:rsidRPr="00345580">
        <w:rPr>
          <w:color w:val="030000"/>
        </w:rPr>
        <w:t>реализации мероприятий по</w:t>
      </w:r>
      <w:r w:rsidR="00483242" w:rsidRPr="00345580">
        <w:rPr>
          <w:color w:val="030000"/>
        </w:rPr>
        <w:t xml:space="preserve"> капитально</w:t>
      </w:r>
      <w:r w:rsidRPr="00345580">
        <w:rPr>
          <w:color w:val="030000"/>
        </w:rPr>
        <w:t>му</w:t>
      </w:r>
      <w:r w:rsidR="00483242" w:rsidRPr="00345580">
        <w:rPr>
          <w:color w:val="030000"/>
        </w:rPr>
        <w:t xml:space="preserve"> ремонт</w:t>
      </w:r>
      <w:r w:rsidRPr="00345580">
        <w:rPr>
          <w:color w:val="030000"/>
        </w:rPr>
        <w:t>у</w:t>
      </w:r>
      <w:r w:rsidR="00483242" w:rsidRPr="00345580">
        <w:rPr>
          <w:color w:val="030000"/>
        </w:rPr>
        <w:t xml:space="preserve"> жилого фонда;</w:t>
      </w:r>
    </w:p>
    <w:p w:rsidR="007F22E3" w:rsidRPr="00345580" w:rsidRDefault="007F22E3" w:rsidP="000A355C">
      <w:pPr>
        <w:ind w:firstLine="709"/>
        <w:jc w:val="both"/>
        <w:rPr>
          <w:color w:val="030000"/>
        </w:rPr>
      </w:pPr>
      <w:r w:rsidRPr="00345580">
        <w:t>8.</w:t>
      </w:r>
      <w:r w:rsidRPr="00345580">
        <w:tab/>
      </w:r>
      <w:r w:rsidRPr="00345580">
        <w:rPr>
          <w:color w:val="030000"/>
        </w:rPr>
        <w:t>проведение профилактической работы среди населения города по сохранению жилого фонда, наведению чистоты, порядка и благоустройства;</w:t>
      </w:r>
    </w:p>
    <w:p w:rsidR="00483242" w:rsidRPr="00345580" w:rsidRDefault="007F22E3" w:rsidP="000A355C">
      <w:pPr>
        <w:ind w:firstLine="709"/>
        <w:jc w:val="both"/>
        <w:rPr>
          <w:color w:val="030000"/>
        </w:rPr>
      </w:pPr>
      <w:r w:rsidRPr="00345580">
        <w:t>9.</w:t>
      </w:r>
      <w:r w:rsidRPr="00345580">
        <w:tab/>
      </w:r>
      <w:r w:rsidR="00483242" w:rsidRPr="00345580">
        <w:rPr>
          <w:color w:val="030000"/>
        </w:rPr>
        <w:t>реализация мероприятий по социальной поддержке горо</w:t>
      </w:r>
      <w:r w:rsidRPr="00345580">
        <w:rPr>
          <w:color w:val="030000"/>
        </w:rPr>
        <w:t>жан</w:t>
      </w:r>
      <w:r w:rsidR="00483242" w:rsidRPr="00345580">
        <w:rPr>
          <w:color w:val="030000"/>
        </w:rPr>
        <w:t>;</w:t>
      </w:r>
    </w:p>
    <w:p w:rsidR="00483242" w:rsidRPr="00345580" w:rsidRDefault="007F22E3" w:rsidP="000A355C">
      <w:pPr>
        <w:pStyle w:val="ConsPlusCell"/>
        <w:ind w:firstLine="709"/>
        <w:jc w:val="both"/>
        <w:rPr>
          <w:sz w:val="24"/>
          <w:szCs w:val="24"/>
        </w:rPr>
      </w:pPr>
      <w:r w:rsidRPr="00345580">
        <w:rPr>
          <w:sz w:val="24"/>
          <w:szCs w:val="24"/>
        </w:rPr>
        <w:t>10.</w:t>
      </w:r>
      <w:r w:rsidRPr="00345580">
        <w:rPr>
          <w:sz w:val="24"/>
          <w:szCs w:val="24"/>
        </w:rPr>
        <w:tab/>
      </w:r>
      <w:r w:rsidR="00483242" w:rsidRPr="00345580">
        <w:rPr>
          <w:sz w:val="24"/>
          <w:szCs w:val="24"/>
        </w:rPr>
        <w:t xml:space="preserve">привлечение широких масс населения к занятиям спортом и культивирование здорового образа жизни </w:t>
      </w:r>
      <w:r w:rsidRPr="00345580">
        <w:rPr>
          <w:sz w:val="24"/>
          <w:szCs w:val="24"/>
        </w:rPr>
        <w:t xml:space="preserve">путем строительства </w:t>
      </w:r>
      <w:r w:rsidR="00483242" w:rsidRPr="00345580">
        <w:rPr>
          <w:sz w:val="24"/>
          <w:szCs w:val="24"/>
        </w:rPr>
        <w:t>и ремонта спортивных сооружений;</w:t>
      </w:r>
    </w:p>
    <w:p w:rsidR="00483242" w:rsidRPr="00345580" w:rsidRDefault="007F22E3" w:rsidP="007F22E3">
      <w:pPr>
        <w:ind w:firstLine="709"/>
        <w:jc w:val="both"/>
        <w:rPr>
          <w:color w:val="030000"/>
        </w:rPr>
      </w:pPr>
      <w:r w:rsidRPr="00345580">
        <w:t>11.</w:t>
      </w:r>
      <w:r w:rsidRPr="00345580">
        <w:tab/>
      </w:r>
      <w:r w:rsidR="00483242" w:rsidRPr="00345580">
        <w:rPr>
          <w:color w:val="030000"/>
        </w:rPr>
        <w:t>проведение мероприятий, направленных на патриотическое, нравственное воспитание, формирование активной жизненной позиции, развитие навыко</w:t>
      </w:r>
      <w:r w:rsidRPr="00345580">
        <w:rPr>
          <w:color w:val="030000"/>
        </w:rPr>
        <w:t>в политической культуры граждан.</w:t>
      </w:r>
    </w:p>
    <w:p w:rsidR="00B71FF7" w:rsidRPr="00345580" w:rsidRDefault="005E1A31" w:rsidP="00B71FF7">
      <w:pPr>
        <w:ind w:firstLine="709"/>
        <w:jc w:val="both"/>
        <w:rPr>
          <w:color w:val="000000"/>
        </w:rPr>
      </w:pPr>
      <w:r w:rsidRPr="00345580">
        <w:rPr>
          <w:color w:val="000000"/>
        </w:rPr>
        <w:lastRenderedPageBreak/>
        <w:t>Общеи</w:t>
      </w:r>
      <w:r w:rsidR="00483242" w:rsidRPr="00345580">
        <w:rPr>
          <w:color w:val="000000"/>
        </w:rPr>
        <w:t xml:space="preserve">звестно, что реализация задуманных планов напрямую зависит от </w:t>
      </w:r>
      <w:r w:rsidRPr="00345580">
        <w:rPr>
          <w:color w:val="000000"/>
        </w:rPr>
        <w:t xml:space="preserve">их </w:t>
      </w:r>
      <w:r w:rsidR="00483242" w:rsidRPr="00345580">
        <w:rPr>
          <w:color w:val="000000"/>
        </w:rPr>
        <w:t>финансовой обеспеченности</w:t>
      </w:r>
      <w:r w:rsidR="00B71FF7" w:rsidRPr="00345580">
        <w:rPr>
          <w:color w:val="000000"/>
        </w:rPr>
        <w:t>. Считаю, что городское поселение имеет значительный экономический потенциал и способно самостоятельно генерировать значительную часть финансовых ресурсов, необходимых для поступательного развития городских пространств и совершенствования социальных взаимоотношений.</w:t>
      </w:r>
    </w:p>
    <w:p w:rsidR="00B71FF7" w:rsidRPr="00345580" w:rsidRDefault="00B71FF7" w:rsidP="00B71FF7">
      <w:pPr>
        <w:ind w:firstLine="709"/>
        <w:jc w:val="both"/>
        <w:rPr>
          <w:color w:val="000000"/>
        </w:rPr>
      </w:pPr>
      <w:r w:rsidRPr="00345580">
        <w:rPr>
          <w:color w:val="000000"/>
        </w:rPr>
        <w:t>В тоже время, считаю, что городу необходимы и полезны любые разумные инвестиционные вливания, приходящие как от предприятий, с которыми у городской администрации уже достаточно развиты доверительные партнерские отношения, так и от потенциальных инвесторов</w:t>
      </w:r>
      <w:r w:rsidR="00BB1DD1" w:rsidRPr="00345580">
        <w:rPr>
          <w:color w:val="000000"/>
        </w:rPr>
        <w:t xml:space="preserve">, </w:t>
      </w:r>
      <w:r w:rsidRPr="00345580">
        <w:rPr>
          <w:color w:val="000000"/>
        </w:rPr>
        <w:t>привлечение</w:t>
      </w:r>
      <w:r w:rsidR="00BB1DD1" w:rsidRPr="00345580">
        <w:rPr>
          <w:color w:val="000000"/>
        </w:rPr>
        <w:t xml:space="preserve"> которых является одной из первостепенных задач администрации.</w:t>
      </w:r>
    </w:p>
    <w:p w:rsidR="00BB1DD1" w:rsidRPr="00345580" w:rsidRDefault="00BB1DD1" w:rsidP="00B71FF7">
      <w:pPr>
        <w:ind w:firstLine="709"/>
        <w:jc w:val="both"/>
        <w:rPr>
          <w:color w:val="000000"/>
        </w:rPr>
      </w:pPr>
      <w:r w:rsidRPr="00345580">
        <w:rPr>
          <w:color w:val="000000"/>
        </w:rPr>
        <w:t>В тоже время нельзя ослаблять работу с региональными органами власти, так как значительный объем бюджетных инвестиций способен, при оптимальном уровне взаимодействия органов власти, кардинально изменить облик города и поднять качество городской среды, а, следовательно, и качество жизни горожан, на новый уровень.</w:t>
      </w:r>
    </w:p>
    <w:p w:rsidR="00483242" w:rsidRPr="00345580" w:rsidRDefault="00483242" w:rsidP="000A355C">
      <w:pPr>
        <w:ind w:firstLine="709"/>
        <w:jc w:val="both"/>
        <w:rPr>
          <w:color w:val="030000"/>
        </w:rPr>
      </w:pPr>
      <w:r w:rsidRPr="00345580">
        <w:rPr>
          <w:color w:val="030000"/>
        </w:rPr>
        <w:t>Выражаю благодарность за работу и взаимопонимание депутатам Совета городского поселения «Борзинское».</w:t>
      </w:r>
    </w:p>
    <w:p w:rsidR="00483242" w:rsidRPr="00345580" w:rsidRDefault="00483242" w:rsidP="000A355C">
      <w:pPr>
        <w:ind w:firstLine="709"/>
        <w:jc w:val="both"/>
        <w:rPr>
          <w:color w:val="1E1E1E"/>
        </w:rPr>
      </w:pPr>
      <w:r w:rsidRPr="00345580">
        <w:rPr>
          <w:color w:val="1E1E1E"/>
        </w:rPr>
        <w:t>Большое спасибо всем руководителям предприятий, организаций, предпринимателям, активным, неравнодушным жителям за участие в жизни города, в благоустройстве, в озеленении городских территорий, решении проблемных вопросов и приоритетных задач.</w:t>
      </w:r>
    </w:p>
    <w:p w:rsidR="00483242" w:rsidRPr="00345580" w:rsidRDefault="00483242" w:rsidP="000A355C">
      <w:pPr>
        <w:ind w:firstLine="709"/>
        <w:jc w:val="both"/>
        <w:rPr>
          <w:color w:val="1E1E1E"/>
        </w:rPr>
      </w:pPr>
      <w:r w:rsidRPr="00345580">
        <w:rPr>
          <w:color w:val="1E1E1E"/>
        </w:rPr>
        <w:t xml:space="preserve">Положительного эффекта можно добиться в том случае, если власть слышит людей, а люди знают, что происходит в городе, что происходит в органах власти. Регулярные контакты с населением позволяют не только выявлять причины проблем, но и предупреждать возникновение новых. </w:t>
      </w:r>
    </w:p>
    <w:p w:rsidR="00483242" w:rsidRPr="00345580" w:rsidRDefault="00483242" w:rsidP="000A355C">
      <w:pPr>
        <w:ind w:firstLine="709"/>
        <w:jc w:val="both"/>
        <w:rPr>
          <w:rStyle w:val="postbody"/>
          <w:color w:val="111111"/>
        </w:rPr>
      </w:pPr>
      <w:r w:rsidRPr="00345580">
        <w:rPr>
          <w:rStyle w:val="postbody"/>
          <w:color w:val="111111"/>
        </w:rPr>
        <w:t xml:space="preserve"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живет и  работает в городе, будет направлена на решение одной задачи — сделать </w:t>
      </w:r>
      <w:r w:rsidR="007009B9" w:rsidRPr="00345580">
        <w:rPr>
          <w:rStyle w:val="postbody"/>
          <w:color w:val="111111"/>
        </w:rPr>
        <w:t>Г</w:t>
      </w:r>
      <w:r w:rsidRPr="00345580">
        <w:rPr>
          <w:rStyle w:val="postbody"/>
          <w:color w:val="111111"/>
        </w:rPr>
        <w:t>ород лучше.</w:t>
      </w:r>
      <w:bookmarkStart w:id="0" w:name="_GoBack"/>
      <w:bookmarkEnd w:id="0"/>
    </w:p>
    <w:p w:rsidR="00B90A79" w:rsidRPr="00345580" w:rsidRDefault="00345580" w:rsidP="00345580">
      <w:pPr>
        <w:jc w:val="center"/>
      </w:pPr>
      <w:r w:rsidRPr="00345580">
        <w:rPr>
          <w:b/>
        </w:rPr>
        <w:t>_______________</w:t>
      </w:r>
    </w:p>
    <w:sectPr w:rsidR="00B90A79" w:rsidRPr="00345580" w:rsidSect="003C3E74">
      <w:headerReference w:type="even" r:id="rId20"/>
      <w:headerReference w:type="default" r:id="rId2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1D" w:rsidRDefault="0011601D">
      <w:r>
        <w:separator/>
      </w:r>
    </w:p>
  </w:endnote>
  <w:endnote w:type="continuationSeparator" w:id="1">
    <w:p w:rsidR="0011601D" w:rsidRDefault="0011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1D" w:rsidRDefault="0011601D">
      <w:r>
        <w:separator/>
      </w:r>
    </w:p>
  </w:footnote>
  <w:footnote w:type="continuationSeparator" w:id="1">
    <w:p w:rsidR="0011601D" w:rsidRDefault="00116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78" w:rsidRDefault="00664F78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F78" w:rsidRDefault="00664F78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78" w:rsidRDefault="00664F78">
    <w:pPr>
      <w:pStyle w:val="a3"/>
      <w:jc w:val="center"/>
    </w:pPr>
    <w:fldSimple w:instr=" PAGE   \* MERGEFORMAT ">
      <w:r w:rsidR="00345580">
        <w:rPr>
          <w:noProof/>
        </w:rPr>
        <w:t>31</w:t>
      </w:r>
    </w:fldSimple>
  </w:p>
  <w:p w:rsidR="00664F78" w:rsidRDefault="00664F78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18219A"/>
    <w:multiLevelType w:val="hybridMultilevel"/>
    <w:tmpl w:val="DCA41184"/>
    <w:lvl w:ilvl="0" w:tplc="7B5860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01D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674545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DEC2B6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56A1C5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AF0EF7A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FA6C772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CB46D52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69D690B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>
    <w:nsid w:val="0CFB1A6A"/>
    <w:multiLevelType w:val="hybridMultilevel"/>
    <w:tmpl w:val="5422ED96"/>
    <w:lvl w:ilvl="0" w:tplc="95F8BF82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B39F4"/>
    <w:multiLevelType w:val="hybridMultilevel"/>
    <w:tmpl w:val="FFE2133A"/>
    <w:lvl w:ilvl="0" w:tplc="E780961E">
      <w:start w:val="1"/>
      <w:numFmt w:val="decimal"/>
      <w:lvlText w:val="%1)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D28">
      <w:start w:val="1"/>
      <w:numFmt w:val="upperRoman"/>
      <w:lvlText w:val="%2."/>
      <w:lvlJc w:val="left"/>
      <w:pPr>
        <w:ind w:left="2214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FAC114">
      <w:numFmt w:val="bullet"/>
      <w:lvlText w:val="•"/>
      <w:lvlJc w:val="left"/>
      <w:pPr>
        <w:ind w:left="3036" w:hanging="250"/>
      </w:pPr>
      <w:rPr>
        <w:rFonts w:hint="default"/>
      </w:rPr>
    </w:lvl>
    <w:lvl w:ilvl="3" w:tplc="CB5C0622">
      <w:numFmt w:val="bullet"/>
      <w:lvlText w:val="•"/>
      <w:lvlJc w:val="left"/>
      <w:pPr>
        <w:ind w:left="3852" w:hanging="250"/>
      </w:pPr>
      <w:rPr>
        <w:rFonts w:hint="default"/>
      </w:rPr>
    </w:lvl>
    <w:lvl w:ilvl="4" w:tplc="CA1E8B6C">
      <w:numFmt w:val="bullet"/>
      <w:lvlText w:val="•"/>
      <w:lvlJc w:val="left"/>
      <w:pPr>
        <w:ind w:left="4668" w:hanging="250"/>
      </w:pPr>
      <w:rPr>
        <w:rFonts w:hint="default"/>
      </w:rPr>
    </w:lvl>
    <w:lvl w:ilvl="5" w:tplc="3A9850E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A78063D0">
      <w:numFmt w:val="bullet"/>
      <w:lvlText w:val="•"/>
      <w:lvlJc w:val="left"/>
      <w:pPr>
        <w:ind w:left="6301" w:hanging="250"/>
      </w:pPr>
      <w:rPr>
        <w:rFonts w:hint="default"/>
      </w:rPr>
    </w:lvl>
    <w:lvl w:ilvl="7" w:tplc="86D28832">
      <w:numFmt w:val="bullet"/>
      <w:lvlText w:val="•"/>
      <w:lvlJc w:val="left"/>
      <w:pPr>
        <w:ind w:left="7117" w:hanging="250"/>
      </w:pPr>
      <w:rPr>
        <w:rFonts w:hint="default"/>
      </w:rPr>
    </w:lvl>
    <w:lvl w:ilvl="8" w:tplc="48266D7E">
      <w:numFmt w:val="bullet"/>
      <w:lvlText w:val="•"/>
      <w:lvlJc w:val="left"/>
      <w:pPr>
        <w:ind w:left="7933" w:hanging="250"/>
      </w:pPr>
      <w:rPr>
        <w:rFonts w:hint="default"/>
      </w:rPr>
    </w:lvl>
  </w:abstractNum>
  <w:abstractNum w:abstractNumId="6">
    <w:nsid w:val="210C023C"/>
    <w:multiLevelType w:val="hybridMultilevel"/>
    <w:tmpl w:val="C6E4CB72"/>
    <w:lvl w:ilvl="0" w:tplc="795E7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B7F6D"/>
    <w:multiLevelType w:val="multilevel"/>
    <w:tmpl w:val="82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9E20CC7"/>
    <w:multiLevelType w:val="hybridMultilevel"/>
    <w:tmpl w:val="4ADE9180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B613C"/>
    <w:multiLevelType w:val="hybridMultilevel"/>
    <w:tmpl w:val="BDA85EB8"/>
    <w:lvl w:ilvl="0" w:tplc="4B1E4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3B2DD7"/>
    <w:multiLevelType w:val="hybridMultilevel"/>
    <w:tmpl w:val="65A28C52"/>
    <w:lvl w:ilvl="0" w:tplc="A3E866BA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8C4384"/>
    <w:multiLevelType w:val="hybridMultilevel"/>
    <w:tmpl w:val="D67C06B0"/>
    <w:lvl w:ilvl="0" w:tplc="A612A4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54685"/>
    <w:multiLevelType w:val="hybridMultilevel"/>
    <w:tmpl w:val="286C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6C5B18"/>
    <w:multiLevelType w:val="hybridMultilevel"/>
    <w:tmpl w:val="0858982C"/>
    <w:lvl w:ilvl="0" w:tplc="34146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18"/>
  </w:num>
  <w:num w:numId="14">
    <w:abstractNumId w:val="14"/>
  </w:num>
  <w:num w:numId="15">
    <w:abstractNumId w:val="3"/>
  </w:num>
  <w:num w:numId="16">
    <w:abstractNumId w:val="12"/>
  </w:num>
  <w:num w:numId="17">
    <w:abstractNumId w:val="16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1253"/>
    <w:rsid w:val="000033BD"/>
    <w:rsid w:val="000153BF"/>
    <w:rsid w:val="00016DA4"/>
    <w:rsid w:val="00021A16"/>
    <w:rsid w:val="00024679"/>
    <w:rsid w:val="00027435"/>
    <w:rsid w:val="00027B50"/>
    <w:rsid w:val="00030654"/>
    <w:rsid w:val="0003171C"/>
    <w:rsid w:val="0003203D"/>
    <w:rsid w:val="0003215A"/>
    <w:rsid w:val="00033218"/>
    <w:rsid w:val="00033E0A"/>
    <w:rsid w:val="0004345F"/>
    <w:rsid w:val="00045080"/>
    <w:rsid w:val="00045D5A"/>
    <w:rsid w:val="00046431"/>
    <w:rsid w:val="00047E1E"/>
    <w:rsid w:val="0005201B"/>
    <w:rsid w:val="00053C8A"/>
    <w:rsid w:val="000547B9"/>
    <w:rsid w:val="00054A84"/>
    <w:rsid w:val="00055E72"/>
    <w:rsid w:val="000578FE"/>
    <w:rsid w:val="00061186"/>
    <w:rsid w:val="00062D1D"/>
    <w:rsid w:val="00063510"/>
    <w:rsid w:val="00064965"/>
    <w:rsid w:val="00066455"/>
    <w:rsid w:val="0006740B"/>
    <w:rsid w:val="0007040B"/>
    <w:rsid w:val="000709E3"/>
    <w:rsid w:val="00072379"/>
    <w:rsid w:val="000734B5"/>
    <w:rsid w:val="00073FEF"/>
    <w:rsid w:val="00076DB6"/>
    <w:rsid w:val="00076E5F"/>
    <w:rsid w:val="00080935"/>
    <w:rsid w:val="00083FA9"/>
    <w:rsid w:val="0008652C"/>
    <w:rsid w:val="0009026B"/>
    <w:rsid w:val="00090794"/>
    <w:rsid w:val="00091F4A"/>
    <w:rsid w:val="00091FB6"/>
    <w:rsid w:val="00094A05"/>
    <w:rsid w:val="00095209"/>
    <w:rsid w:val="000A0614"/>
    <w:rsid w:val="000A1836"/>
    <w:rsid w:val="000A355C"/>
    <w:rsid w:val="000A55C7"/>
    <w:rsid w:val="000A611A"/>
    <w:rsid w:val="000A67EF"/>
    <w:rsid w:val="000B04A3"/>
    <w:rsid w:val="000B3C98"/>
    <w:rsid w:val="000B4C52"/>
    <w:rsid w:val="000C2E17"/>
    <w:rsid w:val="000C3937"/>
    <w:rsid w:val="000C3B2E"/>
    <w:rsid w:val="000C46FC"/>
    <w:rsid w:val="000C54FB"/>
    <w:rsid w:val="000C7591"/>
    <w:rsid w:val="000C79A6"/>
    <w:rsid w:val="000D1246"/>
    <w:rsid w:val="000D1AC1"/>
    <w:rsid w:val="000D4F64"/>
    <w:rsid w:val="000D5B49"/>
    <w:rsid w:val="000D632E"/>
    <w:rsid w:val="000D7F9A"/>
    <w:rsid w:val="000E1B9E"/>
    <w:rsid w:val="000E2D2F"/>
    <w:rsid w:val="000E3B4E"/>
    <w:rsid w:val="000E516C"/>
    <w:rsid w:val="000F03EA"/>
    <w:rsid w:val="000F298E"/>
    <w:rsid w:val="000F5747"/>
    <w:rsid w:val="000F771F"/>
    <w:rsid w:val="000F7FCE"/>
    <w:rsid w:val="0010214B"/>
    <w:rsid w:val="0010414D"/>
    <w:rsid w:val="00104BDA"/>
    <w:rsid w:val="0010504B"/>
    <w:rsid w:val="00105E18"/>
    <w:rsid w:val="00105EFD"/>
    <w:rsid w:val="00112AE6"/>
    <w:rsid w:val="00113F4C"/>
    <w:rsid w:val="0011601D"/>
    <w:rsid w:val="00117225"/>
    <w:rsid w:val="00122CB4"/>
    <w:rsid w:val="00125A0D"/>
    <w:rsid w:val="00131E57"/>
    <w:rsid w:val="0013364C"/>
    <w:rsid w:val="00137DB5"/>
    <w:rsid w:val="00142C79"/>
    <w:rsid w:val="001473A4"/>
    <w:rsid w:val="0014745C"/>
    <w:rsid w:val="00152722"/>
    <w:rsid w:val="001527CF"/>
    <w:rsid w:val="00153200"/>
    <w:rsid w:val="00160B72"/>
    <w:rsid w:val="00162D29"/>
    <w:rsid w:val="00162D83"/>
    <w:rsid w:val="0016343E"/>
    <w:rsid w:val="0016348A"/>
    <w:rsid w:val="00163FD0"/>
    <w:rsid w:val="00164776"/>
    <w:rsid w:val="00164D8E"/>
    <w:rsid w:val="001658EA"/>
    <w:rsid w:val="0016644B"/>
    <w:rsid w:val="001678FC"/>
    <w:rsid w:val="001702C7"/>
    <w:rsid w:val="00171196"/>
    <w:rsid w:val="00171E40"/>
    <w:rsid w:val="00172184"/>
    <w:rsid w:val="0017303E"/>
    <w:rsid w:val="00175A04"/>
    <w:rsid w:val="00175B37"/>
    <w:rsid w:val="001828A3"/>
    <w:rsid w:val="00183E01"/>
    <w:rsid w:val="001963AD"/>
    <w:rsid w:val="00196B1D"/>
    <w:rsid w:val="00196BE8"/>
    <w:rsid w:val="001A13E9"/>
    <w:rsid w:val="001A6D7C"/>
    <w:rsid w:val="001B0C9C"/>
    <w:rsid w:val="001B50E9"/>
    <w:rsid w:val="001C00D1"/>
    <w:rsid w:val="001C04F2"/>
    <w:rsid w:val="001C2ECF"/>
    <w:rsid w:val="001C3E97"/>
    <w:rsid w:val="001D1EDA"/>
    <w:rsid w:val="001D2E7B"/>
    <w:rsid w:val="001D38F0"/>
    <w:rsid w:val="001D3F27"/>
    <w:rsid w:val="001D6B1E"/>
    <w:rsid w:val="001D7335"/>
    <w:rsid w:val="001D7638"/>
    <w:rsid w:val="001D774C"/>
    <w:rsid w:val="001E2527"/>
    <w:rsid w:val="001E745D"/>
    <w:rsid w:val="001F33BC"/>
    <w:rsid w:val="001F3951"/>
    <w:rsid w:val="001F3A55"/>
    <w:rsid w:val="001F6122"/>
    <w:rsid w:val="001F79A2"/>
    <w:rsid w:val="00203E71"/>
    <w:rsid w:val="00205389"/>
    <w:rsid w:val="00205C42"/>
    <w:rsid w:val="00206475"/>
    <w:rsid w:val="00210834"/>
    <w:rsid w:val="00212D1C"/>
    <w:rsid w:val="002130A5"/>
    <w:rsid w:val="0021483B"/>
    <w:rsid w:val="0021524C"/>
    <w:rsid w:val="00221131"/>
    <w:rsid w:val="0023146B"/>
    <w:rsid w:val="00236ECC"/>
    <w:rsid w:val="002374A7"/>
    <w:rsid w:val="00237A92"/>
    <w:rsid w:val="00237AA9"/>
    <w:rsid w:val="00240268"/>
    <w:rsid w:val="002433CE"/>
    <w:rsid w:val="00243E39"/>
    <w:rsid w:val="00243E93"/>
    <w:rsid w:val="0024657E"/>
    <w:rsid w:val="00246C05"/>
    <w:rsid w:val="00250F3E"/>
    <w:rsid w:val="00252E5F"/>
    <w:rsid w:val="00252EC3"/>
    <w:rsid w:val="00255A3E"/>
    <w:rsid w:val="00257F5F"/>
    <w:rsid w:val="0026044D"/>
    <w:rsid w:val="002731F4"/>
    <w:rsid w:val="00273813"/>
    <w:rsid w:val="0027490A"/>
    <w:rsid w:val="0027531A"/>
    <w:rsid w:val="00275644"/>
    <w:rsid w:val="00276D72"/>
    <w:rsid w:val="00280AD6"/>
    <w:rsid w:val="00282593"/>
    <w:rsid w:val="00283772"/>
    <w:rsid w:val="00284EBC"/>
    <w:rsid w:val="002851AD"/>
    <w:rsid w:val="00290FFA"/>
    <w:rsid w:val="00291F98"/>
    <w:rsid w:val="0029449F"/>
    <w:rsid w:val="002971C2"/>
    <w:rsid w:val="00297201"/>
    <w:rsid w:val="002A1069"/>
    <w:rsid w:val="002A19B1"/>
    <w:rsid w:val="002A301F"/>
    <w:rsid w:val="002A44D0"/>
    <w:rsid w:val="002A4D04"/>
    <w:rsid w:val="002A5005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CE9"/>
    <w:rsid w:val="002D7DFF"/>
    <w:rsid w:val="002E17B4"/>
    <w:rsid w:val="002E47BD"/>
    <w:rsid w:val="002E4B37"/>
    <w:rsid w:val="002F2659"/>
    <w:rsid w:val="002F2D47"/>
    <w:rsid w:val="002F2F52"/>
    <w:rsid w:val="002F3F0D"/>
    <w:rsid w:val="002F4ED1"/>
    <w:rsid w:val="0030068F"/>
    <w:rsid w:val="00301731"/>
    <w:rsid w:val="00303C38"/>
    <w:rsid w:val="00305A5E"/>
    <w:rsid w:val="00305DEF"/>
    <w:rsid w:val="00307F4B"/>
    <w:rsid w:val="003138A0"/>
    <w:rsid w:val="00313923"/>
    <w:rsid w:val="00313AFA"/>
    <w:rsid w:val="00313FFF"/>
    <w:rsid w:val="00315A5B"/>
    <w:rsid w:val="00315B3A"/>
    <w:rsid w:val="00316833"/>
    <w:rsid w:val="00316CF5"/>
    <w:rsid w:val="0031793C"/>
    <w:rsid w:val="00317ADC"/>
    <w:rsid w:val="00323BE7"/>
    <w:rsid w:val="003247D0"/>
    <w:rsid w:val="003251BD"/>
    <w:rsid w:val="00325E53"/>
    <w:rsid w:val="00330445"/>
    <w:rsid w:val="00330D2D"/>
    <w:rsid w:val="00331658"/>
    <w:rsid w:val="00332848"/>
    <w:rsid w:val="00332DF7"/>
    <w:rsid w:val="00333C07"/>
    <w:rsid w:val="00333F47"/>
    <w:rsid w:val="00337A28"/>
    <w:rsid w:val="00340508"/>
    <w:rsid w:val="00340D79"/>
    <w:rsid w:val="0034303D"/>
    <w:rsid w:val="00345580"/>
    <w:rsid w:val="00352EFE"/>
    <w:rsid w:val="003540D8"/>
    <w:rsid w:val="003611A8"/>
    <w:rsid w:val="003637B4"/>
    <w:rsid w:val="00366FD3"/>
    <w:rsid w:val="0038140A"/>
    <w:rsid w:val="00383F32"/>
    <w:rsid w:val="00385503"/>
    <w:rsid w:val="0038742C"/>
    <w:rsid w:val="00390837"/>
    <w:rsid w:val="00394099"/>
    <w:rsid w:val="003941A2"/>
    <w:rsid w:val="003A6292"/>
    <w:rsid w:val="003B1BC2"/>
    <w:rsid w:val="003B3A07"/>
    <w:rsid w:val="003C0D76"/>
    <w:rsid w:val="003C1983"/>
    <w:rsid w:val="003C1C10"/>
    <w:rsid w:val="003C38C9"/>
    <w:rsid w:val="003C3E74"/>
    <w:rsid w:val="003C4738"/>
    <w:rsid w:val="003C4CBA"/>
    <w:rsid w:val="003C6B19"/>
    <w:rsid w:val="003D1F83"/>
    <w:rsid w:val="003D3536"/>
    <w:rsid w:val="003D354C"/>
    <w:rsid w:val="003D46EF"/>
    <w:rsid w:val="003D51D7"/>
    <w:rsid w:val="003D5456"/>
    <w:rsid w:val="003E2F8E"/>
    <w:rsid w:val="003E3CDD"/>
    <w:rsid w:val="003E657A"/>
    <w:rsid w:val="003E6BC8"/>
    <w:rsid w:val="003F35E9"/>
    <w:rsid w:val="003F5814"/>
    <w:rsid w:val="003F7E13"/>
    <w:rsid w:val="0040034D"/>
    <w:rsid w:val="00401DA1"/>
    <w:rsid w:val="00402730"/>
    <w:rsid w:val="00403B6B"/>
    <w:rsid w:val="00404915"/>
    <w:rsid w:val="00406B41"/>
    <w:rsid w:val="00412099"/>
    <w:rsid w:val="004125BE"/>
    <w:rsid w:val="00412B59"/>
    <w:rsid w:val="00412B9B"/>
    <w:rsid w:val="004132E9"/>
    <w:rsid w:val="00417A35"/>
    <w:rsid w:val="004233E8"/>
    <w:rsid w:val="00430B9D"/>
    <w:rsid w:val="00432F3C"/>
    <w:rsid w:val="00446D2D"/>
    <w:rsid w:val="00447D79"/>
    <w:rsid w:val="00451AC0"/>
    <w:rsid w:val="00451CC0"/>
    <w:rsid w:val="00456C50"/>
    <w:rsid w:val="00462CAB"/>
    <w:rsid w:val="0046385F"/>
    <w:rsid w:val="00467B9E"/>
    <w:rsid w:val="00471A8A"/>
    <w:rsid w:val="0047499F"/>
    <w:rsid w:val="00475CCB"/>
    <w:rsid w:val="00477071"/>
    <w:rsid w:val="00477D06"/>
    <w:rsid w:val="004809DA"/>
    <w:rsid w:val="00480DB5"/>
    <w:rsid w:val="00481BC0"/>
    <w:rsid w:val="00482B27"/>
    <w:rsid w:val="00483242"/>
    <w:rsid w:val="00483D3A"/>
    <w:rsid w:val="00484F6B"/>
    <w:rsid w:val="00486146"/>
    <w:rsid w:val="004863E0"/>
    <w:rsid w:val="00491E93"/>
    <w:rsid w:val="00492E6C"/>
    <w:rsid w:val="00495320"/>
    <w:rsid w:val="00495C08"/>
    <w:rsid w:val="004978B6"/>
    <w:rsid w:val="004A1043"/>
    <w:rsid w:val="004A1565"/>
    <w:rsid w:val="004A2EA7"/>
    <w:rsid w:val="004A334A"/>
    <w:rsid w:val="004A750A"/>
    <w:rsid w:val="004B0E2D"/>
    <w:rsid w:val="004B19E6"/>
    <w:rsid w:val="004B51AC"/>
    <w:rsid w:val="004B5BB8"/>
    <w:rsid w:val="004B5D21"/>
    <w:rsid w:val="004B5F0A"/>
    <w:rsid w:val="004B697C"/>
    <w:rsid w:val="004B6AB4"/>
    <w:rsid w:val="004C02B9"/>
    <w:rsid w:val="004C12A8"/>
    <w:rsid w:val="004C193D"/>
    <w:rsid w:val="004C28C1"/>
    <w:rsid w:val="004C34F8"/>
    <w:rsid w:val="004C511E"/>
    <w:rsid w:val="004C6560"/>
    <w:rsid w:val="004D0200"/>
    <w:rsid w:val="004D0E52"/>
    <w:rsid w:val="004D1C1B"/>
    <w:rsid w:val="004D47E7"/>
    <w:rsid w:val="004D6013"/>
    <w:rsid w:val="004D626E"/>
    <w:rsid w:val="004D7A5F"/>
    <w:rsid w:val="004E0A00"/>
    <w:rsid w:val="004E3BE3"/>
    <w:rsid w:val="004E6E47"/>
    <w:rsid w:val="004E7478"/>
    <w:rsid w:val="004E7DAB"/>
    <w:rsid w:val="004F213E"/>
    <w:rsid w:val="004F3289"/>
    <w:rsid w:val="004F3A5A"/>
    <w:rsid w:val="004F3EB8"/>
    <w:rsid w:val="004F6586"/>
    <w:rsid w:val="004F7BB7"/>
    <w:rsid w:val="00502D5B"/>
    <w:rsid w:val="0050358F"/>
    <w:rsid w:val="005049E5"/>
    <w:rsid w:val="00506F73"/>
    <w:rsid w:val="00510242"/>
    <w:rsid w:val="00511B8F"/>
    <w:rsid w:val="00514B13"/>
    <w:rsid w:val="005162CC"/>
    <w:rsid w:val="00517D64"/>
    <w:rsid w:val="0052220B"/>
    <w:rsid w:val="00522D23"/>
    <w:rsid w:val="00523ED2"/>
    <w:rsid w:val="00526157"/>
    <w:rsid w:val="00526971"/>
    <w:rsid w:val="00526A76"/>
    <w:rsid w:val="00526CA0"/>
    <w:rsid w:val="00530BBA"/>
    <w:rsid w:val="0053100B"/>
    <w:rsid w:val="00532038"/>
    <w:rsid w:val="00532234"/>
    <w:rsid w:val="005370AB"/>
    <w:rsid w:val="00537214"/>
    <w:rsid w:val="00540172"/>
    <w:rsid w:val="00544279"/>
    <w:rsid w:val="0054464E"/>
    <w:rsid w:val="00544D5D"/>
    <w:rsid w:val="00550FC3"/>
    <w:rsid w:val="0055106B"/>
    <w:rsid w:val="005511A0"/>
    <w:rsid w:val="0055280E"/>
    <w:rsid w:val="00553098"/>
    <w:rsid w:val="00553D7C"/>
    <w:rsid w:val="0055507B"/>
    <w:rsid w:val="00556295"/>
    <w:rsid w:val="005564D8"/>
    <w:rsid w:val="0056003F"/>
    <w:rsid w:val="00561399"/>
    <w:rsid w:val="005622F0"/>
    <w:rsid w:val="00562A7E"/>
    <w:rsid w:val="00562D4B"/>
    <w:rsid w:val="00565F13"/>
    <w:rsid w:val="00566AC7"/>
    <w:rsid w:val="005676DC"/>
    <w:rsid w:val="005707B9"/>
    <w:rsid w:val="00570B9C"/>
    <w:rsid w:val="0057590F"/>
    <w:rsid w:val="0058062A"/>
    <w:rsid w:val="0058140C"/>
    <w:rsid w:val="00583395"/>
    <w:rsid w:val="00584067"/>
    <w:rsid w:val="005860EF"/>
    <w:rsid w:val="00590556"/>
    <w:rsid w:val="00590781"/>
    <w:rsid w:val="0059162B"/>
    <w:rsid w:val="0059417E"/>
    <w:rsid w:val="00596FE1"/>
    <w:rsid w:val="005A2229"/>
    <w:rsid w:val="005A2F70"/>
    <w:rsid w:val="005A36CD"/>
    <w:rsid w:val="005B0B61"/>
    <w:rsid w:val="005B1E7D"/>
    <w:rsid w:val="005B3078"/>
    <w:rsid w:val="005B34A6"/>
    <w:rsid w:val="005B4574"/>
    <w:rsid w:val="005B50DF"/>
    <w:rsid w:val="005B7FD9"/>
    <w:rsid w:val="005C0158"/>
    <w:rsid w:val="005C1777"/>
    <w:rsid w:val="005C17DA"/>
    <w:rsid w:val="005D3751"/>
    <w:rsid w:val="005D3BD9"/>
    <w:rsid w:val="005D4D89"/>
    <w:rsid w:val="005D563B"/>
    <w:rsid w:val="005D6190"/>
    <w:rsid w:val="005D749F"/>
    <w:rsid w:val="005D761F"/>
    <w:rsid w:val="005E0F42"/>
    <w:rsid w:val="005E1A31"/>
    <w:rsid w:val="005E25EA"/>
    <w:rsid w:val="005E2BB0"/>
    <w:rsid w:val="005E300B"/>
    <w:rsid w:val="005E4BCF"/>
    <w:rsid w:val="005E5237"/>
    <w:rsid w:val="005E53CE"/>
    <w:rsid w:val="005E68AD"/>
    <w:rsid w:val="005F1DCE"/>
    <w:rsid w:val="005F1F51"/>
    <w:rsid w:val="005F25F7"/>
    <w:rsid w:val="0060008A"/>
    <w:rsid w:val="006022B8"/>
    <w:rsid w:val="00602AB9"/>
    <w:rsid w:val="00604A4A"/>
    <w:rsid w:val="00604B48"/>
    <w:rsid w:val="00607943"/>
    <w:rsid w:val="00615707"/>
    <w:rsid w:val="006203D2"/>
    <w:rsid w:val="00620C19"/>
    <w:rsid w:val="0062224A"/>
    <w:rsid w:val="00624680"/>
    <w:rsid w:val="00625CDE"/>
    <w:rsid w:val="006317C0"/>
    <w:rsid w:val="00635BC1"/>
    <w:rsid w:val="0064210A"/>
    <w:rsid w:val="006438F9"/>
    <w:rsid w:val="00643DD2"/>
    <w:rsid w:val="00646FCE"/>
    <w:rsid w:val="006471FB"/>
    <w:rsid w:val="00647895"/>
    <w:rsid w:val="00647D67"/>
    <w:rsid w:val="0065086F"/>
    <w:rsid w:val="0065113D"/>
    <w:rsid w:val="00651E5E"/>
    <w:rsid w:val="00652944"/>
    <w:rsid w:val="0065546D"/>
    <w:rsid w:val="00657338"/>
    <w:rsid w:val="0065770C"/>
    <w:rsid w:val="00660FA3"/>
    <w:rsid w:val="006636E8"/>
    <w:rsid w:val="00663CA0"/>
    <w:rsid w:val="00664F78"/>
    <w:rsid w:val="00667D60"/>
    <w:rsid w:val="00670302"/>
    <w:rsid w:val="00674678"/>
    <w:rsid w:val="006758A2"/>
    <w:rsid w:val="00676F19"/>
    <w:rsid w:val="00680999"/>
    <w:rsid w:val="00681666"/>
    <w:rsid w:val="00681703"/>
    <w:rsid w:val="00691553"/>
    <w:rsid w:val="00695C3B"/>
    <w:rsid w:val="006A0BE8"/>
    <w:rsid w:val="006A3175"/>
    <w:rsid w:val="006A42DD"/>
    <w:rsid w:val="006A504C"/>
    <w:rsid w:val="006A6A26"/>
    <w:rsid w:val="006A6D29"/>
    <w:rsid w:val="006B1EA3"/>
    <w:rsid w:val="006B2F3E"/>
    <w:rsid w:val="006B3CFC"/>
    <w:rsid w:val="006C0364"/>
    <w:rsid w:val="006C288C"/>
    <w:rsid w:val="006C457E"/>
    <w:rsid w:val="006C56A3"/>
    <w:rsid w:val="006C707A"/>
    <w:rsid w:val="006D4333"/>
    <w:rsid w:val="006E158F"/>
    <w:rsid w:val="006E2C4F"/>
    <w:rsid w:val="006E4641"/>
    <w:rsid w:val="006E4767"/>
    <w:rsid w:val="006E5DA7"/>
    <w:rsid w:val="006F1D05"/>
    <w:rsid w:val="006F3A02"/>
    <w:rsid w:val="006F4A72"/>
    <w:rsid w:val="006F6DE1"/>
    <w:rsid w:val="007009B9"/>
    <w:rsid w:val="00703859"/>
    <w:rsid w:val="00706935"/>
    <w:rsid w:val="00706CC0"/>
    <w:rsid w:val="0070731D"/>
    <w:rsid w:val="00712F87"/>
    <w:rsid w:val="00713FA9"/>
    <w:rsid w:val="007140EE"/>
    <w:rsid w:val="0072149B"/>
    <w:rsid w:val="00721B50"/>
    <w:rsid w:val="00722D97"/>
    <w:rsid w:val="0072366B"/>
    <w:rsid w:val="007274FB"/>
    <w:rsid w:val="00730B78"/>
    <w:rsid w:val="00731BC9"/>
    <w:rsid w:val="0073212D"/>
    <w:rsid w:val="00732F49"/>
    <w:rsid w:val="007333E6"/>
    <w:rsid w:val="0073500F"/>
    <w:rsid w:val="00735D56"/>
    <w:rsid w:val="007369C5"/>
    <w:rsid w:val="007407C6"/>
    <w:rsid w:val="00740D5E"/>
    <w:rsid w:val="00743060"/>
    <w:rsid w:val="007448A2"/>
    <w:rsid w:val="00747E15"/>
    <w:rsid w:val="007526C4"/>
    <w:rsid w:val="00753F7A"/>
    <w:rsid w:val="0076338D"/>
    <w:rsid w:val="007637F6"/>
    <w:rsid w:val="0076553F"/>
    <w:rsid w:val="007666AB"/>
    <w:rsid w:val="00766E62"/>
    <w:rsid w:val="00766E7F"/>
    <w:rsid w:val="00770712"/>
    <w:rsid w:val="00770B44"/>
    <w:rsid w:val="00774D55"/>
    <w:rsid w:val="007751D8"/>
    <w:rsid w:val="00776C1D"/>
    <w:rsid w:val="00781F2E"/>
    <w:rsid w:val="00783119"/>
    <w:rsid w:val="00784551"/>
    <w:rsid w:val="00785307"/>
    <w:rsid w:val="00785DD0"/>
    <w:rsid w:val="00786AE8"/>
    <w:rsid w:val="00786E49"/>
    <w:rsid w:val="00787654"/>
    <w:rsid w:val="00790305"/>
    <w:rsid w:val="00790872"/>
    <w:rsid w:val="0079269F"/>
    <w:rsid w:val="00793D03"/>
    <w:rsid w:val="00793EFC"/>
    <w:rsid w:val="00794469"/>
    <w:rsid w:val="007979E0"/>
    <w:rsid w:val="007A0466"/>
    <w:rsid w:val="007A1C89"/>
    <w:rsid w:val="007A56A0"/>
    <w:rsid w:val="007A6A6D"/>
    <w:rsid w:val="007A7274"/>
    <w:rsid w:val="007B0F53"/>
    <w:rsid w:val="007B1C66"/>
    <w:rsid w:val="007B1F43"/>
    <w:rsid w:val="007B4C6B"/>
    <w:rsid w:val="007C0EC8"/>
    <w:rsid w:val="007C15C5"/>
    <w:rsid w:val="007C5D4C"/>
    <w:rsid w:val="007C716F"/>
    <w:rsid w:val="007E39C2"/>
    <w:rsid w:val="007E3DF9"/>
    <w:rsid w:val="007E68B0"/>
    <w:rsid w:val="007F01EA"/>
    <w:rsid w:val="007F22E3"/>
    <w:rsid w:val="007F3E42"/>
    <w:rsid w:val="007F5C9B"/>
    <w:rsid w:val="007F7A35"/>
    <w:rsid w:val="008003B1"/>
    <w:rsid w:val="00802886"/>
    <w:rsid w:val="00805AEE"/>
    <w:rsid w:val="00810C63"/>
    <w:rsid w:val="008119D4"/>
    <w:rsid w:val="00811C5A"/>
    <w:rsid w:val="00814C5E"/>
    <w:rsid w:val="00815D80"/>
    <w:rsid w:val="00817F32"/>
    <w:rsid w:val="0082140A"/>
    <w:rsid w:val="008219E0"/>
    <w:rsid w:val="008224B6"/>
    <w:rsid w:val="00822E6D"/>
    <w:rsid w:val="00823D74"/>
    <w:rsid w:val="00826CB0"/>
    <w:rsid w:val="00831975"/>
    <w:rsid w:val="0083422C"/>
    <w:rsid w:val="00835DBD"/>
    <w:rsid w:val="008370A1"/>
    <w:rsid w:val="008376C4"/>
    <w:rsid w:val="00844789"/>
    <w:rsid w:val="00844F4B"/>
    <w:rsid w:val="00845EDE"/>
    <w:rsid w:val="00846A1F"/>
    <w:rsid w:val="00847866"/>
    <w:rsid w:val="00851226"/>
    <w:rsid w:val="008522E3"/>
    <w:rsid w:val="00854BD3"/>
    <w:rsid w:val="008616F4"/>
    <w:rsid w:val="00862ACE"/>
    <w:rsid w:val="008636DC"/>
    <w:rsid w:val="0086391A"/>
    <w:rsid w:val="0086519F"/>
    <w:rsid w:val="0087054E"/>
    <w:rsid w:val="00872963"/>
    <w:rsid w:val="00872A83"/>
    <w:rsid w:val="00873620"/>
    <w:rsid w:val="008741CE"/>
    <w:rsid w:val="00874435"/>
    <w:rsid w:val="00875185"/>
    <w:rsid w:val="00877CF4"/>
    <w:rsid w:val="00884786"/>
    <w:rsid w:val="008869E6"/>
    <w:rsid w:val="00892CB2"/>
    <w:rsid w:val="00893940"/>
    <w:rsid w:val="008965C6"/>
    <w:rsid w:val="008A1B57"/>
    <w:rsid w:val="008A2497"/>
    <w:rsid w:val="008A494A"/>
    <w:rsid w:val="008A5293"/>
    <w:rsid w:val="008A563D"/>
    <w:rsid w:val="008A5885"/>
    <w:rsid w:val="008A7FA5"/>
    <w:rsid w:val="008B0768"/>
    <w:rsid w:val="008B259C"/>
    <w:rsid w:val="008B36E2"/>
    <w:rsid w:val="008B6246"/>
    <w:rsid w:val="008B6373"/>
    <w:rsid w:val="008B6C44"/>
    <w:rsid w:val="008B7155"/>
    <w:rsid w:val="008B7613"/>
    <w:rsid w:val="008C44D8"/>
    <w:rsid w:val="008C4916"/>
    <w:rsid w:val="008C4CC8"/>
    <w:rsid w:val="008C5018"/>
    <w:rsid w:val="008C5879"/>
    <w:rsid w:val="008C6BC6"/>
    <w:rsid w:val="008C6C73"/>
    <w:rsid w:val="008C752C"/>
    <w:rsid w:val="008D1F4F"/>
    <w:rsid w:val="008D333C"/>
    <w:rsid w:val="008D4AC3"/>
    <w:rsid w:val="008D5404"/>
    <w:rsid w:val="008E2843"/>
    <w:rsid w:val="008E41E1"/>
    <w:rsid w:val="008E7163"/>
    <w:rsid w:val="008E7730"/>
    <w:rsid w:val="008E7F96"/>
    <w:rsid w:val="008F0391"/>
    <w:rsid w:val="008F1410"/>
    <w:rsid w:val="008F3633"/>
    <w:rsid w:val="008F5AED"/>
    <w:rsid w:val="009021CC"/>
    <w:rsid w:val="009025EB"/>
    <w:rsid w:val="009036A7"/>
    <w:rsid w:val="00904083"/>
    <w:rsid w:val="00906CC5"/>
    <w:rsid w:val="00913163"/>
    <w:rsid w:val="00915C8E"/>
    <w:rsid w:val="009206C0"/>
    <w:rsid w:val="00921A6B"/>
    <w:rsid w:val="0092460A"/>
    <w:rsid w:val="00924B13"/>
    <w:rsid w:val="00927468"/>
    <w:rsid w:val="00930CD2"/>
    <w:rsid w:val="0093182D"/>
    <w:rsid w:val="0093301E"/>
    <w:rsid w:val="009345C6"/>
    <w:rsid w:val="009369F5"/>
    <w:rsid w:val="00943EE0"/>
    <w:rsid w:val="0094408F"/>
    <w:rsid w:val="009451C6"/>
    <w:rsid w:val="00945A09"/>
    <w:rsid w:val="0094712B"/>
    <w:rsid w:val="009472DD"/>
    <w:rsid w:val="009508C7"/>
    <w:rsid w:val="009536EC"/>
    <w:rsid w:val="0096138A"/>
    <w:rsid w:val="00962EB3"/>
    <w:rsid w:val="00964028"/>
    <w:rsid w:val="00964628"/>
    <w:rsid w:val="009648D8"/>
    <w:rsid w:val="0096638E"/>
    <w:rsid w:val="00970194"/>
    <w:rsid w:val="00970543"/>
    <w:rsid w:val="00971C91"/>
    <w:rsid w:val="00972840"/>
    <w:rsid w:val="00974E92"/>
    <w:rsid w:val="00976694"/>
    <w:rsid w:val="00977ABD"/>
    <w:rsid w:val="00985663"/>
    <w:rsid w:val="0098770C"/>
    <w:rsid w:val="00987D6E"/>
    <w:rsid w:val="00994576"/>
    <w:rsid w:val="00994C13"/>
    <w:rsid w:val="00997CF4"/>
    <w:rsid w:val="009A0726"/>
    <w:rsid w:val="009A7E46"/>
    <w:rsid w:val="009B200C"/>
    <w:rsid w:val="009B2129"/>
    <w:rsid w:val="009B2A05"/>
    <w:rsid w:val="009B63FE"/>
    <w:rsid w:val="009B6FA3"/>
    <w:rsid w:val="009B7191"/>
    <w:rsid w:val="009B7BDA"/>
    <w:rsid w:val="009C1500"/>
    <w:rsid w:val="009C389C"/>
    <w:rsid w:val="009C5471"/>
    <w:rsid w:val="009C57A3"/>
    <w:rsid w:val="009C6CA8"/>
    <w:rsid w:val="009C7641"/>
    <w:rsid w:val="009C7719"/>
    <w:rsid w:val="009D03FF"/>
    <w:rsid w:val="009D3DB4"/>
    <w:rsid w:val="009D4347"/>
    <w:rsid w:val="009D68AF"/>
    <w:rsid w:val="009D68E6"/>
    <w:rsid w:val="009E12C9"/>
    <w:rsid w:val="009E3057"/>
    <w:rsid w:val="009E42CB"/>
    <w:rsid w:val="009E5172"/>
    <w:rsid w:val="009E6E60"/>
    <w:rsid w:val="009F3B5D"/>
    <w:rsid w:val="009F4960"/>
    <w:rsid w:val="009F7072"/>
    <w:rsid w:val="00A00ECE"/>
    <w:rsid w:val="00A03D7A"/>
    <w:rsid w:val="00A0524A"/>
    <w:rsid w:val="00A057BA"/>
    <w:rsid w:val="00A05F1D"/>
    <w:rsid w:val="00A06984"/>
    <w:rsid w:val="00A06996"/>
    <w:rsid w:val="00A117F0"/>
    <w:rsid w:val="00A1509A"/>
    <w:rsid w:val="00A15497"/>
    <w:rsid w:val="00A20138"/>
    <w:rsid w:val="00A2095A"/>
    <w:rsid w:val="00A21397"/>
    <w:rsid w:val="00A21543"/>
    <w:rsid w:val="00A26512"/>
    <w:rsid w:val="00A26BDF"/>
    <w:rsid w:val="00A31118"/>
    <w:rsid w:val="00A350B5"/>
    <w:rsid w:val="00A36CD5"/>
    <w:rsid w:val="00A379F9"/>
    <w:rsid w:val="00A42280"/>
    <w:rsid w:val="00A46301"/>
    <w:rsid w:val="00A52797"/>
    <w:rsid w:val="00A5279B"/>
    <w:rsid w:val="00A531C0"/>
    <w:rsid w:val="00A54BB3"/>
    <w:rsid w:val="00A60021"/>
    <w:rsid w:val="00A61522"/>
    <w:rsid w:val="00A6185F"/>
    <w:rsid w:val="00A6269D"/>
    <w:rsid w:val="00A64F78"/>
    <w:rsid w:val="00A65C9B"/>
    <w:rsid w:val="00A65EC9"/>
    <w:rsid w:val="00A668D7"/>
    <w:rsid w:val="00A66C16"/>
    <w:rsid w:val="00A7465A"/>
    <w:rsid w:val="00A765F8"/>
    <w:rsid w:val="00A76F15"/>
    <w:rsid w:val="00A81070"/>
    <w:rsid w:val="00A8180C"/>
    <w:rsid w:val="00A84CCA"/>
    <w:rsid w:val="00A84D21"/>
    <w:rsid w:val="00A85830"/>
    <w:rsid w:val="00A860A1"/>
    <w:rsid w:val="00A87C26"/>
    <w:rsid w:val="00A91D5A"/>
    <w:rsid w:val="00A92E96"/>
    <w:rsid w:val="00A93E0C"/>
    <w:rsid w:val="00A9606E"/>
    <w:rsid w:val="00A96506"/>
    <w:rsid w:val="00A97413"/>
    <w:rsid w:val="00A9742F"/>
    <w:rsid w:val="00A975BD"/>
    <w:rsid w:val="00AA1BAC"/>
    <w:rsid w:val="00AA339F"/>
    <w:rsid w:val="00AA46B4"/>
    <w:rsid w:val="00AA4992"/>
    <w:rsid w:val="00AA750E"/>
    <w:rsid w:val="00AB00E5"/>
    <w:rsid w:val="00AB0F46"/>
    <w:rsid w:val="00AB3466"/>
    <w:rsid w:val="00AB4154"/>
    <w:rsid w:val="00AB4B42"/>
    <w:rsid w:val="00AB4BC2"/>
    <w:rsid w:val="00AB58F8"/>
    <w:rsid w:val="00AC18E9"/>
    <w:rsid w:val="00AC4266"/>
    <w:rsid w:val="00AC66ED"/>
    <w:rsid w:val="00AC68AB"/>
    <w:rsid w:val="00AD3A9A"/>
    <w:rsid w:val="00AD74AC"/>
    <w:rsid w:val="00AD76A7"/>
    <w:rsid w:val="00AE030B"/>
    <w:rsid w:val="00AE1217"/>
    <w:rsid w:val="00AE1F85"/>
    <w:rsid w:val="00AE20CD"/>
    <w:rsid w:val="00AE2E26"/>
    <w:rsid w:val="00AE687C"/>
    <w:rsid w:val="00AE6B5D"/>
    <w:rsid w:val="00AE6FC0"/>
    <w:rsid w:val="00AE7BEC"/>
    <w:rsid w:val="00AF0296"/>
    <w:rsid w:val="00AF1D39"/>
    <w:rsid w:val="00AF3823"/>
    <w:rsid w:val="00AF398B"/>
    <w:rsid w:val="00AF588E"/>
    <w:rsid w:val="00AF73F6"/>
    <w:rsid w:val="00B00749"/>
    <w:rsid w:val="00B0218E"/>
    <w:rsid w:val="00B0342D"/>
    <w:rsid w:val="00B03784"/>
    <w:rsid w:val="00B04838"/>
    <w:rsid w:val="00B1025C"/>
    <w:rsid w:val="00B10FD8"/>
    <w:rsid w:val="00B12577"/>
    <w:rsid w:val="00B12DAB"/>
    <w:rsid w:val="00B13228"/>
    <w:rsid w:val="00B13E63"/>
    <w:rsid w:val="00B17A63"/>
    <w:rsid w:val="00B22E10"/>
    <w:rsid w:val="00B247FA"/>
    <w:rsid w:val="00B3701F"/>
    <w:rsid w:val="00B41420"/>
    <w:rsid w:val="00B45DB4"/>
    <w:rsid w:val="00B464C4"/>
    <w:rsid w:val="00B47FB5"/>
    <w:rsid w:val="00B50CAF"/>
    <w:rsid w:val="00B51C20"/>
    <w:rsid w:val="00B51E3C"/>
    <w:rsid w:val="00B51F98"/>
    <w:rsid w:val="00B55B10"/>
    <w:rsid w:val="00B57C5D"/>
    <w:rsid w:val="00B60180"/>
    <w:rsid w:val="00B61DF3"/>
    <w:rsid w:val="00B61E40"/>
    <w:rsid w:val="00B62555"/>
    <w:rsid w:val="00B63558"/>
    <w:rsid w:val="00B7157A"/>
    <w:rsid w:val="00B71FF7"/>
    <w:rsid w:val="00B7212D"/>
    <w:rsid w:val="00B7275D"/>
    <w:rsid w:val="00B73945"/>
    <w:rsid w:val="00B74A0B"/>
    <w:rsid w:val="00B75201"/>
    <w:rsid w:val="00B756DD"/>
    <w:rsid w:val="00B75A0E"/>
    <w:rsid w:val="00B863AB"/>
    <w:rsid w:val="00B90A79"/>
    <w:rsid w:val="00B9499F"/>
    <w:rsid w:val="00B956A8"/>
    <w:rsid w:val="00BA1DCD"/>
    <w:rsid w:val="00BA42D4"/>
    <w:rsid w:val="00BA4709"/>
    <w:rsid w:val="00BA5F3F"/>
    <w:rsid w:val="00BA63A8"/>
    <w:rsid w:val="00BA7BCC"/>
    <w:rsid w:val="00BB1DD1"/>
    <w:rsid w:val="00BB4AA2"/>
    <w:rsid w:val="00BB77C2"/>
    <w:rsid w:val="00BB7CA4"/>
    <w:rsid w:val="00BC2AF0"/>
    <w:rsid w:val="00BC3670"/>
    <w:rsid w:val="00BC4C7A"/>
    <w:rsid w:val="00BD2616"/>
    <w:rsid w:val="00BD503D"/>
    <w:rsid w:val="00BD585A"/>
    <w:rsid w:val="00BE0C8F"/>
    <w:rsid w:val="00BE1F2F"/>
    <w:rsid w:val="00BE3138"/>
    <w:rsid w:val="00BF11E9"/>
    <w:rsid w:val="00BF3FB3"/>
    <w:rsid w:val="00C0018D"/>
    <w:rsid w:val="00C00AD5"/>
    <w:rsid w:val="00C06D82"/>
    <w:rsid w:val="00C07AB1"/>
    <w:rsid w:val="00C1096A"/>
    <w:rsid w:val="00C10EF3"/>
    <w:rsid w:val="00C146E3"/>
    <w:rsid w:val="00C157B7"/>
    <w:rsid w:val="00C15FEA"/>
    <w:rsid w:val="00C16C4A"/>
    <w:rsid w:val="00C23AC0"/>
    <w:rsid w:val="00C25A7E"/>
    <w:rsid w:val="00C31CBD"/>
    <w:rsid w:val="00C3721D"/>
    <w:rsid w:val="00C43EEB"/>
    <w:rsid w:val="00C4558B"/>
    <w:rsid w:val="00C475CB"/>
    <w:rsid w:val="00C50C1D"/>
    <w:rsid w:val="00C50FA0"/>
    <w:rsid w:val="00C5426F"/>
    <w:rsid w:val="00C57B34"/>
    <w:rsid w:val="00C612B9"/>
    <w:rsid w:val="00C62E88"/>
    <w:rsid w:val="00C63E6E"/>
    <w:rsid w:val="00C6561E"/>
    <w:rsid w:val="00C70339"/>
    <w:rsid w:val="00C70FED"/>
    <w:rsid w:val="00C71837"/>
    <w:rsid w:val="00C72C3F"/>
    <w:rsid w:val="00C7721A"/>
    <w:rsid w:val="00C82C78"/>
    <w:rsid w:val="00C85330"/>
    <w:rsid w:val="00C8534C"/>
    <w:rsid w:val="00C864CA"/>
    <w:rsid w:val="00C9118A"/>
    <w:rsid w:val="00C943BD"/>
    <w:rsid w:val="00C95622"/>
    <w:rsid w:val="00C95B8F"/>
    <w:rsid w:val="00C97E4D"/>
    <w:rsid w:val="00CA123B"/>
    <w:rsid w:val="00CA4091"/>
    <w:rsid w:val="00CA5242"/>
    <w:rsid w:val="00CA5654"/>
    <w:rsid w:val="00CA596A"/>
    <w:rsid w:val="00CA661B"/>
    <w:rsid w:val="00CA75C6"/>
    <w:rsid w:val="00CB299D"/>
    <w:rsid w:val="00CB42AF"/>
    <w:rsid w:val="00CB580F"/>
    <w:rsid w:val="00CB5A59"/>
    <w:rsid w:val="00CB6117"/>
    <w:rsid w:val="00CB6E4C"/>
    <w:rsid w:val="00CB6FAC"/>
    <w:rsid w:val="00CC6E90"/>
    <w:rsid w:val="00CC704D"/>
    <w:rsid w:val="00CC7BAC"/>
    <w:rsid w:val="00CD5C25"/>
    <w:rsid w:val="00CD5D9C"/>
    <w:rsid w:val="00CE5500"/>
    <w:rsid w:val="00CE57F1"/>
    <w:rsid w:val="00CE596D"/>
    <w:rsid w:val="00CE6995"/>
    <w:rsid w:val="00CF09BC"/>
    <w:rsid w:val="00CF46B1"/>
    <w:rsid w:val="00CF7C01"/>
    <w:rsid w:val="00D00807"/>
    <w:rsid w:val="00D0352C"/>
    <w:rsid w:val="00D05A7C"/>
    <w:rsid w:val="00D1131B"/>
    <w:rsid w:val="00D144E8"/>
    <w:rsid w:val="00D14CA6"/>
    <w:rsid w:val="00D16745"/>
    <w:rsid w:val="00D21A5C"/>
    <w:rsid w:val="00D21C43"/>
    <w:rsid w:val="00D24698"/>
    <w:rsid w:val="00D25AB2"/>
    <w:rsid w:val="00D361B2"/>
    <w:rsid w:val="00D36A89"/>
    <w:rsid w:val="00D370DA"/>
    <w:rsid w:val="00D37DCF"/>
    <w:rsid w:val="00D50D4B"/>
    <w:rsid w:val="00D53A53"/>
    <w:rsid w:val="00D5793C"/>
    <w:rsid w:val="00D57994"/>
    <w:rsid w:val="00D57D6B"/>
    <w:rsid w:val="00D60083"/>
    <w:rsid w:val="00D60F1D"/>
    <w:rsid w:val="00D6185B"/>
    <w:rsid w:val="00D656D1"/>
    <w:rsid w:val="00D70016"/>
    <w:rsid w:val="00D7038F"/>
    <w:rsid w:val="00D72E2D"/>
    <w:rsid w:val="00D74C21"/>
    <w:rsid w:val="00D75428"/>
    <w:rsid w:val="00D76896"/>
    <w:rsid w:val="00D77C5C"/>
    <w:rsid w:val="00D859DB"/>
    <w:rsid w:val="00D86B8D"/>
    <w:rsid w:val="00D87483"/>
    <w:rsid w:val="00D8798D"/>
    <w:rsid w:val="00D87A6E"/>
    <w:rsid w:val="00D9184A"/>
    <w:rsid w:val="00D92815"/>
    <w:rsid w:val="00D94EC5"/>
    <w:rsid w:val="00D9587E"/>
    <w:rsid w:val="00DA03ED"/>
    <w:rsid w:val="00DA160D"/>
    <w:rsid w:val="00DA3247"/>
    <w:rsid w:val="00DA66B5"/>
    <w:rsid w:val="00DA6B49"/>
    <w:rsid w:val="00DA78C8"/>
    <w:rsid w:val="00DB2A85"/>
    <w:rsid w:val="00DB457F"/>
    <w:rsid w:val="00DB6320"/>
    <w:rsid w:val="00DC03A6"/>
    <w:rsid w:val="00DC16A5"/>
    <w:rsid w:val="00DC22AA"/>
    <w:rsid w:val="00DC2B84"/>
    <w:rsid w:val="00DC3657"/>
    <w:rsid w:val="00DD478D"/>
    <w:rsid w:val="00DD4A5E"/>
    <w:rsid w:val="00DD4AC4"/>
    <w:rsid w:val="00DD7F2A"/>
    <w:rsid w:val="00DE0246"/>
    <w:rsid w:val="00DE042E"/>
    <w:rsid w:val="00DE0C6D"/>
    <w:rsid w:val="00DE2CA1"/>
    <w:rsid w:val="00DE4CB8"/>
    <w:rsid w:val="00DE55B6"/>
    <w:rsid w:val="00DF09FC"/>
    <w:rsid w:val="00DF16DD"/>
    <w:rsid w:val="00DF2F7A"/>
    <w:rsid w:val="00DF48AC"/>
    <w:rsid w:val="00DF572D"/>
    <w:rsid w:val="00DF6FC5"/>
    <w:rsid w:val="00DF7E8F"/>
    <w:rsid w:val="00E001DD"/>
    <w:rsid w:val="00E013D5"/>
    <w:rsid w:val="00E01E9D"/>
    <w:rsid w:val="00E01FCB"/>
    <w:rsid w:val="00E02E64"/>
    <w:rsid w:val="00E032F3"/>
    <w:rsid w:val="00E042B3"/>
    <w:rsid w:val="00E056A0"/>
    <w:rsid w:val="00E1028A"/>
    <w:rsid w:val="00E12D70"/>
    <w:rsid w:val="00E173D6"/>
    <w:rsid w:val="00E17A16"/>
    <w:rsid w:val="00E24298"/>
    <w:rsid w:val="00E24C65"/>
    <w:rsid w:val="00E26F41"/>
    <w:rsid w:val="00E34B15"/>
    <w:rsid w:val="00E3502C"/>
    <w:rsid w:val="00E35762"/>
    <w:rsid w:val="00E375CE"/>
    <w:rsid w:val="00E435CF"/>
    <w:rsid w:val="00E43968"/>
    <w:rsid w:val="00E445F5"/>
    <w:rsid w:val="00E446B7"/>
    <w:rsid w:val="00E46492"/>
    <w:rsid w:val="00E46554"/>
    <w:rsid w:val="00E52E21"/>
    <w:rsid w:val="00E53515"/>
    <w:rsid w:val="00E600FD"/>
    <w:rsid w:val="00E6398F"/>
    <w:rsid w:val="00E63EA9"/>
    <w:rsid w:val="00E655E2"/>
    <w:rsid w:val="00E67775"/>
    <w:rsid w:val="00E7040C"/>
    <w:rsid w:val="00E71F79"/>
    <w:rsid w:val="00E72E70"/>
    <w:rsid w:val="00E745AD"/>
    <w:rsid w:val="00E74B9F"/>
    <w:rsid w:val="00E755EA"/>
    <w:rsid w:val="00E756EF"/>
    <w:rsid w:val="00E75D06"/>
    <w:rsid w:val="00E769DF"/>
    <w:rsid w:val="00E77B37"/>
    <w:rsid w:val="00E83114"/>
    <w:rsid w:val="00E91B7E"/>
    <w:rsid w:val="00E91D38"/>
    <w:rsid w:val="00E92D4A"/>
    <w:rsid w:val="00E947AF"/>
    <w:rsid w:val="00E94F76"/>
    <w:rsid w:val="00E97439"/>
    <w:rsid w:val="00EA0975"/>
    <w:rsid w:val="00EA24D0"/>
    <w:rsid w:val="00EA3212"/>
    <w:rsid w:val="00EA3F8A"/>
    <w:rsid w:val="00EA47F7"/>
    <w:rsid w:val="00EA7638"/>
    <w:rsid w:val="00EB1298"/>
    <w:rsid w:val="00EB3EAB"/>
    <w:rsid w:val="00EB4CF1"/>
    <w:rsid w:val="00EC2365"/>
    <w:rsid w:val="00EC29BA"/>
    <w:rsid w:val="00EC6267"/>
    <w:rsid w:val="00EC748D"/>
    <w:rsid w:val="00ED10ED"/>
    <w:rsid w:val="00EE1B4B"/>
    <w:rsid w:val="00EE205E"/>
    <w:rsid w:val="00EE464A"/>
    <w:rsid w:val="00EE5ACA"/>
    <w:rsid w:val="00EE7819"/>
    <w:rsid w:val="00EF18C1"/>
    <w:rsid w:val="00EF2EA8"/>
    <w:rsid w:val="00EF337C"/>
    <w:rsid w:val="00EF48B6"/>
    <w:rsid w:val="00EF5B8E"/>
    <w:rsid w:val="00F04CE6"/>
    <w:rsid w:val="00F05C1E"/>
    <w:rsid w:val="00F0641F"/>
    <w:rsid w:val="00F10600"/>
    <w:rsid w:val="00F1065B"/>
    <w:rsid w:val="00F10921"/>
    <w:rsid w:val="00F1095A"/>
    <w:rsid w:val="00F120D3"/>
    <w:rsid w:val="00F12201"/>
    <w:rsid w:val="00F12685"/>
    <w:rsid w:val="00F12F2A"/>
    <w:rsid w:val="00F13A77"/>
    <w:rsid w:val="00F1493A"/>
    <w:rsid w:val="00F15472"/>
    <w:rsid w:val="00F15B22"/>
    <w:rsid w:val="00F21257"/>
    <w:rsid w:val="00F228CB"/>
    <w:rsid w:val="00F2467E"/>
    <w:rsid w:val="00F366A1"/>
    <w:rsid w:val="00F369A1"/>
    <w:rsid w:val="00F416F7"/>
    <w:rsid w:val="00F41888"/>
    <w:rsid w:val="00F41E61"/>
    <w:rsid w:val="00F44DB5"/>
    <w:rsid w:val="00F46FC3"/>
    <w:rsid w:val="00F470F7"/>
    <w:rsid w:val="00F50CC4"/>
    <w:rsid w:val="00F50FDA"/>
    <w:rsid w:val="00F52A04"/>
    <w:rsid w:val="00F533F6"/>
    <w:rsid w:val="00F53E5E"/>
    <w:rsid w:val="00F5483D"/>
    <w:rsid w:val="00F55749"/>
    <w:rsid w:val="00F55A92"/>
    <w:rsid w:val="00F57CC5"/>
    <w:rsid w:val="00F60E95"/>
    <w:rsid w:val="00F62B41"/>
    <w:rsid w:val="00F62F52"/>
    <w:rsid w:val="00F67F8A"/>
    <w:rsid w:val="00F70E5E"/>
    <w:rsid w:val="00F71CB9"/>
    <w:rsid w:val="00F74814"/>
    <w:rsid w:val="00F76C7E"/>
    <w:rsid w:val="00F81492"/>
    <w:rsid w:val="00F81540"/>
    <w:rsid w:val="00F8164D"/>
    <w:rsid w:val="00F84AB2"/>
    <w:rsid w:val="00F861DB"/>
    <w:rsid w:val="00F87296"/>
    <w:rsid w:val="00F9020E"/>
    <w:rsid w:val="00F90F4D"/>
    <w:rsid w:val="00F915AE"/>
    <w:rsid w:val="00F9165F"/>
    <w:rsid w:val="00F93F87"/>
    <w:rsid w:val="00F954C6"/>
    <w:rsid w:val="00F97CD6"/>
    <w:rsid w:val="00FA01EC"/>
    <w:rsid w:val="00FA371C"/>
    <w:rsid w:val="00FA3E7B"/>
    <w:rsid w:val="00FA5ABC"/>
    <w:rsid w:val="00FB0315"/>
    <w:rsid w:val="00FB04D9"/>
    <w:rsid w:val="00FB1B61"/>
    <w:rsid w:val="00FB234E"/>
    <w:rsid w:val="00FB2F0C"/>
    <w:rsid w:val="00FB3DAB"/>
    <w:rsid w:val="00FB4D29"/>
    <w:rsid w:val="00FB5879"/>
    <w:rsid w:val="00FC00C8"/>
    <w:rsid w:val="00FC3524"/>
    <w:rsid w:val="00FC75BB"/>
    <w:rsid w:val="00FC79DA"/>
    <w:rsid w:val="00FC7F86"/>
    <w:rsid w:val="00FD1EB8"/>
    <w:rsid w:val="00FD2829"/>
    <w:rsid w:val="00FD502D"/>
    <w:rsid w:val="00FD50C2"/>
    <w:rsid w:val="00FD6CAC"/>
    <w:rsid w:val="00FE1D2F"/>
    <w:rsid w:val="00FE2E6D"/>
    <w:rsid w:val="00FE5F84"/>
    <w:rsid w:val="00FF009B"/>
    <w:rsid w:val="00FF0BD8"/>
    <w:rsid w:val="00FF6736"/>
    <w:rsid w:val="00FF69DB"/>
    <w:rsid w:val="00FF6AFE"/>
    <w:rsid w:val="00FF7194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57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657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57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uiPriority w:val="99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uiPriority w:val="99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2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05C42"/>
    <w:rPr>
      <w:color w:val="0000FF"/>
      <w:u w:val="single"/>
    </w:rPr>
  </w:style>
  <w:style w:type="table" w:styleId="ad">
    <w:name w:val="Table Grid"/>
    <w:basedOn w:val="a1"/>
    <w:uiPriority w:val="99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uiPriority w:val="1"/>
    <w:rsid w:val="00F10600"/>
    <w:rPr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F10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600"/>
    <w:rPr>
      <w:sz w:val="16"/>
      <w:szCs w:val="16"/>
    </w:rPr>
  </w:style>
  <w:style w:type="paragraph" w:styleId="33">
    <w:name w:val="Body Text 3"/>
    <w:basedOn w:val="a"/>
    <w:link w:val="34"/>
    <w:rsid w:val="008B71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715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uiPriority w:val="99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B61E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4050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postbody">
    <w:name w:val="postbody"/>
    <w:basedOn w:val="a0"/>
    <w:rsid w:val="00340508"/>
  </w:style>
  <w:style w:type="character" w:customStyle="1" w:styleId="apple-style-span">
    <w:name w:val="apple-style-span"/>
    <w:basedOn w:val="a0"/>
    <w:rsid w:val="00340508"/>
  </w:style>
  <w:style w:type="paragraph" w:customStyle="1" w:styleId="13">
    <w:name w:val="Абзац списка1"/>
    <w:basedOn w:val="a"/>
    <w:rsid w:val="00340508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651E5E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5D3751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D26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BD2616"/>
    <w:pPr>
      <w:widowControl w:val="0"/>
      <w:autoSpaceDE w:val="0"/>
      <w:autoSpaceDN w:val="0"/>
      <w:ind w:left="182" w:firstLine="707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D2616"/>
    <w:pPr>
      <w:widowControl w:val="0"/>
      <w:autoSpaceDE w:val="0"/>
      <w:autoSpaceDN w:val="0"/>
      <w:spacing w:line="315" w:lineRule="exact"/>
      <w:ind w:left="103"/>
      <w:jc w:val="center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a"/>
    <w:rsid w:val="00CD5C25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CD5C25"/>
  </w:style>
  <w:style w:type="character" w:customStyle="1" w:styleId="10">
    <w:name w:val="Заголовок 1 Знак"/>
    <w:basedOn w:val="a0"/>
    <w:link w:val="1"/>
    <w:uiPriority w:val="99"/>
    <w:rsid w:val="003E6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E657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65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s4c4e7396">
    <w:name w:val="cs4c4e7396"/>
    <w:basedOn w:val="a"/>
    <w:rsid w:val="003E657A"/>
    <w:pPr>
      <w:spacing w:before="100" w:beforeAutospacing="1" w:after="100" w:afterAutospacing="1"/>
    </w:pPr>
  </w:style>
  <w:style w:type="character" w:customStyle="1" w:styleId="cs680d5d61">
    <w:name w:val="cs680d5d61"/>
    <w:basedOn w:val="a0"/>
    <w:rsid w:val="003E657A"/>
  </w:style>
  <w:style w:type="paragraph" w:customStyle="1" w:styleId="csa2081e39">
    <w:name w:val="csa2081e39"/>
    <w:basedOn w:val="a"/>
    <w:rsid w:val="003E657A"/>
    <w:pPr>
      <w:spacing w:before="100" w:beforeAutospacing="1" w:after="100" w:afterAutospacing="1"/>
    </w:pPr>
  </w:style>
  <w:style w:type="character" w:customStyle="1" w:styleId="csaeedf97e">
    <w:name w:val="csaeedf97e"/>
    <w:basedOn w:val="a0"/>
    <w:rsid w:val="003E657A"/>
  </w:style>
  <w:style w:type="paragraph" w:customStyle="1" w:styleId="cs95e872d0">
    <w:name w:val="cs95e872d0"/>
    <w:basedOn w:val="a"/>
    <w:rsid w:val="003E657A"/>
    <w:pPr>
      <w:spacing w:before="100" w:beforeAutospacing="1" w:after="100" w:afterAutospacing="1"/>
    </w:pPr>
  </w:style>
  <w:style w:type="character" w:customStyle="1" w:styleId="cs887c2d5b">
    <w:name w:val="cs887c2d5b"/>
    <w:basedOn w:val="a0"/>
    <w:rsid w:val="003E657A"/>
  </w:style>
  <w:style w:type="paragraph" w:customStyle="1" w:styleId="csc583d0c8">
    <w:name w:val="csc583d0c8"/>
    <w:basedOn w:val="a"/>
    <w:rsid w:val="003E657A"/>
    <w:pPr>
      <w:spacing w:before="100" w:beforeAutospacing="1" w:after="100" w:afterAutospacing="1"/>
    </w:pPr>
  </w:style>
  <w:style w:type="character" w:customStyle="1" w:styleId="cscf6bbf71">
    <w:name w:val="cscf6bbf71"/>
    <w:basedOn w:val="a0"/>
    <w:rsid w:val="003E657A"/>
  </w:style>
  <w:style w:type="paragraph" w:customStyle="1" w:styleId="csc38c7789">
    <w:name w:val="csc38c7789"/>
    <w:basedOn w:val="a"/>
    <w:rsid w:val="003E657A"/>
    <w:pPr>
      <w:spacing w:before="100" w:beforeAutospacing="1" w:after="100" w:afterAutospacing="1"/>
    </w:pPr>
  </w:style>
  <w:style w:type="character" w:customStyle="1" w:styleId="cse163f6c2">
    <w:name w:val="cse163f6c2"/>
    <w:basedOn w:val="a0"/>
    <w:rsid w:val="003E657A"/>
  </w:style>
  <w:style w:type="character" w:customStyle="1" w:styleId="cs3b0a1abe">
    <w:name w:val="cs3b0a1abe"/>
    <w:basedOn w:val="a0"/>
    <w:rsid w:val="003E657A"/>
  </w:style>
  <w:style w:type="character" w:customStyle="1" w:styleId="csb0e2188c">
    <w:name w:val="csb0e2188c"/>
    <w:basedOn w:val="a0"/>
    <w:rsid w:val="003E657A"/>
  </w:style>
  <w:style w:type="character" w:customStyle="1" w:styleId="cs619cfe26">
    <w:name w:val="cs619cfe26"/>
    <w:basedOn w:val="a0"/>
    <w:rsid w:val="003E657A"/>
  </w:style>
  <w:style w:type="character" w:customStyle="1" w:styleId="csf0fea464">
    <w:name w:val="csf0fea464"/>
    <w:basedOn w:val="a0"/>
    <w:rsid w:val="003E657A"/>
  </w:style>
  <w:style w:type="character" w:customStyle="1" w:styleId="cs8b04219d">
    <w:name w:val="cs8b04219d"/>
    <w:basedOn w:val="a0"/>
    <w:rsid w:val="003E657A"/>
  </w:style>
  <w:style w:type="paragraph" w:customStyle="1" w:styleId="cs66db5011">
    <w:name w:val="cs66db5011"/>
    <w:basedOn w:val="a"/>
    <w:rsid w:val="003E657A"/>
    <w:pPr>
      <w:spacing w:before="100" w:beforeAutospacing="1" w:after="100" w:afterAutospacing="1"/>
    </w:pPr>
  </w:style>
  <w:style w:type="paragraph" w:customStyle="1" w:styleId="cs80d9435b">
    <w:name w:val="cs80d9435b"/>
    <w:basedOn w:val="a"/>
    <w:rsid w:val="003E657A"/>
    <w:pPr>
      <w:spacing w:before="100" w:beforeAutospacing="1" w:after="100" w:afterAutospacing="1"/>
    </w:pPr>
  </w:style>
  <w:style w:type="paragraph" w:customStyle="1" w:styleId="cs2e86d3a6">
    <w:name w:val="cs2e86d3a6"/>
    <w:basedOn w:val="a"/>
    <w:rsid w:val="003E657A"/>
    <w:pPr>
      <w:spacing w:before="100" w:beforeAutospacing="1" w:after="100" w:afterAutospacing="1"/>
    </w:pPr>
  </w:style>
  <w:style w:type="character" w:customStyle="1" w:styleId="cs8313659b">
    <w:name w:val="cs8313659b"/>
    <w:basedOn w:val="a0"/>
    <w:rsid w:val="003E657A"/>
  </w:style>
  <w:style w:type="paragraph" w:customStyle="1" w:styleId="csfc41765">
    <w:name w:val="csfc41765"/>
    <w:basedOn w:val="a"/>
    <w:rsid w:val="003E657A"/>
    <w:pPr>
      <w:spacing w:before="100" w:beforeAutospacing="1" w:after="100" w:afterAutospacing="1"/>
    </w:pPr>
  </w:style>
  <w:style w:type="character" w:customStyle="1" w:styleId="cs91ef8b52">
    <w:name w:val="cs91ef8b52"/>
    <w:basedOn w:val="a0"/>
    <w:rsid w:val="003E657A"/>
  </w:style>
  <w:style w:type="table" w:customStyle="1" w:styleId="14">
    <w:name w:val="Сетка таблицы1"/>
    <w:basedOn w:val="a1"/>
    <w:next w:val="ad"/>
    <w:uiPriority w:val="59"/>
    <w:rsid w:val="00CB58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4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5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Численность населения </a:t>
            </a:r>
          </a:p>
        </c:rich>
      </c:tx>
    </c:title>
    <c:view3D>
      <c:rotX val="30"/>
      <c:depthPercent val="80"/>
      <c:perspective val="30"/>
    </c:view3D>
    <c:plotArea>
      <c:layout>
        <c:manualLayout>
          <c:layoutTarget val="inner"/>
          <c:xMode val="edge"/>
          <c:yMode val="edge"/>
          <c:x val="8.8422751503888147E-2"/>
          <c:y val="0.2619427410283392"/>
          <c:w val="0.56711106763828756"/>
          <c:h val="0.59955537815837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постоянного населения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ru-RU"/>
                      <a:t> </a:t>
                    </a:r>
                    <a:r>
                      <a:rPr lang="en-US"/>
                      <a:t>996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 </a:t>
                    </a:r>
                    <a:r>
                      <a:rPr lang="en-US"/>
                      <a:t>287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28996</c:v>
                </c:pt>
                <c:pt idx="1">
                  <c:v>29287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  <a:ln>
      <a:noFill/>
      <a:prstDash val="sysDash"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Численность населения в трудоспособном возрасте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177638497528962"/>
          <c:y val="0.48941979026815385"/>
          <c:w val="0.53547909251070414"/>
          <c:h val="0.507673476299340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в трудоспособном возрасте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</a:t>
                    </a:r>
                    <a:r>
                      <a:rPr lang="en-US"/>
                      <a:t>978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</a:t>
                    </a:r>
                    <a:r>
                      <a:rPr lang="en-US"/>
                      <a:t>545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17978</c:v>
                </c:pt>
                <c:pt idx="1">
                  <c:v>17545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  <a:ln>
      <a:noFill/>
      <a:prstDash val="sysDash"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Y val="7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Прибывшие, человек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413</c:v>
                </c:pt>
                <c:pt idx="1">
                  <c:v>685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Выбывшие человек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691</c:v>
                </c:pt>
                <c:pt idx="1">
                  <c:v>854</c:v>
                </c:pt>
              </c:numCache>
            </c:numRef>
          </c:val>
        </c:ser>
        <c:shape val="cylinder"/>
        <c:axId val="92311936"/>
        <c:axId val="92313472"/>
        <c:axId val="0"/>
      </c:bar3DChart>
      <c:catAx>
        <c:axId val="92311936"/>
        <c:scaling>
          <c:orientation val="minMax"/>
        </c:scaling>
        <c:axPos val="b"/>
        <c:tickLblPos val="nextTo"/>
        <c:crossAx val="92313472"/>
        <c:crosses val="autoZero"/>
        <c:auto val="1"/>
        <c:lblAlgn val="ctr"/>
        <c:lblOffset val="100"/>
      </c:catAx>
      <c:valAx>
        <c:axId val="92313472"/>
        <c:scaling>
          <c:orientation val="minMax"/>
        </c:scaling>
        <c:axPos val="l"/>
        <c:majorGridlines/>
        <c:numFmt formatCode="General" sourceLinked="1"/>
        <c:tickLblPos val="nextTo"/>
        <c:crossAx val="92311936"/>
        <c:crosses val="autoZero"/>
        <c:crossBetween val="between"/>
      </c:valAx>
    </c:plotArea>
    <c:legend>
      <c:legendPos val="r"/>
    </c:legend>
    <c:plotVisOnly val="1"/>
    <c:dispBlanksAs val="gap"/>
  </c:chart>
  <c:spPr>
    <a:gradFill flip="none" rotWithShape="1"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  <a:tileRect r="-100000" b="-100000"/>
    </a:gradFill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Y val="5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Рождаемость, человек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585</c:v>
                </c:pt>
                <c:pt idx="1">
                  <c:v>510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Смертность, человек</c:v>
                </c:pt>
              </c:strCache>
            </c:strRef>
          </c:tx>
          <c:dLbls>
            <c:dLbl>
              <c:idx val="1"/>
              <c:layout>
                <c:manualLayout>
                  <c:x val="6.8493150684931503E-2"/>
                  <c:y val="-1.5810276679841896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603</c:v>
                </c:pt>
                <c:pt idx="1">
                  <c:v>593</c:v>
                </c:pt>
              </c:numCache>
            </c:numRef>
          </c:val>
        </c:ser>
        <c:shape val="cylinder"/>
        <c:axId val="114088960"/>
        <c:axId val="95421184"/>
        <c:axId val="0"/>
      </c:bar3DChart>
      <c:catAx>
        <c:axId val="114088960"/>
        <c:scaling>
          <c:orientation val="minMax"/>
        </c:scaling>
        <c:axPos val="b"/>
        <c:tickLblPos val="nextTo"/>
        <c:crossAx val="95421184"/>
        <c:crosses val="autoZero"/>
        <c:auto val="1"/>
        <c:lblAlgn val="ctr"/>
        <c:lblOffset val="100"/>
      </c:catAx>
      <c:valAx>
        <c:axId val="95421184"/>
        <c:scaling>
          <c:orientation val="minMax"/>
        </c:scaling>
        <c:axPos val="l"/>
        <c:majorGridlines/>
        <c:numFmt formatCode="General" sourceLinked="1"/>
        <c:tickLblPos val="nextTo"/>
        <c:crossAx val="114088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gradFill flip="none" rotWithShape="1"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  <a:tileRect r="-100000" b="-100000"/>
    </a:gradFill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Пенсионеры, человек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6608</c:v>
                </c:pt>
                <c:pt idx="1">
                  <c:v>6461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Работающие пенсионеры, человек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1137</c:v>
                </c:pt>
                <c:pt idx="1">
                  <c:v>1069</c:v>
                </c:pt>
              </c:numCache>
            </c:numRef>
          </c:val>
        </c:ser>
        <c:axId val="95478528"/>
        <c:axId val="95480064"/>
      </c:barChart>
      <c:catAx>
        <c:axId val="95478528"/>
        <c:scaling>
          <c:orientation val="minMax"/>
        </c:scaling>
        <c:axPos val="b"/>
        <c:tickLblPos val="nextTo"/>
        <c:crossAx val="95480064"/>
        <c:crosses val="autoZero"/>
        <c:auto val="1"/>
        <c:lblAlgn val="ctr"/>
        <c:lblOffset val="100"/>
      </c:catAx>
      <c:valAx>
        <c:axId val="95480064"/>
        <c:scaling>
          <c:orientation val="minMax"/>
        </c:scaling>
        <c:axPos val="l"/>
        <c:majorGridlines/>
        <c:numFmt formatCode="General" sourceLinked="1"/>
        <c:tickLblPos val="nextTo"/>
        <c:crossAx val="95478528"/>
        <c:crosses val="autoZero"/>
        <c:crossBetween val="between"/>
      </c:valAx>
    </c:plotArea>
    <c:legend>
      <c:legendPos val="r"/>
    </c:legend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  <a:ln>
      <a:gradFill flip="none" rotWithShape="1"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2700000" scaled="1"/>
        <a:tileRect/>
      </a:gradFill>
    </a:ln>
  </c:spPr>
  <c:externalData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Объем отгруженных товаров собственного производства</c:v>
                </c:pt>
                <c:pt idx="1">
                  <c:v>Оборот розничной торговли</c:v>
                </c:pt>
                <c:pt idx="2">
                  <c:v>Оборот общественного питания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1578.5</c:v>
                </c:pt>
                <c:pt idx="1">
                  <c:v>3014.3</c:v>
                </c:pt>
                <c:pt idx="2">
                  <c:v>410.12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Объем отгруженных товаров собственного производства</c:v>
                </c:pt>
                <c:pt idx="1">
                  <c:v>Оборот розничной торговли</c:v>
                </c:pt>
                <c:pt idx="2">
                  <c:v>Оборот общественного питания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1554.1</c:v>
                </c:pt>
                <c:pt idx="1">
                  <c:v>3141.9</c:v>
                </c:pt>
                <c:pt idx="2">
                  <c:v>357.9</c:v>
                </c:pt>
              </c:numCache>
            </c:numRef>
          </c:val>
        </c:ser>
        <c:axId val="113917312"/>
        <c:axId val="114218112"/>
      </c:barChart>
      <c:catAx>
        <c:axId val="1139173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218112"/>
        <c:crosses val="autoZero"/>
        <c:auto val="1"/>
        <c:lblAlgn val="ctr"/>
        <c:lblOffset val="100"/>
      </c:catAx>
      <c:valAx>
        <c:axId val="114218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91731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  <a:tileRect t="-100000" r="-100000"/>
    </a:gradFill>
    <a:ln>
      <a:noFill/>
    </a:ln>
    <a:effectLst>
      <a:innerShdw blurRad="63500" dist="50800" dir="16200000">
        <a:prstClr val="black">
          <a:alpha val="50000"/>
        </a:prstClr>
      </a:innerShdw>
    </a:effectLst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услуг</c:v>
                </c:pt>
              </c:strCache>
            </c:strRef>
          </c:tx>
          <c:spPr>
            <a:gradFill>
              <a:gsLst>
                <a:gs pos="0">
                  <a:srgbClr val="000000"/>
                </a:gs>
                <a:gs pos="39999">
                  <a:srgbClr val="0A128C"/>
                </a:gs>
                <a:gs pos="70000">
                  <a:srgbClr val="181CC7"/>
                </a:gs>
                <a:gs pos="88000">
                  <a:srgbClr val="7005D4"/>
                </a:gs>
                <a:gs pos="100000">
                  <a:srgbClr val="8C3D91"/>
                </a:gs>
              </a:gsLst>
              <a:lin ang="5400000" scaled="0"/>
            </a:gradFill>
          </c:spPr>
          <c:cat>
            <c:strRef>
              <c:f>Лист1!$A$2:$A$11</c:f>
              <c:strCache>
                <c:ptCount val="10"/>
                <c:pt idx="0">
                  <c:v>парикмахерские</c:v>
                </c:pt>
                <c:pt idx="1">
                  <c:v>ремонт обуви</c:v>
                </c:pt>
                <c:pt idx="2">
                  <c:v>ремонт и пошив одежды</c:v>
                </c:pt>
                <c:pt idx="3">
                  <c:v>услуги фотоателье</c:v>
                </c:pt>
                <c:pt idx="4">
                  <c:v>тех. осмотр и ремонт автомобилей</c:v>
                </c:pt>
                <c:pt idx="5">
                  <c:v>ремонт мебели</c:v>
                </c:pt>
                <c:pt idx="6">
                  <c:v>ритуальные услуги</c:v>
                </c:pt>
                <c:pt idx="7">
                  <c:v>косметические услуги</c:v>
                </c:pt>
                <c:pt idx="8">
                  <c:v>ремонт бытовой техники</c:v>
                </c:pt>
                <c:pt idx="9">
                  <c:v>прочие бытовые услуги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единиц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парикмахерские</c:v>
                </c:pt>
                <c:pt idx="1">
                  <c:v>ремонт обуви</c:v>
                </c:pt>
                <c:pt idx="2">
                  <c:v>ремонт и пошив одежды</c:v>
                </c:pt>
                <c:pt idx="3">
                  <c:v>услуги фотоателье</c:v>
                </c:pt>
                <c:pt idx="4">
                  <c:v>тех. осмотр и ремонт автомобилей</c:v>
                </c:pt>
                <c:pt idx="5">
                  <c:v>ремонт мебели</c:v>
                </c:pt>
                <c:pt idx="6">
                  <c:v>ритуальные услуги</c:v>
                </c:pt>
                <c:pt idx="7">
                  <c:v>косметические услуги</c:v>
                </c:pt>
                <c:pt idx="8">
                  <c:v>ремонт бытовой техники</c:v>
                </c:pt>
                <c:pt idx="9">
                  <c:v>прочие бытовые услуги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axId val="114122752"/>
        <c:axId val="114124288"/>
      </c:barChart>
      <c:catAx>
        <c:axId val="114122752"/>
        <c:scaling>
          <c:orientation val="minMax"/>
        </c:scaling>
        <c:axPos val="b"/>
        <c:tickLblPos val="nextTo"/>
        <c:crossAx val="114124288"/>
        <c:crosses val="autoZero"/>
        <c:auto val="1"/>
        <c:lblAlgn val="ctr"/>
        <c:lblOffset val="100"/>
      </c:catAx>
      <c:valAx>
        <c:axId val="114124288"/>
        <c:scaling>
          <c:orientation val="minMax"/>
        </c:scaling>
        <c:axPos val="l"/>
        <c:majorGridlines/>
        <c:numFmt formatCode="General" sourceLinked="1"/>
        <c:tickLblPos val="nextTo"/>
        <c:crossAx val="114122752"/>
        <c:crosses val="autoZero"/>
        <c:crossBetween val="between"/>
      </c:valAx>
    </c:plotArea>
    <c:legend>
      <c:legendPos val="r"/>
    </c:legend>
    <c:plotVisOnly val="1"/>
    <c:dispBlanksAs val="gap"/>
  </c:chart>
  <c:spPr>
    <a:gradFill flip="none" rotWithShape="1"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path path="circle">
        <a:fillToRect l="100000" t="100000"/>
      </a:path>
      <a:tileRect r="-100000" b="-100000"/>
    </a:gradFill>
    <a:ln>
      <a:gradFill flip="none" rotWithShape="1">
        <a:gsLst>
          <a:gs pos="0">
            <a:srgbClr val="000000"/>
          </a:gs>
          <a:gs pos="39999">
            <a:srgbClr val="0A128C"/>
          </a:gs>
          <a:gs pos="70000">
            <a:srgbClr val="181CC7"/>
          </a:gs>
          <a:gs pos="88000">
            <a:srgbClr val="7005D4"/>
          </a:gs>
          <a:gs pos="100000">
            <a:srgbClr val="8C3D91"/>
          </a:gs>
        </a:gsLst>
        <a:lin ang="5400000" scaled="1"/>
        <a:tileRect/>
      </a:gradFill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перевезенных льготных пассажиров</c:v>
                </c:pt>
              </c:strCache>
            </c:strRef>
          </c:tx>
          <c:marker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2700000" scaled="1"/>
              </a:gradFill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21416</c:v>
                </c:pt>
                <c:pt idx="1">
                  <c:v>17918</c:v>
                </c:pt>
                <c:pt idx="2">
                  <c:v>19588</c:v>
                </c:pt>
                <c:pt idx="3">
                  <c:v>19496</c:v>
                </c:pt>
                <c:pt idx="4">
                  <c:v>19330</c:v>
                </c:pt>
                <c:pt idx="5">
                  <c:v>19445</c:v>
                </c:pt>
                <c:pt idx="6">
                  <c:v>20955</c:v>
                </c:pt>
                <c:pt idx="7">
                  <c:v>21261</c:v>
                </c:pt>
                <c:pt idx="8">
                  <c:v>19860</c:v>
                </c:pt>
                <c:pt idx="9">
                  <c:v>20238</c:v>
                </c:pt>
                <c:pt idx="10">
                  <c:v>19432</c:v>
                </c:pt>
                <c:pt idx="11">
                  <c:v>20030</c:v>
                </c:pt>
              </c:numCache>
            </c:numRef>
          </c:val>
        </c:ser>
        <c:marker val="1"/>
        <c:axId val="127161856"/>
        <c:axId val="127163776"/>
      </c:lineChart>
      <c:catAx>
        <c:axId val="127161856"/>
        <c:scaling>
          <c:orientation val="minMax"/>
        </c:scaling>
        <c:axPos val="b"/>
        <c:tickLblPos val="nextTo"/>
        <c:crossAx val="127163776"/>
        <c:crosses val="autoZero"/>
        <c:auto val="1"/>
        <c:lblAlgn val="ctr"/>
        <c:lblOffset val="100"/>
      </c:catAx>
      <c:valAx>
        <c:axId val="127163776"/>
        <c:scaling>
          <c:orientation val="minMax"/>
        </c:scaling>
        <c:axPos val="l"/>
        <c:majorGridlines/>
        <c:numFmt formatCode="General" sourceLinked="1"/>
        <c:tickLblPos val="nextTo"/>
        <c:crossAx val="127161856"/>
        <c:crosses val="autoZero"/>
        <c:crossBetween val="between"/>
      </c:valAx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2700000" scaled="1"/>
        </a:gradFill>
        <a:ln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/>
            </a:pPr>
            <a:endParaRPr lang="ru-RU"/>
          </a:p>
        </c:txPr>
      </c:legendEntry>
    </c:legend>
    <c:plotVisOnly val="1"/>
    <c:dispBlanksAs val="gap"/>
  </c:chart>
  <c:spPr>
    <a:gradFill flip="none" rotWithShape="1"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2700000" scaled="1"/>
      <a:tileRect/>
    </a:gradFill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исполнения бюджета городского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поселения "Борзинское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" за 2019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64782437339103E-2"/>
          <c:y val="0.33270462931264694"/>
          <c:w val="0.94675925925925963"/>
          <c:h val="0.516716535433070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исполнения консолидированного бюджета муниуципального района "Борзинский район" за 1 полугодие 2016 года</c:v>
                </c:pt>
              </c:strCache>
            </c:strRef>
          </c:tx>
          <c:dLbls>
            <c:dLbl>
              <c:idx val="0"/>
              <c:layout>
                <c:manualLayout>
                  <c:x val="0.11753720050230501"/>
                  <c:y val="-7.5397041327716283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Налоговые доходы
62,33 %</a:t>
                    </a:r>
                  </a:p>
                </c:rich>
              </c:tx>
              <c:spPr/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4503288225094217E-2"/>
                  <c:y val="6.205806261540963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Неналоговые</a:t>
                    </a:r>
                    <a:endParaRPr lang="ru-RU" sz="1200" baseline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 baseline="0">
                        <a:latin typeface="Times New Roman" pitchFamily="18" charset="0"/>
                        <a:cs typeface="Times New Roman" pitchFamily="18" charset="0"/>
                      </a:rPr>
                      <a:t>доходы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
5,72 %</a:t>
                    </a:r>
                  </a:p>
                </c:rich>
              </c:tx>
              <c:spPr/>
              <c:dLblPos val="bestFit"/>
              <c:extLst>
                <c:ext xmlns:c15="http://schemas.microsoft.com/office/drawing/2012/chart" uri="{CE6537A1-D6FC-4f65-9D91-7224C49458BB}">
                  <c15:layout>
                    <c:manualLayout>
                      <c:w val="0.16685432652480608"/>
                      <c:h val="0.2803278688524589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2.988815185530138E-2"/>
                  <c:y val="-0.1201032911164167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31,95 %</a:t>
                    </a:r>
                  </a:p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endParaRPr lang="ru-RU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bestFit"/>
              <c:extLst>
                <c:ext xmlns:c15="http://schemas.microsoft.com/office/drawing/2012/chart" uri="{CE6537A1-D6FC-4f65-9D91-7224C49458BB}">
                  <c15:layout>
                    <c:manualLayout>
                      <c:w val="0.20140276301806589"/>
                      <c:h val="0.2057377049180327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62.33</c:v>
                </c:pt>
                <c:pt idx="1">
                  <c:v>5.72</c:v>
                </c:pt>
                <c:pt idx="2">
                  <c:v>31.95</c:v>
                </c:pt>
              </c:numCache>
            </c:numRef>
          </c:val>
        </c:ser>
      </c:pie3DChart>
      <c:spPr>
        <a:noFill/>
        <a:ln w="25403">
          <a:noFill/>
        </a:ln>
      </c:spPr>
    </c:plotArea>
    <c:plotVisOnly val="1"/>
    <c:dispBlanksAs val="zero"/>
  </c:chart>
  <c:spPr>
    <a:solidFill>
      <a:schemeClr val="accent5">
        <a:lumMod val="40000"/>
        <a:lumOff val="60000"/>
      </a:schemeClr>
    </a:solidFill>
    <a:ln w="3175">
      <a:solidFill>
        <a:schemeClr val="tx1"/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8963-FF09-4116-A79F-F60078E7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31</Pages>
  <Words>12666</Words>
  <Characters>72197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84694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5</cp:revision>
  <cp:lastPrinted>2020-06-01T00:36:00Z</cp:lastPrinted>
  <dcterms:created xsi:type="dcterms:W3CDTF">2020-04-20T01:15:00Z</dcterms:created>
  <dcterms:modified xsi:type="dcterms:W3CDTF">2020-06-01T00:36:00Z</dcterms:modified>
</cp:coreProperties>
</file>