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7" w:rsidRPr="00833947" w:rsidRDefault="00833947" w:rsidP="0083394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Федеральный закон от 17 июля 2009 г. N 172-ФЗ</w:t>
      </w: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color w:val="666666"/>
          <w:lang w:eastAsia="ru-RU"/>
        </w:rPr>
        <w:t xml:space="preserve">С изменениями и дополнениями </w:t>
      </w:r>
      <w:proofErr w:type="gramStart"/>
      <w:r w:rsidRPr="00833947">
        <w:rPr>
          <w:rFonts w:ascii="Arial" w:eastAsia="Times New Roman" w:hAnsi="Arial" w:cs="Arial"/>
          <w:color w:val="666666"/>
          <w:lang w:eastAsia="ru-RU"/>
        </w:rPr>
        <w:t>от</w:t>
      </w:r>
      <w:proofErr w:type="gramEnd"/>
      <w:r w:rsidRPr="00833947">
        <w:rPr>
          <w:rFonts w:ascii="Arial" w:eastAsia="Times New Roman" w:hAnsi="Arial" w:cs="Arial"/>
          <w:color w:val="666666"/>
          <w:lang w:eastAsia="ru-RU"/>
        </w:rPr>
        <w:t>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 ноября 2011 г., 21 октября 2013 г.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Принят</w:t>
      </w:r>
      <w:proofErr w:type="gramEnd"/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Государственной Думой 3 июля 2009 года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Одобрен</w:t>
      </w:r>
      <w:proofErr w:type="gramEnd"/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Советом Федерации 7 июля 2009 года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комментарий к настоящему Федеральному закону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1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и их последующего устранения.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Коррупциогенными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правоприменителя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2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проверяемость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комментарии к статье 2 настоящего Федерального закона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3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5" w:anchor="block_91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6" w:anchor="block_2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методике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определенной Правительством Российской Федерации;</w:t>
      </w:r>
      <w:proofErr w:type="gramEnd"/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</w:t>
      </w:r>
      <w:hyperlink r:id="rId7" w:anchor="block_10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федеральным органом исполнительной власти в области юстиции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в соответствии с настоящим Федеральным законом, в </w:t>
      </w:r>
      <w:hyperlink r:id="rId8" w:anchor="block_1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порядке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согласно </w:t>
      </w:r>
      <w:hyperlink r:id="rId9" w:anchor="block_2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методике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порядке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1" w:anchor="block_2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методике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прав, свобод и обязанностей человека и гражданина;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12" w:anchor="block_2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бюджетного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3" w:anchor="block_1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налогового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таможенного,</w:t>
      </w:r>
      <w:hyperlink r:id="rId14" w:anchor="block_2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лесного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5" w:anchor="block_2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водного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6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земельного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7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градостроительного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8" w:anchor="block_2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природоохранного законодательства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9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законодательства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Об организации проведения антикоррупционной экспертизы нормативных правовых актов см. </w:t>
      </w:r>
      <w:hyperlink r:id="rId20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приказ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Генеральной прокуратуры РФ от 28 декабря 2009 г. N 400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3. </w:t>
      </w:r>
      <w:hyperlink r:id="rId21" w:anchor="block_10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Федеральный орган исполнительной власти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области юстиции проводит антикоррупционную экспертизу: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2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3" w:anchor="block_332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4" w:anchor="block_22113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5" w:anchor="block_334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 </w:t>
      </w:r>
      <w:hyperlink r:id="rId26" w:anchor="block_23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Порядок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27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приказом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Минюста России от 4 октября 2013 г. N 187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факторов, принятие 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</w:t>
      </w:r>
      <w:proofErr w:type="gram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8" w:anchor="block_2212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6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6. 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9" w:anchor="block_2213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7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30" w:anchor="block_2214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8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8. 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(или) упраздненных органа, организации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4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отражаются: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2) в </w:t>
      </w:r>
      <w:hyperlink r:id="rId31" w:anchor="block_10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заключении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составляемом при проведении антикоррупционной экспертизы в случаях, предусмотренных </w:t>
      </w:r>
      <w:hyperlink r:id="rId32" w:anchor="block_33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частями 3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33" w:anchor="block_34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4 статьи 3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настоящего Федерального закона (далее - заключение).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34" w:anchor="block_2221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35" w:anchor="block_333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 3 части 3 статьи 3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настоящего Федерального закона, носят обязательный характер. 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 выявлении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36" w:anchor="block_2222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37" w:anchor="block_45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Заключения, составляемые при проведении антикоррупционной экспертизы в случаях, предусмотренных </w:t>
      </w:r>
      <w:hyperlink r:id="rId38" w:anchor="block_331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пунктами 1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39" w:anchor="block_332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2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40" w:anchor="block_334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4 части 3 статьи 3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41" w:anchor="block_2223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42" w:anchor="block_46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факторов, разрешаются в </w:t>
      </w:r>
      <w:hyperlink r:id="rId43" w:anchor="block_10031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порядке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5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Информация об изменениях: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44" w:anchor="block_223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Федеральным законом</w:t>
        </w:r>
      </w:hyperlink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от 21 ноября 2011 г. N 329-ФЗ в часть 1 статьи 5 настоящего Федерального закона внесены изменения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45" w:anchor="block_5" w:history="1">
        <w:r w:rsidRPr="00833947">
          <w:rPr>
            <w:rFonts w:ascii="Arial" w:eastAsia="Times New Roman" w:hAnsi="Arial" w:cs="Arial"/>
            <w:i/>
            <w:iCs/>
            <w:color w:val="1DB7B1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Институты гражданского общества и граждане могут в </w:t>
      </w:r>
      <w:hyperlink r:id="rId46" w:anchor="block_1004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порядке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дств пр</w:t>
      </w:r>
      <w:proofErr w:type="gram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 </w:t>
      </w:r>
      <w:hyperlink r:id="rId47" w:anchor="block_10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Порядок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 </w:t>
      </w:r>
      <w:hyperlink r:id="rId48" w:anchor="block_100" w:history="1">
        <w:r w:rsidRPr="0083394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заключении</w:t>
        </w:r>
      </w:hyperlink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коррупциогенные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коррупциогенных</w:t>
      </w:r>
      <w:proofErr w:type="spellEnd"/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факторов.</w:t>
      </w:r>
    </w:p>
    <w:p w:rsidR="00833947" w:rsidRPr="00833947" w:rsidRDefault="00833947" w:rsidP="00833947">
      <w:pPr>
        <w:shd w:val="clear" w:color="auto" w:fill="F5F5F5"/>
        <w:spacing w:after="0" w:line="240" w:lineRule="atLeast"/>
        <w:outlineLvl w:val="3"/>
        <w:rPr>
          <w:rFonts w:ascii="Arial" w:eastAsia="Times New Roman" w:hAnsi="Arial" w:cs="Arial"/>
          <w:color w:val="666666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lang w:eastAsia="ru-RU"/>
        </w:rPr>
        <w:t>ГАРАНТ: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См. комментарии к статье 5 настоящего Федерального закона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3316"/>
      </w:tblGrid>
      <w:tr w:rsidR="00833947" w:rsidRPr="00833947" w:rsidTr="00833947">
        <w:trPr>
          <w:tblCellSpacing w:w="15" w:type="dxa"/>
        </w:trPr>
        <w:tc>
          <w:tcPr>
            <w:tcW w:w="3300" w:type="pct"/>
            <w:shd w:val="clear" w:color="auto" w:fill="F5F5F5"/>
            <w:vAlign w:val="bottom"/>
            <w:hideMark/>
          </w:tcPr>
          <w:p w:rsidR="00833947" w:rsidRPr="00833947" w:rsidRDefault="00833947" w:rsidP="008339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394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5F5F5"/>
            <w:vAlign w:val="bottom"/>
            <w:hideMark/>
          </w:tcPr>
          <w:p w:rsidR="00833947" w:rsidRPr="00833947" w:rsidRDefault="00833947" w:rsidP="00833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394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Москва, Кремль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 июля 2009 г.</w:t>
      </w:r>
    </w:p>
    <w:p w:rsidR="00833947" w:rsidRPr="00833947" w:rsidRDefault="00833947" w:rsidP="0083394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394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 172-ФЗ</w:t>
      </w:r>
    </w:p>
    <w:p w:rsidR="00E4206A" w:rsidRDefault="0083394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C4"/>
    <w:rsid w:val="00290AC4"/>
    <w:rsid w:val="005418C5"/>
    <w:rsid w:val="0083394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39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3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947"/>
    <w:rPr>
      <w:b/>
      <w:bCs/>
    </w:rPr>
  </w:style>
  <w:style w:type="paragraph" w:customStyle="1" w:styleId="s52">
    <w:name w:val="s52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947"/>
    <w:rPr>
      <w:i/>
      <w:iCs/>
    </w:rPr>
  </w:style>
  <w:style w:type="paragraph" w:customStyle="1" w:styleId="s9">
    <w:name w:val="s9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947"/>
    <w:rPr>
      <w:color w:val="0000FF"/>
      <w:u w:val="single"/>
    </w:rPr>
  </w:style>
  <w:style w:type="paragraph" w:customStyle="1" w:styleId="s22">
    <w:name w:val="s22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39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3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947"/>
    <w:rPr>
      <w:b/>
      <w:bCs/>
    </w:rPr>
  </w:style>
  <w:style w:type="paragraph" w:customStyle="1" w:styleId="s52">
    <w:name w:val="s52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947"/>
    <w:rPr>
      <w:i/>
      <w:iCs/>
    </w:rPr>
  </w:style>
  <w:style w:type="paragraph" w:customStyle="1" w:styleId="s9">
    <w:name w:val="s9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947"/>
    <w:rPr>
      <w:color w:val="0000FF"/>
      <w:u w:val="single"/>
    </w:rPr>
  </w:style>
  <w:style w:type="paragraph" w:customStyle="1" w:styleId="s22">
    <w:name w:val="s22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3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7238/" TargetMode="External"/><Relationship Id="rId34" Type="http://schemas.openxmlformats.org/officeDocument/2006/relationships/hyperlink" Target="http://base.garant.ru/12191970/" TargetMode="External"/><Relationship Id="rId42" Type="http://schemas.openxmlformats.org/officeDocument/2006/relationships/hyperlink" Target="http://base.garant.ru/5761627/" TargetMode="External"/><Relationship Id="rId47" Type="http://schemas.openxmlformats.org/officeDocument/2006/relationships/hyperlink" Target="http://base.garant.ru/70211164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2137238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5761627/" TargetMode="External"/><Relationship Id="rId33" Type="http://schemas.openxmlformats.org/officeDocument/2006/relationships/hyperlink" Target="http://base.garant.ru/195958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1976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357231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121919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2191970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5761627/" TargetMode="External"/><Relationship Id="rId40" Type="http://schemas.openxmlformats.org/officeDocument/2006/relationships/hyperlink" Target="http://base.garant.ru/195958/" TargetMode="External"/><Relationship Id="rId45" Type="http://schemas.openxmlformats.org/officeDocument/2006/relationships/hyperlink" Target="http://base.garant.ru/5761627/" TargetMode="External"/><Relationship Id="rId5" Type="http://schemas.openxmlformats.org/officeDocument/2006/relationships/hyperlink" Target="http://base.garant.ru/10164358/1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57743305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12191970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5759354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2174990/" TargetMode="External"/><Relationship Id="rId44" Type="http://schemas.openxmlformats.org/officeDocument/2006/relationships/hyperlink" Target="http://base.garant.ru/121919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70478702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95958/" TargetMode="External"/><Relationship Id="rId43" Type="http://schemas.openxmlformats.org/officeDocument/2006/relationships/hyperlink" Target="http://base.garant.ru/197633/" TargetMode="External"/><Relationship Id="rId48" Type="http://schemas.openxmlformats.org/officeDocument/2006/relationships/hyperlink" Target="http://base.garant.ru/12191921/" TargetMode="External"/><Relationship Id="rId8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2016-10-06T03:58:00Z</dcterms:created>
  <dcterms:modified xsi:type="dcterms:W3CDTF">2016-10-06T03:59:00Z</dcterms:modified>
</cp:coreProperties>
</file>