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Совет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РЕШЕНИЕ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«13» октября 2015 года                                                                                № 283                  город Борзя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внесении изменений в решение Совета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 от 25 июня 2010 года № 209 «Об утверждении Перечня должностных лиц, уполномоченных составлять протоколы об административных правонарушениях» (в редакции решения от 21 ноября 2014 года № 220)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Рассмотрев экспертное заключение Администрации Губернатора Забайкальского края от 01 июля 2015 года № А-11-6635, руководствуясь Федеральным законом № 131-ФЗ «Об общих принципах организации местного самоуправления в РФ» от 06 октября 2003года, Законом Забайкальского края «Об административных правонарушениях» от 02 июля 2009 года № 198-ЗЗК, Законом Забайкальского края «О наделении органов местного самоуправления городских и сельских поселений государственным полномочием по определению перечня должностных лиц</w:t>
      </w:r>
      <w:proofErr w:type="gramEnd"/>
      <w:r>
        <w:rPr>
          <w:rFonts w:ascii="Arial" w:hAnsi="Arial" w:cs="Arial"/>
          <w:color w:val="666666"/>
          <w:sz w:val="18"/>
          <w:szCs w:val="18"/>
        </w:rPr>
        <w:t xml:space="preserve"> органов местного самоуправления, уполномоченных составлять протоколы об административных правонарушениях, предусмотренных Законом Забайкальского края «Об административных правонарушениях» от 04 мая 2010 года № 366-ЗЗК,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Совет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</w:t>
      </w:r>
      <w:r>
        <w:rPr>
          <w:rStyle w:val="apple-converted-space"/>
          <w:rFonts w:ascii="Arial" w:hAnsi="Arial" w:cs="Arial"/>
          <w:color w:val="666666"/>
          <w:sz w:val="18"/>
          <w:szCs w:val="18"/>
        </w:rPr>
        <w:t> </w:t>
      </w:r>
      <w:r>
        <w:rPr>
          <w:rStyle w:val="a4"/>
          <w:rFonts w:ascii="Arial" w:hAnsi="Arial" w:cs="Arial"/>
          <w:color w:val="666666"/>
          <w:sz w:val="18"/>
          <w:szCs w:val="18"/>
        </w:rPr>
        <w:t>решил: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Внести изменения в решение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от 25.06.2010г. № 209 «Об утверждении Перечня должностных лиц, уполномоченных составлять протоколы об административных правонарушениях» (в редакции решения от 21 ноября 2014 года № 220), следующие изменения: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1.1. пункт 2 решения изложить в следующей редакции: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«2. Настоящее решение вступает в силу с момента официального опубликования (обнародования).»;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Внести изменения в Перечень должностных лиц уполномоченных составлять протоколы об административных правонарушениях в городском поселении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исключив: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2.1. из пункта 1 слова «Спиридонов Николай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Африкантович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»;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2.2. из пункта 2 слова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Макушев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Александр Владимирович»;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2.3. из пункта 3 слова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Себаочжай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 Елена Викторовна</w:t>
      </w:r>
      <w:proofErr w:type="gramStart"/>
      <w:r>
        <w:rPr>
          <w:rFonts w:ascii="Arial" w:hAnsi="Arial" w:cs="Arial"/>
          <w:color w:val="666666"/>
          <w:sz w:val="18"/>
          <w:szCs w:val="18"/>
        </w:rPr>
        <w:t>».;</w:t>
      </w:r>
      <w:proofErr w:type="gramEnd"/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2.4. пункт 2 дополнить словами «- начальник отдела жилищно-коммунального хозяйства».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решение вступает в силу с момента официального опубликования (обнародования).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641BA7" w:rsidRDefault="00641BA7" w:rsidP="00641BA7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                                                                              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641BA7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57"/>
    <w:rsid w:val="00212857"/>
    <w:rsid w:val="005418C5"/>
    <w:rsid w:val="00641BA7"/>
    <w:rsid w:val="0097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BA7"/>
    <w:rPr>
      <w:b/>
      <w:bCs/>
    </w:rPr>
  </w:style>
  <w:style w:type="character" w:customStyle="1" w:styleId="apple-converted-space">
    <w:name w:val="apple-converted-space"/>
    <w:basedOn w:val="a0"/>
    <w:rsid w:val="00641B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1B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1BA7"/>
    <w:rPr>
      <w:b/>
      <w:bCs/>
    </w:rPr>
  </w:style>
  <w:style w:type="character" w:customStyle="1" w:styleId="apple-converted-space">
    <w:name w:val="apple-converted-space"/>
    <w:basedOn w:val="a0"/>
    <w:rsid w:val="00641B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3</cp:revision>
  <dcterms:created xsi:type="dcterms:W3CDTF">2016-09-30T04:51:00Z</dcterms:created>
  <dcterms:modified xsi:type="dcterms:W3CDTF">2016-09-30T04:51:00Z</dcterms:modified>
</cp:coreProperties>
</file>