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85FD6">
        <w:rPr>
          <w:szCs w:val="28"/>
        </w:rPr>
        <w:t>11</w:t>
      </w:r>
      <w:bookmarkStart w:id="0" w:name="_GoBack"/>
      <w:bookmarkEnd w:id="0"/>
      <w:r w:rsidRPr="00691662">
        <w:rPr>
          <w:szCs w:val="28"/>
        </w:rPr>
        <w:t xml:space="preserve">» </w:t>
      </w:r>
      <w:r w:rsidR="001228CF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A85FD6">
        <w:rPr>
          <w:szCs w:val="28"/>
        </w:rPr>
        <w:t>675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>ул. Степная, №23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>вания земельных участков от 28.07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ул. Степная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№23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2022-05-24T01:53:00Z</cp:lastPrinted>
  <dcterms:created xsi:type="dcterms:W3CDTF">2022-08-09T23:20:00Z</dcterms:created>
  <dcterms:modified xsi:type="dcterms:W3CDTF">2022-08-11T22:12:00Z</dcterms:modified>
</cp:coreProperties>
</file>