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36" w:rsidRPr="00ED0FCB" w:rsidRDefault="00BE3E36" w:rsidP="00CF1AAE">
      <w:pPr>
        <w:jc w:val="right"/>
        <w:rPr>
          <w:sz w:val="28"/>
          <w:szCs w:val="28"/>
        </w:rPr>
      </w:pPr>
    </w:p>
    <w:p w:rsidR="00B61487" w:rsidRPr="005F328C" w:rsidRDefault="00CF1AAE" w:rsidP="00CF1AAE">
      <w:pPr>
        <w:jc w:val="right"/>
        <w:rPr>
          <w:b/>
          <w:sz w:val="32"/>
          <w:szCs w:val="32"/>
          <w:u w:val="single"/>
        </w:rPr>
      </w:pPr>
      <w:r w:rsidRPr="005F328C">
        <w:rPr>
          <w:b/>
          <w:sz w:val="32"/>
          <w:szCs w:val="32"/>
          <w:u w:val="single"/>
        </w:rPr>
        <w:t xml:space="preserve">Проект </w:t>
      </w:r>
    </w:p>
    <w:p w:rsidR="00B61487" w:rsidRDefault="00CF1AAE" w:rsidP="00CF1AAE">
      <w:pPr>
        <w:jc w:val="right"/>
        <w:rPr>
          <w:sz w:val="28"/>
          <w:szCs w:val="28"/>
        </w:rPr>
      </w:pPr>
      <w:proofErr w:type="gramStart"/>
      <w:r w:rsidRPr="00ED0FCB">
        <w:rPr>
          <w:sz w:val="28"/>
          <w:szCs w:val="28"/>
        </w:rPr>
        <w:t>внесен</w:t>
      </w:r>
      <w:proofErr w:type="gramEnd"/>
      <w:r w:rsidRPr="00ED0FCB">
        <w:rPr>
          <w:sz w:val="28"/>
          <w:szCs w:val="28"/>
        </w:rPr>
        <w:t xml:space="preserve"> </w:t>
      </w:r>
      <w:r w:rsidR="0057047A" w:rsidRPr="00ED0FCB">
        <w:rPr>
          <w:sz w:val="28"/>
          <w:szCs w:val="28"/>
        </w:rPr>
        <w:t xml:space="preserve">председателем Совета </w:t>
      </w:r>
      <w:r w:rsidRPr="00ED0FCB">
        <w:rPr>
          <w:sz w:val="28"/>
          <w:szCs w:val="28"/>
        </w:rPr>
        <w:t xml:space="preserve">городского </w:t>
      </w:r>
    </w:p>
    <w:p w:rsidR="00CF1AAE" w:rsidRPr="00ED0FCB" w:rsidRDefault="00CF1AAE" w:rsidP="00CF1AAE">
      <w:pPr>
        <w:jc w:val="right"/>
        <w:rPr>
          <w:sz w:val="28"/>
          <w:szCs w:val="28"/>
        </w:rPr>
      </w:pPr>
      <w:r w:rsidRPr="00ED0FCB">
        <w:rPr>
          <w:sz w:val="28"/>
          <w:szCs w:val="28"/>
        </w:rPr>
        <w:t xml:space="preserve">поселения «Борзинское» </w:t>
      </w:r>
      <w:proofErr w:type="spellStart"/>
      <w:r w:rsidR="0057047A" w:rsidRPr="00ED0FCB">
        <w:rPr>
          <w:sz w:val="28"/>
          <w:szCs w:val="28"/>
        </w:rPr>
        <w:t>Нехамкиным</w:t>
      </w:r>
      <w:proofErr w:type="spellEnd"/>
      <w:r w:rsidR="0057047A" w:rsidRPr="00ED0FCB">
        <w:rPr>
          <w:sz w:val="28"/>
          <w:szCs w:val="28"/>
        </w:rPr>
        <w:t xml:space="preserve"> В.Я.</w:t>
      </w:r>
      <w:r w:rsidRPr="00ED0FCB">
        <w:rPr>
          <w:sz w:val="28"/>
          <w:szCs w:val="28"/>
        </w:rPr>
        <w:t xml:space="preserve">        </w:t>
      </w:r>
    </w:p>
    <w:p w:rsidR="00835B19" w:rsidRPr="00ED0FCB" w:rsidRDefault="00835B19" w:rsidP="00835B19">
      <w:pPr>
        <w:jc w:val="right"/>
        <w:rPr>
          <w:sz w:val="28"/>
          <w:szCs w:val="28"/>
        </w:rPr>
      </w:pPr>
      <w:r w:rsidRPr="00ED0FCB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156210</wp:posOffset>
            </wp:positionV>
            <wp:extent cx="718185" cy="781050"/>
            <wp:effectExtent l="19050" t="0" r="571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B19" w:rsidRPr="00ED0FCB" w:rsidRDefault="00835B19" w:rsidP="00835B19">
      <w:pPr>
        <w:jc w:val="right"/>
        <w:rPr>
          <w:sz w:val="28"/>
          <w:szCs w:val="28"/>
        </w:rPr>
      </w:pPr>
    </w:p>
    <w:p w:rsidR="00835B19" w:rsidRPr="00ED0FCB" w:rsidRDefault="00835B19" w:rsidP="00835B19">
      <w:pPr>
        <w:pStyle w:val="5"/>
        <w:ind w:firstLine="0"/>
        <w:rPr>
          <w:b w:val="0"/>
          <w:szCs w:val="28"/>
        </w:rPr>
      </w:pPr>
    </w:p>
    <w:p w:rsidR="00835B19" w:rsidRPr="00ED0FCB" w:rsidRDefault="00835B19" w:rsidP="00835B19">
      <w:pPr>
        <w:pStyle w:val="5"/>
        <w:ind w:firstLine="0"/>
        <w:jc w:val="center"/>
        <w:rPr>
          <w:szCs w:val="28"/>
        </w:rPr>
      </w:pPr>
    </w:p>
    <w:p w:rsidR="00835B19" w:rsidRPr="00ED0FCB" w:rsidRDefault="00835B19" w:rsidP="00835B19">
      <w:pPr>
        <w:rPr>
          <w:sz w:val="28"/>
          <w:szCs w:val="28"/>
        </w:rPr>
      </w:pPr>
    </w:p>
    <w:p w:rsidR="00835B19" w:rsidRPr="00ED0FCB" w:rsidRDefault="00835B19" w:rsidP="00835B19">
      <w:pPr>
        <w:pStyle w:val="5"/>
        <w:ind w:firstLine="0"/>
        <w:jc w:val="center"/>
        <w:rPr>
          <w:szCs w:val="28"/>
        </w:rPr>
      </w:pPr>
      <w:r w:rsidRPr="00ED0FCB">
        <w:rPr>
          <w:szCs w:val="28"/>
        </w:rPr>
        <w:t>Совет городского поселения «Борзинское»</w:t>
      </w:r>
    </w:p>
    <w:p w:rsidR="00835B19" w:rsidRPr="00ED0FCB" w:rsidRDefault="00835B19" w:rsidP="00835B19">
      <w:pPr>
        <w:rPr>
          <w:sz w:val="28"/>
          <w:szCs w:val="28"/>
        </w:rPr>
      </w:pPr>
    </w:p>
    <w:p w:rsidR="00835B19" w:rsidRPr="00ED0FCB" w:rsidRDefault="00835B19" w:rsidP="00835B19">
      <w:pPr>
        <w:jc w:val="center"/>
        <w:outlineLvl w:val="0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>РЕШЕНИЕ</w:t>
      </w:r>
    </w:p>
    <w:p w:rsidR="00835B19" w:rsidRPr="00ED0FCB" w:rsidRDefault="00835B19" w:rsidP="00835B19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>«     » ________  2016 г.</w:t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</w:r>
      <w:r w:rsidRPr="00ED0FCB">
        <w:rPr>
          <w:sz w:val="28"/>
          <w:szCs w:val="28"/>
        </w:rPr>
        <w:tab/>
        <w:t xml:space="preserve">                             №  ___</w:t>
      </w:r>
    </w:p>
    <w:p w:rsidR="00835B19" w:rsidRPr="00ED0FCB" w:rsidRDefault="00835B19" w:rsidP="00835B19">
      <w:pPr>
        <w:jc w:val="center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>город Борзя</w:t>
      </w:r>
    </w:p>
    <w:p w:rsidR="00835B19" w:rsidRPr="00ED0FCB" w:rsidRDefault="00835B19" w:rsidP="00835B19">
      <w:pPr>
        <w:jc w:val="center"/>
        <w:rPr>
          <w:sz w:val="28"/>
          <w:szCs w:val="28"/>
        </w:rPr>
      </w:pPr>
    </w:p>
    <w:p w:rsidR="00835B19" w:rsidRPr="00ED0FCB" w:rsidRDefault="00835B19" w:rsidP="00835B19">
      <w:pPr>
        <w:shd w:val="clear" w:color="auto" w:fill="FFFFFF"/>
        <w:jc w:val="center"/>
        <w:rPr>
          <w:b/>
          <w:sz w:val="28"/>
          <w:szCs w:val="28"/>
        </w:rPr>
      </w:pPr>
      <w:r w:rsidRPr="00ED0FCB">
        <w:rPr>
          <w:b/>
          <w:sz w:val="28"/>
          <w:szCs w:val="28"/>
        </w:rPr>
        <w:t xml:space="preserve">О внесении изменений и дополнений </w:t>
      </w:r>
      <w:r w:rsidR="00B825BD">
        <w:rPr>
          <w:b/>
          <w:sz w:val="28"/>
          <w:szCs w:val="28"/>
        </w:rPr>
        <w:t xml:space="preserve"> </w:t>
      </w:r>
      <w:r w:rsidRPr="00ED0FCB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835B19" w:rsidRPr="00ED0FCB" w:rsidRDefault="00835B19" w:rsidP="00835B19">
      <w:pPr>
        <w:shd w:val="clear" w:color="auto" w:fill="FFFFFF"/>
        <w:jc w:val="center"/>
        <w:rPr>
          <w:b/>
          <w:sz w:val="28"/>
          <w:szCs w:val="28"/>
        </w:rPr>
      </w:pPr>
    </w:p>
    <w:p w:rsidR="00835B19" w:rsidRPr="00ED0FCB" w:rsidRDefault="00835B19" w:rsidP="00835B19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ED0FCB">
        <w:rPr>
          <w:sz w:val="28"/>
          <w:szCs w:val="28"/>
        </w:rPr>
        <w:t>В целях приведения положений Устава городского поселения «Борзинское» муниципального района «Борзинский район» в соответствие с нормами действующего законодательства Российской Федерации, руководствуясь ч.10 ст. 35, ст. 44 Федерального закона «Об общих принципах организации местного самоуправления в Российской Федерации» от 06 октября 2003 года № 131-ФЗ (с последующими изменениями и дополнениями),</w:t>
      </w:r>
      <w:r w:rsidR="0089409C">
        <w:rPr>
          <w:sz w:val="28"/>
          <w:szCs w:val="28"/>
        </w:rPr>
        <w:t xml:space="preserve"> </w:t>
      </w:r>
      <w:r w:rsidRPr="00ED0FCB">
        <w:rPr>
          <w:sz w:val="28"/>
          <w:szCs w:val="28"/>
        </w:rPr>
        <w:t>Уставом городского поселения «Борзинское», принятого решением Совета городского поселения № 194 от</w:t>
      </w:r>
      <w:proofErr w:type="gramEnd"/>
      <w:r w:rsidRPr="00ED0FCB">
        <w:rPr>
          <w:sz w:val="28"/>
          <w:szCs w:val="28"/>
        </w:rPr>
        <w:t xml:space="preserve"> 28 августа 2014 года, Совет городского поселения «Борзинское» </w:t>
      </w:r>
      <w:r w:rsidRPr="00ED0FCB">
        <w:rPr>
          <w:b/>
          <w:sz w:val="28"/>
          <w:szCs w:val="28"/>
        </w:rPr>
        <w:t>решил:</w:t>
      </w:r>
    </w:p>
    <w:p w:rsidR="00835B19" w:rsidRPr="00ED0FCB" w:rsidRDefault="00835B19" w:rsidP="00835B19">
      <w:pPr>
        <w:ind w:firstLine="708"/>
        <w:jc w:val="both"/>
        <w:rPr>
          <w:sz w:val="28"/>
          <w:szCs w:val="28"/>
        </w:rPr>
      </w:pPr>
    </w:p>
    <w:p w:rsidR="00835B19" w:rsidRPr="00ED0FCB" w:rsidRDefault="00835B19" w:rsidP="00835B19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 Внести в Устав городского поселения «Борзинское» муниципального района «Борзинский район» следующие изменения и дополнения:</w:t>
      </w:r>
    </w:p>
    <w:p w:rsidR="00835B19" w:rsidRPr="00ED0FCB" w:rsidRDefault="00835B19" w:rsidP="00835B19">
      <w:pPr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1.1. Часть 1 статьи 9 Устава дополнить пунктом 14 следующего содержания:</w:t>
      </w:r>
    </w:p>
    <w:p w:rsidR="009B773C" w:rsidRPr="00ED0FCB" w:rsidRDefault="009B773C" w:rsidP="009B773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ED0FCB">
        <w:rPr>
          <w:color w:val="22272F"/>
          <w:sz w:val="28"/>
          <w:szCs w:val="28"/>
          <w:shd w:val="clear" w:color="auto" w:fill="FFFFFF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D0FCB">
        <w:rPr>
          <w:color w:val="22272F"/>
          <w:sz w:val="28"/>
          <w:szCs w:val="28"/>
          <w:shd w:val="clear" w:color="auto" w:fill="FFFFFF"/>
        </w:rPr>
        <w:t>.»</w:t>
      </w:r>
      <w:proofErr w:type="gramEnd"/>
      <w:r w:rsidRPr="00ED0FCB">
        <w:rPr>
          <w:color w:val="22272F"/>
          <w:sz w:val="28"/>
          <w:szCs w:val="28"/>
          <w:shd w:val="clear" w:color="auto" w:fill="FFFFFF"/>
        </w:rPr>
        <w:t>.</w:t>
      </w:r>
    </w:p>
    <w:p w:rsidR="009B773C" w:rsidRPr="00ED0FCB" w:rsidRDefault="009B773C" w:rsidP="009B773C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ED0FCB">
        <w:rPr>
          <w:color w:val="22272F"/>
          <w:sz w:val="28"/>
          <w:szCs w:val="28"/>
          <w:shd w:val="clear" w:color="auto" w:fill="FFFFFF"/>
        </w:rPr>
        <w:t xml:space="preserve">  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 xml:space="preserve">1.2. Части 3, 4 статьи 14 изложить в следующей редакции: 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 xml:space="preserve">«3. Муниципальные выборы депутатов Совета городского поселения «Борзинское» проводятся по мажоритарной избирательной системе по пяти </w:t>
      </w:r>
      <w:proofErr w:type="spellStart"/>
      <w:r w:rsidRPr="00ED0FCB">
        <w:rPr>
          <w:sz w:val="28"/>
          <w:szCs w:val="28"/>
        </w:rPr>
        <w:t>трехмандатным</w:t>
      </w:r>
      <w:proofErr w:type="spellEnd"/>
      <w:r w:rsidRPr="00ED0FCB">
        <w:rPr>
          <w:sz w:val="28"/>
          <w:szCs w:val="28"/>
        </w:rPr>
        <w:t xml:space="preserve"> избирательным округам. 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4. Муниципальные выборы главы городского поселения «Борзинское» проводятся на основе мажоритарной избирательной системы относительного большинства по единому избирательному округу</w:t>
      </w:r>
      <w:proofErr w:type="gramStart"/>
      <w:r w:rsidRPr="00ED0FCB">
        <w:rPr>
          <w:sz w:val="28"/>
          <w:szCs w:val="28"/>
        </w:rPr>
        <w:t xml:space="preserve">.». </w:t>
      </w:r>
      <w:proofErr w:type="gramEnd"/>
    </w:p>
    <w:p w:rsidR="009B773C" w:rsidRPr="00ED0FCB" w:rsidRDefault="009B773C" w:rsidP="009B773C">
      <w:pPr>
        <w:ind w:left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9"/>
        <w:jc w:val="both"/>
        <w:rPr>
          <w:sz w:val="28"/>
          <w:szCs w:val="28"/>
        </w:rPr>
      </w:pPr>
      <w:r w:rsidRPr="00ED0FCB">
        <w:rPr>
          <w:sz w:val="28"/>
          <w:szCs w:val="28"/>
        </w:rPr>
        <w:lastRenderedPageBreak/>
        <w:t>1.3. в абзаце 1 части 1 статьи 25 слова «20 депутатов» заменить на «15 депутатов» далее по тексту;</w:t>
      </w:r>
    </w:p>
    <w:p w:rsidR="009B773C" w:rsidRPr="00ED0FCB" w:rsidRDefault="009B773C" w:rsidP="009B773C">
      <w:pPr>
        <w:ind w:firstLine="709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9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1.4. статью 34 Устава дополнить частью 6 следующего содержания:</w:t>
      </w:r>
    </w:p>
    <w:p w:rsidR="009B773C" w:rsidRPr="00ED0FCB" w:rsidRDefault="009B773C" w:rsidP="009B773C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ab/>
        <w:t xml:space="preserve">«6. </w:t>
      </w:r>
      <w:proofErr w:type="gramStart"/>
      <w:r w:rsidRPr="00ED0FCB">
        <w:rPr>
          <w:sz w:val="28"/>
          <w:szCs w:val="28"/>
        </w:rPr>
        <w:t>Муниципальные нормативные правовые акты городского поселения «Борзинское»,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городского поселения «Борзинское» в порядке, установленном муниципальными нормативными правовыми актами городского поселения «Борзинское» в соответствии с законом Забайкальского края.»;</w:t>
      </w:r>
      <w:proofErr w:type="gramEnd"/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567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1.5. в абзаце 1 пункта 8 статьи 38 слова «</w:t>
      </w:r>
      <w:r w:rsidRPr="00ED0FCB">
        <w:rPr>
          <w:sz w:val="28"/>
          <w:szCs w:val="28"/>
          <w:lang w:val="en-US"/>
        </w:rPr>
        <w:t>www</w:t>
      </w:r>
      <w:r w:rsidRPr="00ED0FCB">
        <w:rPr>
          <w:sz w:val="28"/>
          <w:szCs w:val="28"/>
        </w:rPr>
        <w:t xml:space="preserve">. </w:t>
      </w:r>
      <w:proofErr w:type="spellStart"/>
      <w:r w:rsidRPr="00ED0FCB">
        <w:rPr>
          <w:sz w:val="28"/>
          <w:szCs w:val="28"/>
          <w:lang w:val="en-US"/>
        </w:rPr>
        <w:t>gorod</w:t>
      </w:r>
      <w:proofErr w:type="spellEnd"/>
      <w:r w:rsidRPr="00ED0FCB">
        <w:rPr>
          <w:sz w:val="28"/>
          <w:szCs w:val="28"/>
        </w:rPr>
        <w:t>.</w:t>
      </w:r>
      <w:proofErr w:type="spellStart"/>
      <w:r w:rsidRPr="00ED0FCB">
        <w:rPr>
          <w:sz w:val="28"/>
          <w:szCs w:val="28"/>
          <w:lang w:val="en-US"/>
        </w:rPr>
        <w:t>borzya</w:t>
      </w:r>
      <w:proofErr w:type="spellEnd"/>
      <w:r w:rsidRPr="00ED0FCB">
        <w:rPr>
          <w:sz w:val="28"/>
          <w:szCs w:val="28"/>
        </w:rPr>
        <w:t>.</w:t>
      </w:r>
      <w:proofErr w:type="spellStart"/>
      <w:r w:rsidRPr="00ED0FCB">
        <w:rPr>
          <w:sz w:val="28"/>
          <w:szCs w:val="28"/>
          <w:lang w:val="en-US"/>
        </w:rPr>
        <w:t>ru</w:t>
      </w:r>
      <w:proofErr w:type="spellEnd"/>
      <w:r w:rsidRPr="00ED0FCB">
        <w:rPr>
          <w:sz w:val="28"/>
          <w:szCs w:val="28"/>
        </w:rPr>
        <w:t>» заменить на слова «</w:t>
      </w:r>
      <w:r w:rsidRPr="00ED0FCB">
        <w:rPr>
          <w:sz w:val="28"/>
          <w:szCs w:val="28"/>
          <w:lang w:val="en-US"/>
        </w:rPr>
        <w:t>www</w:t>
      </w:r>
      <w:r w:rsidRPr="00ED0FCB">
        <w:rPr>
          <w:sz w:val="28"/>
          <w:szCs w:val="28"/>
        </w:rPr>
        <w:t>.</w:t>
      </w:r>
      <w:proofErr w:type="spellStart"/>
      <w:r w:rsidRPr="00ED0FCB">
        <w:rPr>
          <w:sz w:val="28"/>
          <w:szCs w:val="28"/>
        </w:rPr>
        <w:t>борзя-адм</w:t>
      </w:r>
      <w:proofErr w:type="gramStart"/>
      <w:r w:rsidRPr="00ED0FCB">
        <w:rPr>
          <w:sz w:val="28"/>
          <w:szCs w:val="28"/>
        </w:rPr>
        <w:t>.р</w:t>
      </w:r>
      <w:proofErr w:type="gramEnd"/>
      <w:r w:rsidRPr="00ED0FCB">
        <w:rPr>
          <w:sz w:val="28"/>
          <w:szCs w:val="28"/>
        </w:rPr>
        <w:t>ф</w:t>
      </w:r>
      <w:proofErr w:type="spellEnd"/>
      <w:r w:rsidRPr="00ED0FCB">
        <w:rPr>
          <w:sz w:val="28"/>
          <w:szCs w:val="28"/>
        </w:rPr>
        <w:t>»;</w:t>
      </w: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1.6. статью 37 Устава дополнить частью 3 следующего содержания:</w:t>
      </w:r>
    </w:p>
    <w:p w:rsidR="009B773C" w:rsidRPr="00ED0FCB" w:rsidRDefault="009B773C" w:rsidP="009B773C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ab/>
        <w:t xml:space="preserve">«3. </w:t>
      </w:r>
      <w:proofErr w:type="gramStart"/>
      <w:r w:rsidRPr="00ED0FCB">
        <w:rPr>
          <w:sz w:val="28"/>
          <w:szCs w:val="28"/>
        </w:rPr>
        <w:t>Проекты муниципальных нормативных правовых актов городского поселения «Борзинское»,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городского поселения «Борзинское» в порядке, установленном муниципальными нормативными правовыми актами городского поселения «Борзинское» в соответствии с законом Забайкальского края, за исключением:</w:t>
      </w:r>
      <w:proofErr w:type="gramEnd"/>
    </w:p>
    <w:p w:rsidR="009B773C" w:rsidRPr="00ED0FCB" w:rsidRDefault="009B773C" w:rsidP="009B773C">
      <w:pPr>
        <w:jc w:val="both"/>
        <w:rPr>
          <w:sz w:val="28"/>
          <w:szCs w:val="28"/>
        </w:rPr>
      </w:pPr>
      <w:bookmarkStart w:id="0" w:name="sub_46041"/>
      <w:r w:rsidRPr="00ED0FCB">
        <w:rPr>
          <w:sz w:val="28"/>
          <w:szCs w:val="28"/>
        </w:rPr>
        <w:tab/>
        <w:t>1) проектов нормативных правовых актов Совета городского поселения «Борзинское», устанавливающих, изменяющих, приостанавливающих, отменяющих местные налоги и сборы;</w:t>
      </w:r>
    </w:p>
    <w:p w:rsidR="009B773C" w:rsidRPr="00ED0FCB" w:rsidRDefault="009B773C" w:rsidP="009B773C">
      <w:pPr>
        <w:jc w:val="both"/>
        <w:rPr>
          <w:sz w:val="28"/>
          <w:szCs w:val="28"/>
        </w:rPr>
      </w:pPr>
      <w:bookmarkStart w:id="1" w:name="sub_46042"/>
      <w:bookmarkEnd w:id="0"/>
      <w:r w:rsidRPr="00ED0FCB">
        <w:rPr>
          <w:sz w:val="28"/>
          <w:szCs w:val="28"/>
        </w:rPr>
        <w:tab/>
        <w:t>2) проектов нормативных правовых актов Совета городского поселения «Борзинское», регулирующих бюджетные правоотношения.</w:t>
      </w:r>
    </w:p>
    <w:bookmarkEnd w:id="1"/>
    <w:p w:rsidR="009B773C" w:rsidRPr="00ED0FCB" w:rsidRDefault="009B773C" w:rsidP="009B773C">
      <w:pPr>
        <w:jc w:val="both"/>
        <w:rPr>
          <w:sz w:val="28"/>
          <w:szCs w:val="28"/>
        </w:rPr>
      </w:pPr>
      <w:r w:rsidRPr="00ED0FCB">
        <w:rPr>
          <w:sz w:val="28"/>
          <w:szCs w:val="28"/>
        </w:rPr>
        <w:tab/>
        <w:t>Оценка регулирующего воздействия проектов муниципальных нормативных правовых актов городского поселения «Борзинское»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ED0FCB">
        <w:rPr>
          <w:sz w:val="28"/>
          <w:szCs w:val="28"/>
        </w:rPr>
        <w:t>.»;</w:t>
      </w:r>
      <w:proofErr w:type="gramEnd"/>
    </w:p>
    <w:p w:rsidR="009B773C" w:rsidRPr="00ED0FCB" w:rsidRDefault="009B773C" w:rsidP="009B773C">
      <w:pPr>
        <w:ind w:firstLine="708"/>
        <w:jc w:val="both"/>
        <w:rPr>
          <w:sz w:val="28"/>
          <w:szCs w:val="28"/>
        </w:rPr>
      </w:pPr>
    </w:p>
    <w:p w:rsidR="009B773C" w:rsidRPr="00ED0FCB" w:rsidRDefault="009B773C" w:rsidP="009B773C">
      <w:pPr>
        <w:ind w:firstLine="567"/>
        <w:rPr>
          <w:sz w:val="28"/>
          <w:szCs w:val="28"/>
        </w:rPr>
      </w:pPr>
      <w:r w:rsidRPr="00ED0FCB">
        <w:rPr>
          <w:sz w:val="28"/>
          <w:szCs w:val="28"/>
        </w:rPr>
        <w:t>1.7. абзац 1 части 1 статьи 45 изложить в новой редакции:</w:t>
      </w:r>
    </w:p>
    <w:p w:rsidR="009B773C" w:rsidRPr="00ED0FCB" w:rsidRDefault="009B773C" w:rsidP="009B773C">
      <w:pPr>
        <w:ind w:firstLine="567"/>
        <w:jc w:val="both"/>
        <w:rPr>
          <w:sz w:val="28"/>
          <w:szCs w:val="28"/>
        </w:rPr>
      </w:pPr>
      <w:r w:rsidRPr="00ED0FCB">
        <w:rPr>
          <w:sz w:val="28"/>
          <w:szCs w:val="28"/>
        </w:rPr>
        <w:t xml:space="preserve">«1. </w:t>
      </w:r>
      <w:proofErr w:type="gramStart"/>
      <w:r w:rsidRPr="00ED0FCB">
        <w:rPr>
          <w:sz w:val="28"/>
          <w:szCs w:val="28"/>
        </w:rPr>
        <w:t xml:space="preserve">Проект местного бюджета составляется на основе положений послания Президента РФ Федеральному Собранию РФ, определяющих бюджетную политику (требования к бюджетной политике) в РФ; основных </w:t>
      </w:r>
      <w:r w:rsidRPr="00ED0FCB">
        <w:rPr>
          <w:sz w:val="28"/>
          <w:szCs w:val="28"/>
        </w:rPr>
        <w:lastRenderedPageBreak/>
        <w:t xml:space="preserve">направлениях бюджетной политики и основных направлениях налоговой политики; основных направлениях </w:t>
      </w:r>
      <w:proofErr w:type="spellStart"/>
      <w:r w:rsidRPr="00ED0FCB">
        <w:rPr>
          <w:sz w:val="28"/>
          <w:szCs w:val="28"/>
        </w:rPr>
        <w:t>таможенно-тарифной</w:t>
      </w:r>
      <w:proofErr w:type="spellEnd"/>
      <w:r w:rsidRPr="00ED0FCB">
        <w:rPr>
          <w:sz w:val="28"/>
          <w:szCs w:val="28"/>
        </w:rPr>
        <w:t xml:space="preserve"> политики РФ;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</w:t>
      </w:r>
      <w:proofErr w:type="gramEnd"/>
      <w:r w:rsidRPr="00ED0FCB">
        <w:rPr>
          <w:sz w:val="28"/>
          <w:szCs w:val="28"/>
        </w:rPr>
        <w:t xml:space="preserve"> муниципальных </w:t>
      </w:r>
      <w:proofErr w:type="gramStart"/>
      <w:r w:rsidRPr="00ED0FCB">
        <w:rPr>
          <w:sz w:val="28"/>
          <w:szCs w:val="28"/>
        </w:rPr>
        <w:t>программах</w:t>
      </w:r>
      <w:proofErr w:type="gramEnd"/>
      <w:r w:rsidRPr="00ED0FCB">
        <w:rPr>
          <w:sz w:val="28"/>
          <w:szCs w:val="28"/>
        </w:rPr>
        <w:t xml:space="preserve"> (проектах муниципальных программ), проектах изменений указанных программ.»;</w:t>
      </w:r>
    </w:p>
    <w:p w:rsidR="009B773C" w:rsidRPr="00ED0FCB" w:rsidRDefault="009B773C" w:rsidP="009B773C">
      <w:pPr>
        <w:ind w:left="708"/>
        <w:jc w:val="both"/>
        <w:rPr>
          <w:sz w:val="28"/>
          <w:szCs w:val="28"/>
        </w:rPr>
      </w:pPr>
    </w:p>
    <w:p w:rsidR="009B773C" w:rsidRPr="00ED0FCB" w:rsidRDefault="009B773C" w:rsidP="009B773C">
      <w:pPr>
        <w:shd w:val="clear" w:color="auto" w:fill="FFFFFF"/>
        <w:tabs>
          <w:tab w:val="left" w:pos="2460"/>
        </w:tabs>
        <w:suppressAutoHyphens/>
        <w:ind w:firstLine="709"/>
        <w:jc w:val="both"/>
        <w:rPr>
          <w:sz w:val="28"/>
          <w:szCs w:val="28"/>
        </w:rPr>
      </w:pPr>
      <w:r w:rsidRPr="00ED0FCB">
        <w:rPr>
          <w:sz w:val="28"/>
          <w:szCs w:val="28"/>
        </w:rPr>
        <w:t>1.8. пункт 2 части 3 статьи 49 изложить в следующей редакции:</w:t>
      </w:r>
    </w:p>
    <w:p w:rsidR="009B773C" w:rsidRPr="00ED0FCB" w:rsidRDefault="009B773C" w:rsidP="009B773C">
      <w:pPr>
        <w:shd w:val="clear" w:color="auto" w:fill="FFFFFF"/>
        <w:tabs>
          <w:tab w:val="left" w:pos="246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D0FCB">
        <w:rPr>
          <w:sz w:val="28"/>
          <w:szCs w:val="28"/>
        </w:rPr>
        <w:t>«2) совершения главой городского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ED0FCB">
        <w:rPr>
          <w:sz w:val="28"/>
          <w:szCs w:val="28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городского поселения не принял в пределах своих полномочий мер по исполнению решения суда</w:t>
      </w:r>
      <w:proofErr w:type="gramStart"/>
      <w:r w:rsidRPr="00ED0FCB">
        <w:rPr>
          <w:sz w:val="28"/>
          <w:szCs w:val="28"/>
        </w:rPr>
        <w:t>.».</w:t>
      </w:r>
      <w:proofErr w:type="gramEnd"/>
    </w:p>
    <w:p w:rsidR="00835B19" w:rsidRPr="00ED0FCB" w:rsidRDefault="00835B19" w:rsidP="00835B19">
      <w:pPr>
        <w:ind w:left="708"/>
        <w:jc w:val="both"/>
        <w:rPr>
          <w:sz w:val="28"/>
          <w:szCs w:val="28"/>
        </w:rPr>
      </w:pPr>
    </w:p>
    <w:p w:rsidR="00835B19" w:rsidRPr="00ED0FCB" w:rsidRDefault="00835B19" w:rsidP="00835B19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D0FCB">
        <w:rPr>
          <w:rFonts w:ascii="Times New Roman CYR" w:hAnsi="Times New Roman CYR" w:cs="Times New Roman CYR"/>
          <w:sz w:val="28"/>
          <w:szCs w:val="28"/>
        </w:rPr>
        <w:t>2. Н</w:t>
      </w:r>
      <w:r w:rsidRPr="00ED0FCB">
        <w:rPr>
          <w:sz w:val="28"/>
          <w:szCs w:val="28"/>
        </w:rPr>
        <w:t xml:space="preserve">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</w:t>
      </w:r>
      <w:r w:rsidRPr="00ED0FCB">
        <w:rPr>
          <w:rFonts w:ascii="Times New Roman CYR" w:hAnsi="Times New Roman CYR" w:cs="Times New Roman CYR"/>
          <w:sz w:val="28"/>
          <w:szCs w:val="28"/>
        </w:rPr>
        <w:t>в Управление Министерства юстиции Российской Федерации по Забайкальскому краю.</w:t>
      </w:r>
    </w:p>
    <w:p w:rsidR="00835B19" w:rsidRPr="00ED0FCB" w:rsidRDefault="00835B19" w:rsidP="00835B19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5B19" w:rsidRPr="00ED0FCB" w:rsidRDefault="00835B19" w:rsidP="00835B19">
      <w:pPr>
        <w:widowControl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D0FCB">
        <w:rPr>
          <w:rFonts w:ascii="Times New Roman CYR" w:hAnsi="Times New Roman CYR" w:cs="Times New Roman CYR"/>
          <w:sz w:val="28"/>
          <w:szCs w:val="28"/>
        </w:rPr>
        <w:t xml:space="preserve">3. После государственной регистрации настоящее решение о внесении изменений и дополнений в Устав </w:t>
      </w:r>
      <w:r w:rsidRPr="00ED0FCB">
        <w:rPr>
          <w:sz w:val="28"/>
          <w:szCs w:val="28"/>
        </w:rPr>
        <w:t xml:space="preserve">городского поселения «Борзинское» муниципального района «Борзинский район» Забайкальского края </w:t>
      </w:r>
      <w:r w:rsidRPr="00ED0FCB">
        <w:rPr>
          <w:rFonts w:ascii="Times New Roman CYR" w:hAnsi="Times New Roman CYR" w:cs="Times New Roman CYR"/>
          <w:sz w:val="28"/>
          <w:szCs w:val="28"/>
        </w:rPr>
        <w:t>официально опубликовать (обнародовать).</w:t>
      </w:r>
    </w:p>
    <w:p w:rsidR="00835B19" w:rsidRPr="00ED0FCB" w:rsidRDefault="00835B19" w:rsidP="00835B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5B19" w:rsidRPr="00ED0FCB" w:rsidRDefault="00835B19" w:rsidP="00835B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5B19" w:rsidRPr="00ED0FCB" w:rsidRDefault="00835B19" w:rsidP="00835B1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0FCB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C679D3" w:rsidRDefault="00835B19" w:rsidP="00BB48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0FCB">
        <w:rPr>
          <w:rFonts w:ascii="Times New Roman" w:hAnsi="Times New Roman"/>
          <w:sz w:val="28"/>
          <w:szCs w:val="28"/>
        </w:rPr>
        <w:t>«Борзинское»</w:t>
      </w:r>
      <w:r w:rsidRPr="00ED0FCB">
        <w:rPr>
          <w:rFonts w:ascii="Times New Roman" w:hAnsi="Times New Roman"/>
          <w:sz w:val="28"/>
          <w:szCs w:val="28"/>
        </w:rPr>
        <w:tab/>
        <w:t xml:space="preserve">             </w:t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</w:r>
      <w:r w:rsidRPr="00ED0FCB">
        <w:rPr>
          <w:rFonts w:ascii="Times New Roman" w:hAnsi="Times New Roman"/>
          <w:sz w:val="28"/>
          <w:szCs w:val="28"/>
        </w:rPr>
        <w:tab/>
        <w:t>Н.Н.Яковлев</w:t>
      </w:r>
    </w:p>
    <w:p w:rsidR="00C679D3" w:rsidRDefault="00C679D3" w:rsidP="00A5635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C679D3" w:rsidSect="0057649D">
      <w:headerReference w:type="default" r:id="rId9"/>
      <w:footerReference w:type="default" r:id="rId10"/>
      <w:pgSz w:w="11906" w:h="16838"/>
      <w:pgMar w:top="851" w:right="567" w:bottom="1276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BC" w:rsidRDefault="006E23BC">
      <w:r>
        <w:separator/>
      </w:r>
    </w:p>
  </w:endnote>
  <w:endnote w:type="continuationSeparator" w:id="1">
    <w:p w:rsidR="006E23BC" w:rsidRDefault="006E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BC" w:rsidRDefault="006E23BC">
      <w:r>
        <w:separator/>
      </w:r>
    </w:p>
  </w:footnote>
  <w:footnote w:type="continuationSeparator" w:id="1">
    <w:p w:rsidR="006E23BC" w:rsidRDefault="006E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ED0E93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328C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C5E"/>
    <w:rsid w:val="0004794D"/>
    <w:rsid w:val="00052763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E3C9D"/>
    <w:rsid w:val="000E4EE3"/>
    <w:rsid w:val="000F7330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6960"/>
    <w:rsid w:val="001C7F83"/>
    <w:rsid w:val="001D2ADD"/>
    <w:rsid w:val="001F5D56"/>
    <w:rsid w:val="001F5DEA"/>
    <w:rsid w:val="001F7168"/>
    <w:rsid w:val="00200ACD"/>
    <w:rsid w:val="002058B4"/>
    <w:rsid w:val="00212DE4"/>
    <w:rsid w:val="00227FDE"/>
    <w:rsid w:val="002366E9"/>
    <w:rsid w:val="002502AB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607D9"/>
    <w:rsid w:val="00361243"/>
    <w:rsid w:val="00362121"/>
    <w:rsid w:val="003658C1"/>
    <w:rsid w:val="0038126E"/>
    <w:rsid w:val="00384D9C"/>
    <w:rsid w:val="0039179F"/>
    <w:rsid w:val="003B1FF7"/>
    <w:rsid w:val="003B682D"/>
    <w:rsid w:val="003C1823"/>
    <w:rsid w:val="003C5AE2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328C"/>
    <w:rsid w:val="005F5467"/>
    <w:rsid w:val="006002D6"/>
    <w:rsid w:val="00603229"/>
    <w:rsid w:val="00612565"/>
    <w:rsid w:val="00622D10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3A2F"/>
    <w:rsid w:val="007A5B86"/>
    <w:rsid w:val="007C4A40"/>
    <w:rsid w:val="007C6F85"/>
    <w:rsid w:val="007D23A0"/>
    <w:rsid w:val="007F0E6B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50C1A"/>
    <w:rsid w:val="00851FE8"/>
    <w:rsid w:val="00866A2A"/>
    <w:rsid w:val="008800F8"/>
    <w:rsid w:val="008815B4"/>
    <w:rsid w:val="0088399A"/>
    <w:rsid w:val="008920AF"/>
    <w:rsid w:val="008930C6"/>
    <w:rsid w:val="0089409C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31447"/>
    <w:rsid w:val="00934959"/>
    <w:rsid w:val="0094456F"/>
    <w:rsid w:val="0094762E"/>
    <w:rsid w:val="009476E8"/>
    <w:rsid w:val="00953199"/>
    <w:rsid w:val="009556B1"/>
    <w:rsid w:val="0095583A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635D"/>
    <w:rsid w:val="00A576A1"/>
    <w:rsid w:val="00A57AD4"/>
    <w:rsid w:val="00A6188A"/>
    <w:rsid w:val="00A70DC7"/>
    <w:rsid w:val="00A71E26"/>
    <w:rsid w:val="00A769CF"/>
    <w:rsid w:val="00A83D63"/>
    <w:rsid w:val="00A8740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61487"/>
    <w:rsid w:val="00B825BD"/>
    <w:rsid w:val="00B90E22"/>
    <w:rsid w:val="00B937EC"/>
    <w:rsid w:val="00B9786E"/>
    <w:rsid w:val="00BA0334"/>
    <w:rsid w:val="00BA2EB2"/>
    <w:rsid w:val="00BA44AE"/>
    <w:rsid w:val="00BA77D9"/>
    <w:rsid w:val="00BB1FF5"/>
    <w:rsid w:val="00BB4845"/>
    <w:rsid w:val="00BE3E36"/>
    <w:rsid w:val="00BF5CA2"/>
    <w:rsid w:val="00C15C58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679D3"/>
    <w:rsid w:val="00C859B8"/>
    <w:rsid w:val="00C92BEC"/>
    <w:rsid w:val="00C9387B"/>
    <w:rsid w:val="00CA3DB9"/>
    <w:rsid w:val="00CB20DD"/>
    <w:rsid w:val="00CB221D"/>
    <w:rsid w:val="00CB2ECF"/>
    <w:rsid w:val="00CC2E31"/>
    <w:rsid w:val="00CC5D28"/>
    <w:rsid w:val="00CC7F9D"/>
    <w:rsid w:val="00CD1CEB"/>
    <w:rsid w:val="00CE0116"/>
    <w:rsid w:val="00CF012B"/>
    <w:rsid w:val="00CF1AAE"/>
    <w:rsid w:val="00CF7316"/>
    <w:rsid w:val="00D135E6"/>
    <w:rsid w:val="00D24C33"/>
    <w:rsid w:val="00D33C31"/>
    <w:rsid w:val="00D367DC"/>
    <w:rsid w:val="00D45B92"/>
    <w:rsid w:val="00D5101C"/>
    <w:rsid w:val="00D55F56"/>
    <w:rsid w:val="00D72F6D"/>
    <w:rsid w:val="00D81926"/>
    <w:rsid w:val="00D84944"/>
    <w:rsid w:val="00D93247"/>
    <w:rsid w:val="00D9616F"/>
    <w:rsid w:val="00DA305E"/>
    <w:rsid w:val="00DB6063"/>
    <w:rsid w:val="00DC758A"/>
    <w:rsid w:val="00DD07F1"/>
    <w:rsid w:val="00DE21F6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1A4A"/>
    <w:rsid w:val="00E83F52"/>
    <w:rsid w:val="00E909DF"/>
    <w:rsid w:val="00EA2952"/>
    <w:rsid w:val="00EA52D0"/>
    <w:rsid w:val="00EA6250"/>
    <w:rsid w:val="00EB17AA"/>
    <w:rsid w:val="00EB5971"/>
    <w:rsid w:val="00ED0E93"/>
    <w:rsid w:val="00ED0FCB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695872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2016-10-31T00:39:00Z</cp:lastPrinted>
  <dcterms:created xsi:type="dcterms:W3CDTF">2016-11-16T02:05:00Z</dcterms:created>
  <dcterms:modified xsi:type="dcterms:W3CDTF">2016-11-16T02:05:00Z</dcterms:modified>
</cp:coreProperties>
</file>