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 xml:space="preserve">Заключение 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со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результатах публичных слушаний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 вопросу о предоставлении разрешения на условно разрешенный вид использования земельного участка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г. Борзя    18 сентября 2015года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целях соблюдения права человека на благоприятные условия жизнедеятельности, прав и законных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интересовправообладателей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</w:t>
      </w:r>
      <w:proofErr w:type="gramEnd"/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Публичные слушания проводятся в связи с обращением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Калапова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Алексея Викторовича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о предоставлении разрешения на условно разрешенный вид использования земельного участка – для строительства гаражей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боксового типа на земельном участке, расположенном по адресу: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Промышленная, № 2Ж,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31 мая 2012 года № 27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07 сентября  2015 года № 37, информация о проведении публичных слушаний была опубликована в газете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Заслушав информацию, обсудив вопрос возможности предоставления разрешения на условно разрешенный вид использования земельного участка  - для строительства гаражей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боксового типа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Промышленная, № 2Ж, учитывая результаты публичных слушаний, комиссия по подготовке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проектаправил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-не возражает против выдачи разрешения на условно разрешенный вид использования земельного участк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для строительства гаражей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боксового типа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Промышленная, № 2Ж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,п</w:t>
      </w:r>
      <w:proofErr w:type="gramEnd"/>
      <w:r>
        <w:rPr>
          <w:rFonts w:ascii="Arial" w:hAnsi="Arial" w:cs="Arial"/>
          <w:color w:val="666666"/>
          <w:sz w:val="18"/>
          <w:szCs w:val="18"/>
        </w:rPr>
        <w:t>ри условии соблюдения санитарно-защитной зоны гаражей в связи с близким расположением жилых домов и территории объекта социального назначения;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принять решение о предоставлении разрешения на условно разрешенный вид использования земельного участка.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Председатель комиссии        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F41782" w:rsidRDefault="00F41782" w:rsidP="00F417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     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F4178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1"/>
    <w:rsid w:val="002B2DF1"/>
    <w:rsid w:val="005418C5"/>
    <w:rsid w:val="00973338"/>
    <w:rsid w:val="00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2016-10-10T04:11:00Z</dcterms:created>
  <dcterms:modified xsi:type="dcterms:W3CDTF">2016-10-10T04:11:00Z</dcterms:modified>
</cp:coreProperties>
</file>