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830E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О противодействии коррупции в Забайкальском крае (с изменениями на 27 марта 2013 года)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18-ЗЗК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 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ЗАБАЙКАЛЬСКОГО КРАЯ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 противодействии коррупции в Забайкальском крае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 изменениями на 27 марта 2013 года)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Документ с изменениями и дополнениями, внесенными: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Законом Забайкальского края от </w:t>
      </w:r>
      <w:hyperlink r:id="rId5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29 декабря 2008 года № 109-ЗЗК 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"Забайкальский рабочий", 12 января 2009 года, № 3) (вступил в силу с 13 января 2009 года );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Законом Забайкальского края от </w:t>
      </w:r>
      <w:hyperlink r:id="rId6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03 июля 2009 года № 200-ЗЗК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("Забайкальский рабочий", 8 июля 2009 года, № 126) (вступил в силу с 19 июля 2009 года);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Законом Забайкальского края от </w:t>
      </w:r>
      <w:hyperlink r:id="rId7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22 декабря 2009 года № 324-ЗЗК 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("Забайкальский рабочий", 28 декабря 2009 года, №№ 247-248) (вступил в силу с 08 января 2010 года);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Законом Забайкальского края от </w:t>
      </w:r>
      <w:hyperlink r:id="rId8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01 ноября 2012 года № 728-ЗЗК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("Забайкальский рабочий", 9 ноября 2012 года № 219) (вступил в силу с 20 ноября 2012 года);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Законом Забайкальского края от </w:t>
      </w:r>
      <w:hyperlink r:id="rId9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27 марта 2013 года № 804-ЗЗК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("Забайкальский рабочий", 1 апреля 2013 года, № 57) (вступил в силу с 12 апреля 2013 года) 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____________________________________________________________________________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 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Читинской областной Думой и Агинской Бурятской окружной Думой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 июля 2008 года.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1. Цели настоящего Закона края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Закон края в целях защиты прав и свобод человека и гражданина, обеспечения законности, правопорядка и общественной безопасности определяет задачи, принципы, основные направления и систему мер противодействия коррупции в рамках реализации антикоррупционной политики в Забайкальском крае.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2. Правовое регулирование отношений в сфере противодействия коррупции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2 в редакции Закона Забайкальского края от </w:t>
      </w:r>
      <w:hyperlink r:id="rId10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01 ноября 2012 года № 728-ЗЗК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предыдущую редакцию документа от 22 декабря 2009 года см. ярлык "Редакции")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Правовое регулирование отношений в сфере противодействия коррупции в Забайкальском крае осуществляется в соответствии с </w:t>
      </w:r>
      <w:hyperlink r:id="rId11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Конституцией Российской Федерации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 </w:t>
      </w:r>
      <w:hyperlink r:id="rId12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Федеральным законом от 25 декабря 2008 года № 273-ФЗ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"О противодействии коррупции", </w:t>
      </w:r>
      <w:hyperlink r:id="rId13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Федеральным законом от 17 июля 2009 года № 172-ФЗ "Об антикоррупционной экспертизе нормативных правовых актов и проектов нормативных правовых актов"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4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5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6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Федеральным законом от 27 июля 2004 года № 79-ФЗ "О государственной гражданской службе Российской Федерации"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17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Федеральным законом от 2 марта 2007 года № 25-ФЗ "О муниципальной службе в Российской Федерации"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другими федеральными законами и принимаемыми в соответствии с ними нормативными правовыми актами Российской Федерации, настоящим Законом края, иными нормативными правовыми актами Забайкальского края и муниципальными правовыми актами, содержащими нормы по противодействию коррупции.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3. Основные понятия, используемые в настоящем Законе края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целей настоящего Закона края используются следующие основные понятия: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1) коррупция: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б) совершение деяний, указанных в подпункте "а" настоящего пункта, от имени или в интересах юридического лица;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2) антикоррупционная политика - деятельность субъектов антикоррупционной политики, связанная с профилактикой и сокращением негативного влияния коррупции, а также с устранением причин и условий, способствующих ее возникновению;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3) профилактика коррупции - система правовых, организационных, контрольных и иных мер, направленных на предупреждение коррупции в органах государственной власти Забайкальского края, иных государственных органах края, органах местного самоуправления и государственных учреждениях Забайкальского края, в том числе на выявление и устранение причин и условий, способствующих проявлению коррупции в действиях лиц, замещающих государственные и муниципальные должности, а также в действиях государственных 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служащих, муниципальных служащих;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4) антикоррупционная экспертиза нормативных правовых актов и их проектов - деятельность уполномоченных лиц по выявлению и описанию коррупциогенных факторов, относящихся к действующим нормативным правовым актам и их проектам, разработке рекомендаций, направленных на устранение или ограничение действия таких факторов; (Пункт 4 статьи 3 с изменениями, внесенными Законом Забайкальского края от </w:t>
      </w:r>
      <w:hyperlink r:id="rId18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01 ноября 2012 года № 728-ЗЗК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)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исключения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 (Пункт 5 статьи 3 в редакции Закона Забайкальского края от </w:t>
      </w:r>
      <w:hyperlink r:id="rId19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01 ноября 2012 года № 728-ЗЗК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, предыдущую редакцию документа от 22 декабря 2009 года см. ярлык "Редакции") 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6) антикоррупционный мониторинг - система наблюдений, анализа, оценки и прогноза коррупционных правонарушений, коррупциогенных факторов, а также мер реализации антикоррупционной политики. 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4. Задачи антикоррупционной политики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Задачами антикоррупционной политики в Забайкальском крае являются: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создание системы мер противодействия коррупции в Забайкальском крае;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устранение причин, порождающих коррупцию, и противодействие условиям, способствующим ее проявлению;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снижение риска коррупционных действий и потерь от них;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вовлечение гражданского общества в реализацию антикоррупционной политики;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формирование нетерпимости по отношению к коррупционным действиям.</w:t>
      </w:r>
    </w:p>
    <w:p w:rsidR="00C830EE" w:rsidRPr="00C830EE" w:rsidRDefault="00C830EE" w:rsidP="00C830EE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5. Основные принципы противодействия коррупции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5 утратила силу с 19 июля 2009 года на основании</w:t>
      </w:r>
      <w:r w:rsidRPr="00C830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Закона Забайкальского края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 </w:t>
      </w:r>
      <w:hyperlink r:id="rId20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03 июля 2009 года № 200-ЗЗК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Противодействие коррупции в Забайкальском крае осуществляется на основании следующих основных принципов: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1) приоритет профилактических мер, направленных на искоренение причин и условий, порождающих коррупцию;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2) приоритет защиты прав и законных интересов физических и юридических лиц, восстановления их нарушенных прав, предупреждения и ликвидации последствий, вызываемых коррупцией;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3) законность и гласность деятельности органов государственной власти, иных государственных органов, учреждений, органов местного самоуправления;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4) четкое установление в административных регламентах органов государственной власти, иных государственных органов, органов местного самоуправления и учреждений должностных обязанностей лиц, замещающих государственные и муниципальные должности, государственных и муниципальных служащих, механизма осуществления установленных должностных обязанностей, ответственности за их неисполнение (ненадлежащее исполнение), а также законности и гласности такой деятельности, государственного и общественного контроля за ней;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5) соблюдение лицами, замещающими государственные и муниципальные должности, государственными и муниципальными служащими ограничений и запретов, связанных с прохождением государственной и муниципальной службы, установленных федеральным законом;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6) взаимодействие органов государственной власти Забайкальского края, органов местного самоуправления, общества при формировании и реализации антикоррупционной политики в Забайкальском крае;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7) ответственность лиц, замещающих государственные должности Забайкальского края, должности государственной гражданской службы Забайкальского края, выборные муниципальные должности, должности муниципальной службы, руководителей коммерческих и некоммерческих организаций за коррупционные действия.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6. Субъекты антикоррупционной политики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Субъектами антикоррупционной политики в Забайкальском крае являются: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1) органы государственной власти Забайкальского края, на которые возложены отдельные полномочия по реализации антикоррупционной политики;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2) органы местного самоуправления;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3) институты гражданского общества, организации и физические лица в пределах своих полномочий; (Пункт 3 статьи 6 в редакции Закона Забайкальского края от </w:t>
      </w:r>
      <w:hyperlink r:id="rId21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01 ноября 2012 года № 728-ЗЗК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, предыдущую редакцию документа от 22 декабря 2009 года см. ярлык "Редакции") 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4) средства массовой информации.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7. Меры предупреждения коррупционных правонарушений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Предупреждение коррупционных правонарушений осуществляется путем применения следующих мер: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1) принятия и реализации краевой антикоррупционной программы;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2) антикоррупционного мониторинга коррупционных правонарушений и коррупциогенных факторов в целом и отдельных их видов;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3) проведения антикоррупционной экспертизы правовых актов и их проектов; (Пункт 3 статьи 7 утратил силу с 19 июля 2009 года на основании</w:t>
      </w:r>
      <w:r w:rsidRPr="00C830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Закона Забайкальского края от </w:t>
      </w:r>
      <w:hyperlink r:id="rId22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03 июля 2009 года № 200-ЗЗК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регулярного освещения в средствах массовой информации вопросов о состоянии коррупции и реализации мер антикоррупционной политики в крае. 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C830EE">
        <w:rPr>
          <w:rFonts w:ascii="Arial" w:eastAsia="Times New Roman" w:hAnsi="Arial" w:cs="Arial"/>
          <w:color w:val="666666"/>
          <w:sz w:val="39"/>
          <w:szCs w:val="39"/>
          <w:lang w:eastAsia="ru-RU"/>
        </w:rPr>
        <w:lastRenderedPageBreak/>
        <w:t>Статья 7-1. Антикоррупционная экспертиза нормативных правовых актов и их проектов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(Дополнен с 20 ноября 2012 года статьей 7-1 на основании Закона Забайкальского края от </w:t>
      </w:r>
      <w:hyperlink r:id="rId23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01 ноября 2012 года № 728-ЗЗК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Антикоррупционная экспертиза нормативных правовых актов и их проектов осуществляется в соответствии с </w:t>
      </w:r>
      <w:hyperlink r:id="rId24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Федеральным законом от 17 июля 2009 года № 172-ФЗ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"Об антикоррупционной экспертизе нормативных правовых актов и проектов нормативных правовых актов".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8. Антикоррупционная программа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Антикоррупционная программа Забайкальского края является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Программа противодействия коррупции в Забайкальском крае разрабатывается высшим исполнительным органом государственной власти Забайкальского края.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9. Антикоррупционная экспертиза правовых актов Забайкальского края и (или) их проектов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9 утратила силу с 08 января 2010 года на основании Закона Забайкальского края от</w:t>
      </w:r>
      <w:hyperlink r:id="rId25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22 декабря 2009 года № 324-ЗЗК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Антикоррупционная экспертиза правовых актов края и (или) их проектов имеет целью выявление и устранение несовершенства правовых норм, которые повышают вероятность коррупционных действий.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Антикоррупционная экспертиза правовых актов и (или) их проектов проводится выборочно при наличии оснований предполагать о наличии в правовых актах или их проектах положений, способных вызвать коррупциогенные факторы.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Порядок проведения антикоррупционной экспертизы правовых актов края и (или) их проектов, рассмотрения результатов антикоррупционной экспертизы определяются законом края.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10. Коррупциогенные факторы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10 утратила силу с 08 января 2010 года на основании Закона Забайкальского края от</w:t>
      </w:r>
      <w:hyperlink r:id="rId26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22 декабря 2009 года № 324-ЗЗК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и содержание коррупциогенных факторов, на наличие которых должны оцениваться правовые акты края и их проекты при проведении антикоррупционной экспертизы, устанавливаются законом края.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11. Независимая антикоррупционная экспертиза нормативных правовых актов (проектов нормативных правовых актов)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11 в редакции Закона Забайкальского края от </w:t>
      </w:r>
      <w:hyperlink r:id="rId27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01 ноября 2012 года № 728-ЗЗК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предыдущую редакцию документа от 22 декабря 2009 года см. ярлык "Редакции") 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Институты гражданского общества и граждане могут в порядке, предусмотренном пунктом 3 части 1 </w:t>
      </w:r>
      <w:hyperlink r:id="rId28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статьи 3 Федерального закона от 17 июля 2009 года № 172-ФЗ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"Об антикоррупционной экспертизе нормативных правовых актов и проектов нормативных правовых актов", проводить независимую антикоррупционную экспертизу нормативных правовых актов (проектов нормативных правовых актов) за счет собственных средств.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Забайкальского края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12. Антикоррупционный мониторинг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Антикоррупционный мониторинг включает в себя мониторинг коррупции, коррупциогенных факторов и мер реализации антикоррупционной политики.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Антикоррупционный мониторинг проводится в целях обеспечения разработки и реализации антикоррупционных программ путем наблюдения за коррупционными правонарушениями и деятельностью лиц, их совершивших, их учета, анализа документов, проведения опросов, обработки, оценки и интерпретации данных о показателях коррупционной пораженности.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3. Мониторинг коррупциогенных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за результатами применения мер по предупреждению, 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 состояния и тенденций развития соответствующих мер.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4. Результаты мониторинга коррупциогенных факторов и мер реализации антикоррупционной политики являются основой для разработки антикоррупционной программы соответствующего уровня либо внесения изменений в действующие программы.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12.1 Представление сведений о доходах, об имуществе и обязательствах имущественного характера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(Дополнен с 12 апреля 2013 года статьей 12-1 на основании Закона Забайкальского края от </w:t>
      </w:r>
      <w:hyperlink r:id="rId29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27 марта 2013 года № 804-ЗЗК 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должности руководителей государственных учреждений Забайкальского края, а также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случае и порядке, установленных нормативными правовыми актами Российской Федерации и Забайкальского края.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Лица, замещающие муниципальные должности в муниципальных образованиях Забайкальского края на постоянной основе, руководители муниципальных учреждений в муниципальных образованиях Забайкальского края и граждане, претендующие на замещение должностей руководителей муниципальных учреждений в муниципальных образованиях Забайкальского края,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представительного органа муниципального образования в соответствии с федеральным законодательством. Указанные сведения размещаются в информационно-телекоммуникационной сети "Интернет" на официальных сайтах органов местного самоуправления и предоставляются для опубликования средствам массовой информации в порядке, установленном нормативным правовым актом представительного органа муниципального образования. 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12.2. Представление сведений о расходах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(Дополнен с 12 апреля 2013 года статьей 12-2 на основании Закона Забайкальского края от </w:t>
      </w:r>
      <w:hyperlink r:id="rId30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27 марта 2013 года № 804-ЗЗК 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Лица, замещающие государственные должности Забайкальского края, должности государственной гражданской службы Забайкальского края, должности муниципальной службы в Забайкальском крае,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</w:t>
      </w:r>
      <w:hyperlink r:id="rId31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Федеральным законом от 3 декабря 2012 года № 230-ФЗ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"О контроле за соответствием расходов лиц, замещающих государственные должности, и иных лиц их доходам" (далее - Федеральный закон), нормативными правовыми актами Забайкальского края.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Лица, замещающие муниципальные должности в муниципальных образованиях Забайкальского края на постоянной основе,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законом, нормативными правовыми актами представительного органа муниципального образования. 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13. Координация деятельности по реализации антикоррупционной политики в Забайкальском крае</w:t>
      </w:r>
    </w:p>
    <w:p w:rsidR="00C830EE" w:rsidRPr="00C830EE" w:rsidRDefault="00C830EE" w:rsidP="00C830E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(Статья 13 в редакции Закона Забайкальского края от </w:t>
      </w:r>
      <w:hyperlink r:id="rId32" w:history="1">
        <w:r w:rsidRPr="00C830EE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03 июля 2009 года № 200-ЗЗК</w:t>
        </w:r>
      </w:hyperlink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)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Губернатор Забайкальского края обеспечивает координацию деятельности органов исполнительной власти Забайкальского края с иными органами государственной власти Забайкальского края и в соответствии с законодательством Российской Федерации может организовывать взаимодействие органов исполнительной власти Забайкальского края с федеральными органами исполнительной власти и их территориальными органами, органами местного самоуправления и общественными объединениями по реализации антикоррупционной политики в Забайкальском крае.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14. Отчет о состоянии коррупции и реализации мер антикоррупционной политики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Исполнительные органы государственной власти Забайкальского края и органы местного самоуправления ежегодно к 1 февраля представляют в высший исполнительный орган Забайкальского края отчеты о реализации мер антикоррупционной политики за прошедший календарный год.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Высший исполнительный орган Забайкальского края ежегодно до 1 марта представляет Губернатору Забайкальского края и законодательному (представительному) органу государственной власти Забайкальского края сводный отчет о состоянии коррупции и реализации мер антикоррупционной политики в крае.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Отчет подлежит опубликованию, за исключением содержащихся в нем сведений, не подлежащих в соответствии с федеральными законами разглашению.</w:t>
      </w:r>
    </w:p>
    <w:p w:rsidR="00C830EE" w:rsidRPr="00C830EE" w:rsidRDefault="00C830EE" w:rsidP="00C830EE">
      <w:pPr>
        <w:shd w:val="clear" w:color="auto" w:fill="F5F5F5"/>
        <w:spacing w:after="0" w:line="240" w:lineRule="atLeast"/>
        <w:jc w:val="center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C830EE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Статья 15. Вступление в силу настоящего Закона края</w:t>
      </w:r>
    </w:p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Закон края вступает в силу через десять дней после дня его официального опубликования.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878"/>
        <w:gridCol w:w="293"/>
        <w:gridCol w:w="2239"/>
        <w:gridCol w:w="2289"/>
      </w:tblGrid>
      <w:tr w:rsidR="00C830EE" w:rsidRPr="00C830EE" w:rsidTr="00C830EE">
        <w:trPr>
          <w:tblCellSpacing w:w="0" w:type="dxa"/>
        </w:trPr>
        <w:tc>
          <w:tcPr>
            <w:tcW w:w="3330" w:type="dxa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5" w:type="dxa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5" w:type="dxa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830EE" w:rsidRPr="00C830EE" w:rsidTr="00C830EE">
        <w:trPr>
          <w:tblCellSpacing w:w="0" w:type="dxa"/>
        </w:trPr>
        <w:tc>
          <w:tcPr>
            <w:tcW w:w="5730" w:type="dxa"/>
            <w:gridSpan w:val="2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И.о. Председателя Читинской областной Думы</w:t>
            </w:r>
          </w:p>
          <w:p w:rsidR="00C830EE" w:rsidRPr="00C830EE" w:rsidRDefault="00C830EE" w:rsidP="00C830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А.Ф. Эпов</w:t>
            </w:r>
          </w:p>
        </w:tc>
        <w:tc>
          <w:tcPr>
            <w:tcW w:w="375" w:type="dxa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0" w:type="dxa"/>
            <w:gridSpan w:val="2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Председатель Агинской Бурятской окружной Думы</w:t>
            </w:r>
          </w:p>
          <w:p w:rsidR="00C830EE" w:rsidRPr="00C830EE" w:rsidRDefault="00C830EE" w:rsidP="00C830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Д.Ц. Дугаров</w:t>
            </w:r>
          </w:p>
        </w:tc>
      </w:tr>
      <w:tr w:rsidR="00C830EE" w:rsidRPr="00C830EE" w:rsidTr="00C830EE">
        <w:trPr>
          <w:tblCellSpacing w:w="0" w:type="dxa"/>
        </w:trPr>
        <w:tc>
          <w:tcPr>
            <w:tcW w:w="3330" w:type="dxa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0" w:type="dxa"/>
            <w:gridSpan w:val="3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Губернатор Забайкальского края</w:t>
            </w: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Р.Ф. Гениатулин</w:t>
            </w: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"_</w:t>
            </w: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25</w:t>
            </w: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_" ___</w:t>
            </w: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июля</w:t>
            </w: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___ 2008 г.</w:t>
            </w:r>
          </w:p>
        </w:tc>
        <w:tc>
          <w:tcPr>
            <w:tcW w:w="2955" w:type="dxa"/>
            <w:shd w:val="clear" w:color="auto" w:fill="F5F5F5"/>
            <w:hideMark/>
          </w:tcPr>
          <w:p w:rsidR="00C830EE" w:rsidRPr="00C830EE" w:rsidRDefault="00C830EE" w:rsidP="00C830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0E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830EE" w:rsidRPr="00C830EE" w:rsidRDefault="00C830EE" w:rsidP="00C830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830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г. Чита </w:t>
      </w:r>
      <w:r w:rsidRPr="00C830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25 июля 2008 года</w:t>
      </w:r>
      <w:r w:rsidRPr="00C830E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/>
        <w:t>№ 18-ЗЗК</w:t>
      </w:r>
      <w:r w:rsidRPr="00C830E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C830E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1D"/>
    <w:rsid w:val="005418C5"/>
    <w:rsid w:val="00973338"/>
    <w:rsid w:val="00C830EE"/>
    <w:rsid w:val="00E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3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topleveltext"/>
    <w:basedOn w:val="a"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topleveltextcentertext"/>
    <w:basedOn w:val="a"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topleveltextcentertext"/>
    <w:basedOn w:val="a"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0EE"/>
    <w:rPr>
      <w:color w:val="0000FF"/>
      <w:u w:val="single"/>
    </w:rPr>
  </w:style>
  <w:style w:type="character" w:styleId="a4">
    <w:name w:val="Strong"/>
    <w:basedOn w:val="a0"/>
    <w:uiPriority w:val="22"/>
    <w:qFormat/>
    <w:rsid w:val="00C830EE"/>
    <w:rPr>
      <w:b/>
      <w:bCs/>
    </w:rPr>
  </w:style>
  <w:style w:type="paragraph" w:styleId="a5">
    <w:name w:val="Normal (Web)"/>
    <w:basedOn w:val="a"/>
    <w:uiPriority w:val="99"/>
    <w:unhideWhenUsed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3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topleveltext"/>
    <w:basedOn w:val="a"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topleveltextcentertext"/>
    <w:basedOn w:val="a"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topleveltextcentertext"/>
    <w:basedOn w:val="a"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30EE"/>
    <w:rPr>
      <w:color w:val="0000FF"/>
      <w:u w:val="single"/>
    </w:rPr>
  </w:style>
  <w:style w:type="character" w:styleId="a4">
    <w:name w:val="Strong"/>
    <w:basedOn w:val="a0"/>
    <w:uiPriority w:val="22"/>
    <w:qFormat/>
    <w:rsid w:val="00C830EE"/>
    <w:rPr>
      <w:b/>
      <w:bCs/>
    </w:rPr>
  </w:style>
  <w:style w:type="paragraph" w:styleId="a5">
    <w:name w:val="Normal (Web)"/>
    <w:basedOn w:val="a"/>
    <w:uiPriority w:val="99"/>
    <w:unhideWhenUsed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2227135" TargetMode="External"/><Relationship Id="rId13" Type="http://schemas.openxmlformats.org/officeDocument/2006/relationships/hyperlink" Target="http://docs.cntd.ru/document/902166573" TargetMode="External"/><Relationship Id="rId18" Type="http://schemas.openxmlformats.org/officeDocument/2006/relationships/hyperlink" Target="http://docs.cntd.ru/document/922227135" TargetMode="External"/><Relationship Id="rId26" Type="http://schemas.openxmlformats.org/officeDocument/2006/relationships/hyperlink" Target="http://docs.cntd.ru/document/9222209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2222713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22220945" TargetMode="Externa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http://docs.cntd.ru/document/902030664" TargetMode="External"/><Relationship Id="rId25" Type="http://schemas.openxmlformats.org/officeDocument/2006/relationships/hyperlink" Target="http://docs.cntd.ru/document/92222094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04391" TargetMode="External"/><Relationship Id="rId20" Type="http://schemas.openxmlformats.org/officeDocument/2006/relationships/hyperlink" Target="http://docs.cntd.ru/document/922220213" TargetMode="External"/><Relationship Id="rId29" Type="http://schemas.openxmlformats.org/officeDocument/2006/relationships/hyperlink" Target="http://docs.cntd.ru/document/9222305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22220213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2166573" TargetMode="External"/><Relationship Id="rId32" Type="http://schemas.openxmlformats.org/officeDocument/2006/relationships/hyperlink" Target="http://docs.cntd.ru/document/922220213" TargetMode="External"/><Relationship Id="rId5" Type="http://schemas.openxmlformats.org/officeDocument/2006/relationships/hyperlink" Target="http://docs.cntd.ru/document/922218846" TargetMode="Externa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22227135" TargetMode="External"/><Relationship Id="rId28" Type="http://schemas.openxmlformats.org/officeDocument/2006/relationships/hyperlink" Target="http://docs.cntd.ru/document/902166573" TargetMode="External"/><Relationship Id="rId10" Type="http://schemas.openxmlformats.org/officeDocument/2006/relationships/hyperlink" Target="http://docs.cntd.ru/document/922227135" TargetMode="External"/><Relationship Id="rId19" Type="http://schemas.openxmlformats.org/officeDocument/2006/relationships/hyperlink" Target="http://docs.cntd.ru/document/922227135" TargetMode="External"/><Relationship Id="rId31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22230567" TargetMode="External"/><Relationship Id="rId14" Type="http://schemas.openxmlformats.org/officeDocument/2006/relationships/hyperlink" Target="http://docs.cntd.ru/document/901744603" TargetMode="External"/><Relationship Id="rId22" Type="http://schemas.openxmlformats.org/officeDocument/2006/relationships/hyperlink" Target="http://docs.cntd.ru/document/922220213" TargetMode="External"/><Relationship Id="rId27" Type="http://schemas.openxmlformats.org/officeDocument/2006/relationships/hyperlink" Target="http://docs.cntd.ru/document/922227135" TargetMode="External"/><Relationship Id="rId30" Type="http://schemas.openxmlformats.org/officeDocument/2006/relationships/hyperlink" Target="http://docs.cntd.ru/document/922230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3150</Words>
  <Characters>17956</Characters>
  <Application>Microsoft Office Word</Application>
  <DocSecurity>0</DocSecurity>
  <Lines>149</Lines>
  <Paragraphs>42</Paragraphs>
  <ScaleCrop>false</ScaleCrop>
  <Company/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2016-10-06T04:01:00Z</dcterms:created>
  <dcterms:modified xsi:type="dcterms:W3CDTF">2016-10-06T04:01:00Z</dcterms:modified>
</cp:coreProperties>
</file>