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B91F11">
        <w:rPr>
          <w:szCs w:val="28"/>
        </w:rPr>
        <w:t>6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B91F11">
        <w:rPr>
          <w:b/>
          <w:szCs w:val="28"/>
        </w:rPr>
        <w:t>Ситомировой Виктории Викторовны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B91F11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B91F11">
        <w:rPr>
          <w:b/>
          <w:szCs w:val="28"/>
        </w:rPr>
        <w:t>2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B91F11">
        <w:rPr>
          <w:szCs w:val="28"/>
        </w:rPr>
        <w:t>Ситомировой Викторией Викторовной</w:t>
      </w:r>
      <w:r w:rsidR="006E1BAE">
        <w:rPr>
          <w:szCs w:val="28"/>
        </w:rPr>
        <w:t>, выдвинут</w:t>
      </w:r>
      <w:r w:rsidR="00B91F11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B91F11">
        <w:t>2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B91F11">
        <w:rPr>
          <w:szCs w:val="28"/>
        </w:rPr>
        <w:t>Ситомирову Викторию Викторовну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B91F11">
        <w:rPr>
          <w:szCs w:val="28"/>
        </w:rPr>
        <w:t>93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B91F11">
        <w:rPr>
          <w:szCs w:val="28"/>
        </w:rPr>
        <w:t>ку гор. Нерчинск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B91F11">
        <w:rPr>
          <w:szCs w:val="28"/>
        </w:rPr>
        <w:t xml:space="preserve">временно не </w:t>
      </w:r>
      <w:r w:rsidR="005334BD">
        <w:rPr>
          <w:szCs w:val="28"/>
        </w:rPr>
        <w:t>работающ</w:t>
      </w:r>
      <w:r w:rsidR="00B91F11">
        <w:rPr>
          <w:szCs w:val="28"/>
        </w:rPr>
        <w:t>ую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B91F11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B91F11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B91F11">
        <w:rPr>
          <w:szCs w:val="28"/>
        </w:rPr>
        <w:t>2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</w:t>
      </w:r>
      <w:r w:rsidR="00B91F11">
        <w:rPr>
          <w:szCs w:val="28"/>
        </w:rPr>
        <w:t xml:space="preserve">        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B91F11">
        <w:rPr>
          <w:szCs w:val="28"/>
        </w:rPr>
        <w:t>1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B91F11">
        <w:rPr>
          <w:szCs w:val="28"/>
        </w:rPr>
        <w:t>Ситомировой Виктории Викторовне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6E" w:rsidRDefault="007B1B6E" w:rsidP="00951FED">
      <w:r>
        <w:separator/>
      </w:r>
    </w:p>
  </w:endnote>
  <w:endnote w:type="continuationSeparator" w:id="0">
    <w:p w:rsidR="007B1B6E" w:rsidRDefault="007B1B6E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E7275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7B1B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6E" w:rsidRDefault="007B1B6E" w:rsidP="00951FED">
      <w:r>
        <w:separator/>
      </w:r>
    </w:p>
  </w:footnote>
  <w:footnote w:type="continuationSeparator" w:id="0">
    <w:p w:rsidR="007B1B6E" w:rsidRDefault="007B1B6E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E72759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7B1B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E72759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B91F11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7B1B6E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7B1B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B1B6E"/>
    <w:rsid w:val="007F3178"/>
    <w:rsid w:val="0080321C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91F11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72759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40</cp:revision>
  <cp:lastPrinted>2017-08-04T05:28:00Z</cp:lastPrinted>
  <dcterms:created xsi:type="dcterms:W3CDTF">2014-07-22T23:00:00Z</dcterms:created>
  <dcterms:modified xsi:type="dcterms:W3CDTF">2017-08-04T05:37:00Z</dcterms:modified>
</cp:coreProperties>
</file>