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4D" w:rsidRPr="0049484D" w:rsidRDefault="0049484D" w:rsidP="0049484D">
      <w:pPr>
        <w:shd w:val="clear" w:color="auto" w:fill="F5F5F5"/>
        <w:spacing w:after="0" w:line="240" w:lineRule="auto"/>
        <w:jc w:val="center"/>
        <w:rPr>
          <w:rFonts w:ascii="Arial" w:eastAsia="Times New Roman" w:hAnsi="Arial" w:cs="Arial"/>
          <w:color w:val="666666"/>
          <w:sz w:val="18"/>
          <w:szCs w:val="18"/>
          <w:lang w:eastAsia="ru-RU"/>
        </w:rPr>
      </w:pPr>
      <w:r w:rsidRPr="0049484D">
        <w:rPr>
          <w:rFonts w:ascii="Arial" w:eastAsia="Times New Roman" w:hAnsi="Arial" w:cs="Arial"/>
          <w:b/>
          <w:bCs/>
          <w:color w:val="666666"/>
          <w:sz w:val="18"/>
          <w:szCs w:val="18"/>
          <w:lang w:eastAsia="ru-RU"/>
        </w:rPr>
        <w:t>Совет городского поселения «Борзинское»</w:t>
      </w:r>
    </w:p>
    <w:p w:rsidR="0049484D" w:rsidRPr="0049484D" w:rsidRDefault="0049484D" w:rsidP="0049484D">
      <w:pPr>
        <w:shd w:val="clear" w:color="auto" w:fill="F5F5F5"/>
        <w:spacing w:after="0" w:line="240" w:lineRule="auto"/>
        <w:jc w:val="center"/>
        <w:rPr>
          <w:rFonts w:ascii="Arial" w:eastAsia="Times New Roman" w:hAnsi="Arial" w:cs="Arial"/>
          <w:color w:val="666666"/>
          <w:sz w:val="18"/>
          <w:szCs w:val="18"/>
          <w:lang w:eastAsia="ru-RU"/>
        </w:rPr>
      </w:pPr>
      <w:r w:rsidRPr="0049484D">
        <w:rPr>
          <w:rFonts w:ascii="Arial" w:eastAsia="Times New Roman" w:hAnsi="Arial" w:cs="Arial"/>
          <w:b/>
          <w:bCs/>
          <w:color w:val="666666"/>
          <w:sz w:val="18"/>
          <w:szCs w:val="18"/>
          <w:lang w:eastAsia="ru-RU"/>
        </w:rPr>
        <w:t>РЕШЕНИЕ</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b/>
          <w:bCs/>
          <w:color w:val="666666"/>
          <w:sz w:val="18"/>
          <w:szCs w:val="18"/>
          <w:lang w:eastAsia="ru-RU"/>
        </w:rPr>
        <w:t>«23» декабря 2014 года                                                                          № 228                                         город Борзя</w:t>
      </w:r>
    </w:p>
    <w:p w:rsidR="0049484D" w:rsidRPr="0049484D" w:rsidRDefault="0049484D" w:rsidP="0049484D">
      <w:pPr>
        <w:shd w:val="clear" w:color="auto" w:fill="F5F5F5"/>
        <w:spacing w:after="0" w:line="240" w:lineRule="auto"/>
        <w:jc w:val="center"/>
        <w:rPr>
          <w:rFonts w:ascii="Arial" w:eastAsia="Times New Roman" w:hAnsi="Arial" w:cs="Arial"/>
          <w:color w:val="666666"/>
          <w:sz w:val="18"/>
          <w:szCs w:val="18"/>
          <w:lang w:eastAsia="ru-RU"/>
        </w:rPr>
      </w:pPr>
      <w:r w:rsidRPr="0049484D">
        <w:rPr>
          <w:rFonts w:ascii="Arial" w:eastAsia="Times New Roman" w:hAnsi="Arial" w:cs="Arial"/>
          <w:b/>
          <w:bCs/>
          <w:color w:val="666666"/>
          <w:sz w:val="18"/>
          <w:szCs w:val="18"/>
          <w:lang w:eastAsia="ru-RU"/>
        </w:rPr>
        <w:t>О внесении изменений в решение Совета городского поселения «Борзинское» №187 от 17.07.2014 года «О формировании фонда капитального ремонта многоквартирных домов на счете регионального оператора в городском поселении «Борзинское»</w:t>
      </w:r>
    </w:p>
    <w:p w:rsidR="0049484D" w:rsidRPr="0049484D" w:rsidRDefault="0049484D" w:rsidP="0049484D">
      <w:pPr>
        <w:shd w:val="clear" w:color="auto" w:fill="F5F5F5"/>
        <w:spacing w:after="0" w:line="240" w:lineRule="auto"/>
        <w:jc w:val="center"/>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p w:rsidR="0049484D" w:rsidRPr="0049484D" w:rsidRDefault="0049484D" w:rsidP="0049484D">
      <w:pPr>
        <w:shd w:val="clear" w:color="auto" w:fill="F5F5F5"/>
        <w:spacing w:after="0" w:line="240" w:lineRule="auto"/>
        <w:jc w:val="center"/>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В соответствии с частью 7 статьи 170 Жилищного кодекса Российской Федерации, частью 9 статьи 7 Закона Забайкальского края от </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29 октября 2013 года № 875-ЗЗК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руководствуясь Федеральным законом «Об общих принципах организации местного самоуправления в Российской Федерации» от 06.10.2003г. № 131-ФЗ, Уставом городского поселения «Борзинское» Совет городского поселения «Борзинское» </w:t>
      </w:r>
      <w:r w:rsidRPr="0049484D">
        <w:rPr>
          <w:rFonts w:ascii="Arial" w:eastAsia="Times New Roman" w:hAnsi="Arial" w:cs="Arial"/>
          <w:b/>
          <w:bCs/>
          <w:color w:val="666666"/>
          <w:sz w:val="18"/>
          <w:szCs w:val="18"/>
          <w:lang w:eastAsia="ru-RU"/>
        </w:rPr>
        <w:t>решил:</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p w:rsidR="0049484D" w:rsidRPr="0049484D" w:rsidRDefault="0049484D" w:rsidP="0049484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Пункт 1 решения Совета городского поселения «Борзинское» № 187 от 17.07.2014 года «О формировании фонда капитального ремонта многоквартирных домов на счете регионального оператора в городском поселении «Борзинское» изложить в следующей редакции:</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«1. Определить способом формирования фонда капитального ремонта общего имущества многоквартирных домов в отношении многоквартирных домов (перечень прилагается), собственники помещений в которых в срок, установленный частью 7 статьи 7 Закона Забайкальского края от 29 октября 2013 года № 875-ЗЗК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не выбрали способ формирования фонда капитального ремонта или выбранный ими способ не был реализован, формирование фонда капитального ремонта общего имущества многоквартирных домов на счете регионального оператора.».</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2. Исключить из Перечня многоквартирных домов, расположенных на территории городского поселения «Борзинское», собственники которых не выбрали способ формирования фонда капитального ремонта или выбранный ими способ не был реализован, в приложении к решению Совета городского поселения «Борзинское» № 187 от 17.07.2014 года «О формировании фонда капитального ремонта многоквартирных домов на счете регионального оператора в городском поселении «Борзинское» следующие многоквартирные жилые дома:</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ул. Горького, д. 1, ул. Горького, д. 7, ул. Гурьева, д. 25, ул. Гурьева,   д. 27, ул. Гурьева, д. 29, ул. Гурьева, д. 31, ул. Декабристов, д. 29,                  ул. Дзержинского, д. 50, пер. Диспетчерский, д. 2, пер. Диспетчерский, д. 4, ул. Железнодорожная, д. 3, ул. Железнодорожная, д. 4, ул. Железнодорожная, д. 5, ул. Железнодорожная, д. 56, ул. Железнодорожная, д. 8,                         ул. Железнодорожная, д. 9, ул. Журавлева, д. 2а, ул. Лазо, д. 13, ул. Лазо,       д. 17, ул. Лазо, д. 19, ул. Лазо, д. 45, ул. Лазо, д. 74, ул. П.Осипенко, д. 49,    ул. П.Осипенко, д. 51, ул. П.Осипенко, д. 53, ул. П.Осипенко, д. 55,               ул. П.Осипенко, д. 57, ул. П.Осипенко, д. 59, ул. П.Осипенко, д. 61,              ул. П.Осипенко, д. 64, ул. П.Осипенко, д. 65, ул. П.Осипенко, д. 68,              ул. П.Осипенко, д. 69, ул. П.Осипенко, д. 71, ул. П.Осипенко, д. 73,              ул. П.Осипенко, д. 84, ул. Партизанская, д. 101, ул. Партизанская, д. 103,       ул. Победы, д. 2а, ул. Победы, д. 4, ул. Победы, д. 6, пер. Профсоюзный, д. 8, пер. Путевой, д. 11, пер. Путевой, д. 9, ул. Пушкина, д. 18, ул. Пушкина,        д. 30, ул. Рабочая, д. 2, ул. Савватеевская, д. 15.</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3. Контроль за исполнением настоящего решения возложить на Врио руководителя администрации городского поселения «Борзинское» А.В.Савватеева.</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4. Настоящее решение опубликовать (обнародовать) на официальном сайте </w:t>
      </w:r>
      <w:hyperlink r:id="rId6" w:history="1">
        <w:r w:rsidRPr="0049484D">
          <w:rPr>
            <w:rFonts w:ascii="Arial" w:eastAsia="Times New Roman" w:hAnsi="Arial" w:cs="Arial"/>
            <w:color w:val="1DB7B1"/>
            <w:sz w:val="18"/>
            <w:szCs w:val="18"/>
            <w:lang w:eastAsia="ru-RU"/>
          </w:rPr>
          <w:t>www.gorod.borzya.ru</w:t>
        </w:r>
      </w:hyperlink>
      <w:r w:rsidRPr="0049484D">
        <w:rPr>
          <w:rFonts w:ascii="Arial" w:eastAsia="Times New Roman" w:hAnsi="Arial" w:cs="Arial"/>
          <w:color w:val="666666"/>
          <w:sz w:val="18"/>
          <w:szCs w:val="18"/>
          <w:lang w:eastAsia="ru-RU"/>
        </w:rPr>
        <w:t> и в Борзинской районной газете «Даурская новь».</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5. Настоящее решение вступает в силу с момента официального опубликования (обнародования).</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Глава городского поселения</w:t>
      </w:r>
    </w:p>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«Борзинское»                                                                        С.М.Бабушкин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693"/>
        <w:gridCol w:w="4692"/>
      </w:tblGrid>
      <w:tr w:rsidR="0049484D" w:rsidRPr="0049484D" w:rsidTr="0049484D">
        <w:trPr>
          <w:tblCellSpacing w:w="0" w:type="dxa"/>
        </w:trPr>
        <w:tc>
          <w:tcPr>
            <w:tcW w:w="4770" w:type="dxa"/>
            <w:tcBorders>
              <w:top w:val="outset" w:sz="6" w:space="0" w:color="auto"/>
              <w:left w:val="outset" w:sz="6" w:space="0" w:color="auto"/>
              <w:bottom w:val="outset" w:sz="6" w:space="0" w:color="auto"/>
              <w:right w:val="outset" w:sz="6" w:space="0" w:color="auto"/>
            </w:tcBorders>
            <w:shd w:val="clear" w:color="auto" w:fill="F5F5F5"/>
            <w:hideMark/>
          </w:tcPr>
          <w:p w:rsidR="0049484D" w:rsidRPr="0049484D" w:rsidRDefault="0049484D" w:rsidP="0049484D">
            <w:pPr>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tc>
        <w:tc>
          <w:tcPr>
            <w:tcW w:w="4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9484D" w:rsidRPr="0049484D" w:rsidRDefault="0049484D" w:rsidP="0049484D">
            <w:pPr>
              <w:spacing w:after="0" w:line="240" w:lineRule="auto"/>
              <w:jc w:val="right"/>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tc>
      </w:tr>
    </w:tbl>
    <w:p w:rsidR="0049484D" w:rsidRPr="0049484D" w:rsidRDefault="0049484D" w:rsidP="0049484D">
      <w:pPr>
        <w:shd w:val="clear" w:color="auto" w:fill="F5F5F5"/>
        <w:spacing w:after="0" w:line="240" w:lineRule="auto"/>
        <w:rPr>
          <w:rFonts w:ascii="Arial" w:eastAsia="Times New Roman" w:hAnsi="Arial" w:cs="Arial"/>
          <w:color w:val="666666"/>
          <w:sz w:val="18"/>
          <w:szCs w:val="18"/>
          <w:lang w:eastAsia="ru-RU"/>
        </w:rPr>
      </w:pPr>
      <w:r w:rsidRPr="0049484D">
        <w:rPr>
          <w:rFonts w:ascii="Arial" w:eastAsia="Times New Roman" w:hAnsi="Arial" w:cs="Arial"/>
          <w:color w:val="666666"/>
          <w:sz w:val="18"/>
          <w:szCs w:val="18"/>
          <w:lang w:eastAsia="ru-RU"/>
        </w:rPr>
        <w:t> </w:t>
      </w:r>
    </w:p>
    <w:p w:rsidR="00E4206A" w:rsidRDefault="0049484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01781"/>
    <w:multiLevelType w:val="multilevel"/>
    <w:tmpl w:val="A9D0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8A"/>
    <w:rsid w:val="0049484D"/>
    <w:rsid w:val="005418C5"/>
    <w:rsid w:val="00973338"/>
    <w:rsid w:val="00B8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84D"/>
    <w:rPr>
      <w:b/>
      <w:bCs/>
    </w:rPr>
  </w:style>
  <w:style w:type="character" w:customStyle="1" w:styleId="apple-converted-space">
    <w:name w:val="apple-converted-space"/>
    <w:basedOn w:val="a0"/>
    <w:rsid w:val="0049484D"/>
  </w:style>
  <w:style w:type="paragraph" w:customStyle="1" w:styleId="1bullet1gif">
    <w:name w:val="1bullet1.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484D"/>
    <w:rPr>
      <w:color w:val="0000FF"/>
      <w:u w:val="single"/>
    </w:rPr>
  </w:style>
  <w:style w:type="paragraph" w:customStyle="1" w:styleId="1bullet3gif">
    <w:name w:val="1bullet3.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84D"/>
    <w:rPr>
      <w:b/>
      <w:bCs/>
    </w:rPr>
  </w:style>
  <w:style w:type="character" w:customStyle="1" w:styleId="apple-converted-space">
    <w:name w:val="apple-converted-space"/>
    <w:basedOn w:val="a0"/>
    <w:rsid w:val="0049484D"/>
  </w:style>
  <w:style w:type="paragraph" w:customStyle="1" w:styleId="1bullet1gif">
    <w:name w:val="1bullet1.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ullet2gif">
    <w:name w:val="1bullet2.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484D"/>
    <w:rPr>
      <w:color w:val="0000FF"/>
      <w:u w:val="single"/>
    </w:rPr>
  </w:style>
  <w:style w:type="paragraph" w:customStyle="1" w:styleId="1bullet3gif">
    <w:name w:val="1bullet3.gif"/>
    <w:basedOn w:val="a"/>
    <w:rsid w:val="004948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borz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2016-09-30T05:38:00Z</dcterms:created>
  <dcterms:modified xsi:type="dcterms:W3CDTF">2016-09-30T05:39:00Z</dcterms:modified>
</cp:coreProperties>
</file>