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CB" w:rsidRDefault="00075ECB" w:rsidP="00075ECB">
      <w:r>
        <w:rPr>
          <w:noProof/>
        </w:rPr>
        <w:drawing>
          <wp:anchor distT="0" distB="0" distL="114300" distR="114300" simplePos="0" relativeHeight="251659264" behindDoc="0" locked="0" layoutInCell="1" allowOverlap="1" wp14:anchorId="2F098897" wp14:editId="1BC9CE9E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ECB" w:rsidRDefault="00075ECB" w:rsidP="00075ECB"/>
    <w:p w:rsidR="00075ECB" w:rsidRDefault="00075ECB" w:rsidP="00075ECB"/>
    <w:p w:rsidR="00075ECB" w:rsidRDefault="00075ECB" w:rsidP="00075ECB"/>
    <w:p w:rsidR="00075ECB" w:rsidRDefault="00075ECB" w:rsidP="00075ECB"/>
    <w:p w:rsidR="00075ECB" w:rsidRPr="00127A9B" w:rsidRDefault="00075ECB" w:rsidP="00075EC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городского </w:t>
      </w:r>
      <w:proofErr w:type="gramStart"/>
      <w:r>
        <w:rPr>
          <w:b/>
          <w:sz w:val="32"/>
          <w:szCs w:val="32"/>
        </w:rPr>
        <w:t xml:space="preserve">поселения  </w:t>
      </w:r>
      <w:r w:rsidRPr="00127A9B">
        <w:rPr>
          <w:b/>
          <w:sz w:val="32"/>
          <w:szCs w:val="32"/>
        </w:rPr>
        <w:t>«</w:t>
      </w:r>
      <w:proofErr w:type="gramEnd"/>
      <w:r>
        <w:rPr>
          <w:b/>
          <w:sz w:val="32"/>
          <w:szCs w:val="32"/>
        </w:rPr>
        <w:t>Борзинское</w:t>
      </w:r>
      <w:r w:rsidRPr="00127A9B">
        <w:rPr>
          <w:b/>
          <w:sz w:val="32"/>
          <w:szCs w:val="32"/>
        </w:rPr>
        <w:t>»</w:t>
      </w:r>
    </w:p>
    <w:p w:rsidR="00075ECB" w:rsidRDefault="00075ECB" w:rsidP="00075ECB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075ECB" w:rsidRDefault="00075ECB" w:rsidP="00075ECB">
      <w:pPr>
        <w:jc w:val="both"/>
        <w:rPr>
          <w:szCs w:val="28"/>
        </w:rPr>
      </w:pPr>
    </w:p>
    <w:p w:rsidR="00075ECB" w:rsidRPr="00E00B46" w:rsidRDefault="00075ECB" w:rsidP="00075ECB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297640">
        <w:rPr>
          <w:szCs w:val="28"/>
          <w:u w:val="single"/>
        </w:rPr>
        <w:t>09</w:t>
      </w:r>
      <w:r>
        <w:rPr>
          <w:szCs w:val="28"/>
        </w:rPr>
        <w:t xml:space="preserve">» июня 2023 г.                                                  </w:t>
      </w:r>
      <w:r w:rsidR="00297640">
        <w:rPr>
          <w:szCs w:val="28"/>
        </w:rPr>
        <w:t xml:space="preserve">                        № 511</w:t>
      </w:r>
      <w:bookmarkStart w:id="0" w:name="_GoBack"/>
      <w:bookmarkEnd w:id="0"/>
    </w:p>
    <w:p w:rsidR="00075ECB" w:rsidRPr="0019263E" w:rsidRDefault="00075ECB" w:rsidP="00075ECB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075ECB" w:rsidRPr="00075ECB" w:rsidRDefault="00075ECB" w:rsidP="00075ECB">
      <w:pPr>
        <w:rPr>
          <w:sz w:val="24"/>
        </w:rPr>
      </w:pPr>
    </w:p>
    <w:p w:rsidR="00075ECB" w:rsidRPr="00075ECB" w:rsidRDefault="00075ECB" w:rsidP="00075ECB">
      <w:pPr>
        <w:jc w:val="right"/>
        <w:rPr>
          <w:sz w:val="24"/>
        </w:rPr>
      </w:pPr>
    </w:p>
    <w:p w:rsidR="00075ECB" w:rsidRPr="00075ECB" w:rsidRDefault="00075ECB" w:rsidP="00075ECB">
      <w:pPr>
        <w:pStyle w:val="40"/>
        <w:shd w:val="clear" w:color="auto" w:fill="auto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075ECB">
        <w:rPr>
          <w:rFonts w:ascii="Times New Roman" w:hAnsi="Times New Roman" w:cs="Times New Roman"/>
          <w:sz w:val="28"/>
          <w:szCs w:val="28"/>
        </w:rPr>
        <w:t xml:space="preserve">Об определении гарантирующей организации в сфере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Pr="00075ECB">
        <w:rPr>
          <w:rFonts w:ascii="Times New Roman" w:hAnsi="Times New Roman" w:cs="Times New Roman"/>
          <w:sz w:val="28"/>
          <w:szCs w:val="28"/>
        </w:rPr>
        <w:t>на территории городского поселения «Борзинское» муниципального района «Борзинский район» Забайкальского края</w:t>
      </w:r>
    </w:p>
    <w:p w:rsidR="00075ECB" w:rsidRDefault="00075ECB" w:rsidP="00075ECB">
      <w:pPr>
        <w:pStyle w:val="40"/>
        <w:shd w:val="clear" w:color="auto" w:fill="auto"/>
        <w:spacing w:line="322" w:lineRule="exact"/>
        <w:rPr>
          <w:sz w:val="28"/>
          <w:szCs w:val="28"/>
        </w:rPr>
      </w:pPr>
    </w:p>
    <w:p w:rsidR="00075ECB" w:rsidRDefault="00075ECB" w:rsidP="00075ECB">
      <w:pPr>
        <w:ind w:firstLine="708"/>
        <w:jc w:val="both"/>
        <w:rPr>
          <w:szCs w:val="28"/>
        </w:rPr>
      </w:pPr>
      <w:r w:rsidRPr="00A75153">
        <w:rPr>
          <w:szCs w:val="28"/>
        </w:rPr>
        <w:t>В соответствии</w:t>
      </w:r>
      <w:r>
        <w:rPr>
          <w:szCs w:val="28"/>
        </w:rPr>
        <w:t xml:space="preserve"> с</w:t>
      </w:r>
      <w:r w:rsidRPr="00A75153">
        <w:rPr>
          <w:szCs w:val="28"/>
        </w:rPr>
        <w:t xml:space="preserve"> </w:t>
      </w:r>
      <w:r w:rsidRPr="00556791">
        <w:rPr>
          <w:szCs w:val="28"/>
        </w:rPr>
        <w:t>Федеральны</w:t>
      </w:r>
      <w:r>
        <w:rPr>
          <w:szCs w:val="28"/>
        </w:rPr>
        <w:t>м</w:t>
      </w:r>
      <w:r w:rsidRPr="00556791">
        <w:rPr>
          <w:szCs w:val="28"/>
        </w:rPr>
        <w:t xml:space="preserve"> закон</w:t>
      </w:r>
      <w:r>
        <w:rPr>
          <w:szCs w:val="28"/>
        </w:rPr>
        <w:t>ом</w:t>
      </w:r>
      <w:r w:rsidRPr="00556791">
        <w:rPr>
          <w:szCs w:val="28"/>
        </w:rPr>
        <w:t xml:space="preserve"> </w:t>
      </w:r>
      <w:r>
        <w:rPr>
          <w:szCs w:val="28"/>
        </w:rPr>
        <w:t>от 06.10.2003 года</w:t>
      </w:r>
      <w:r w:rsidRPr="00556791">
        <w:rPr>
          <w:szCs w:val="28"/>
        </w:rPr>
        <w:t xml:space="preserve"> </w:t>
      </w:r>
      <w:r>
        <w:rPr>
          <w:szCs w:val="28"/>
        </w:rPr>
        <w:t>№</w:t>
      </w:r>
      <w:r w:rsidRPr="00556791">
        <w:rPr>
          <w:szCs w:val="28"/>
        </w:rPr>
        <w:t>131-ФЗ</w:t>
      </w:r>
      <w:r>
        <w:rPr>
          <w:szCs w:val="28"/>
        </w:rPr>
        <w:t xml:space="preserve"> «</w:t>
      </w:r>
      <w:r w:rsidRPr="00556791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Федерации, Федеральным законом от 27.07.2010 года № 190-ФЗ «О теплоснабжении», статьями 37, 38 Устава городского поселения «Борзинское», на основании договора аренды имущественного комплекса объектов теплоснабжения №2 от 05.06.2023 года, администрация городского поселения «Борзинское», </w:t>
      </w:r>
      <w:r w:rsidRPr="0055354C">
        <w:rPr>
          <w:b/>
          <w:szCs w:val="28"/>
        </w:rPr>
        <w:t xml:space="preserve">п о с </w:t>
      </w:r>
      <w:proofErr w:type="gramStart"/>
      <w:r w:rsidRPr="0055354C">
        <w:rPr>
          <w:b/>
          <w:szCs w:val="28"/>
        </w:rPr>
        <w:t>т</w:t>
      </w:r>
      <w:proofErr w:type="gramEnd"/>
      <w:r w:rsidRPr="0055354C">
        <w:rPr>
          <w:b/>
          <w:szCs w:val="28"/>
        </w:rPr>
        <w:t xml:space="preserve">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075ECB" w:rsidRPr="00A75153" w:rsidRDefault="00075ECB" w:rsidP="00075ECB">
      <w:pPr>
        <w:ind w:firstLine="720"/>
        <w:jc w:val="both"/>
        <w:rPr>
          <w:szCs w:val="28"/>
        </w:rPr>
      </w:pPr>
    </w:p>
    <w:p w:rsidR="00075ECB" w:rsidRDefault="00075ECB" w:rsidP="00075ECB">
      <w:pPr>
        <w:ind w:firstLine="708"/>
        <w:jc w:val="both"/>
        <w:rPr>
          <w:szCs w:val="28"/>
        </w:rPr>
      </w:pPr>
      <w:r>
        <w:rPr>
          <w:szCs w:val="28"/>
        </w:rPr>
        <w:t>1. Определить Общество с ограниченной ответственностью «СПК Борзя» гарантирующей организацией в сфере теплоснабжения на территории городского поселения «Борзинское» муниципального района «Борзинский район» Забайкальского края.</w:t>
      </w:r>
    </w:p>
    <w:p w:rsidR="00075ECB" w:rsidRDefault="00075ECB" w:rsidP="00075ECB">
      <w:pPr>
        <w:ind w:firstLine="708"/>
        <w:jc w:val="both"/>
        <w:rPr>
          <w:szCs w:val="28"/>
        </w:rPr>
      </w:pPr>
      <w:r>
        <w:rPr>
          <w:szCs w:val="28"/>
        </w:rPr>
        <w:t>2. Установить зону деятельности гарантирующей организации ООО «СПК Борзя» - территория городского поселения «Борзинское» муниципального района «Борзинский район» Забайкальского края.</w:t>
      </w:r>
    </w:p>
    <w:p w:rsidR="00075ECB" w:rsidRDefault="00075ECB" w:rsidP="00075ECB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A43CF5">
        <w:rPr>
          <w:szCs w:val="28"/>
        </w:rPr>
        <w:t>Настоящее постановление в течение трех дней со дня его принятия направить в адрес</w:t>
      </w:r>
      <w:r>
        <w:rPr>
          <w:szCs w:val="28"/>
        </w:rPr>
        <w:t xml:space="preserve"> гарантирующей организации ООО «СПК Борзя»</w:t>
      </w:r>
    </w:p>
    <w:p w:rsidR="00F74CE5" w:rsidRDefault="00F74CE5" w:rsidP="00F74CE5">
      <w:pPr>
        <w:ind w:firstLine="708"/>
        <w:jc w:val="both"/>
      </w:pPr>
      <w:r>
        <w:rPr>
          <w:szCs w:val="28"/>
        </w:rPr>
        <w:t>4</w:t>
      </w:r>
      <w:r w:rsidRPr="003B7E09">
        <w:rPr>
          <w:szCs w:val="28"/>
        </w:rPr>
        <w:t>. </w:t>
      </w:r>
      <w:r w:rsidRPr="00CC0616">
        <w:t xml:space="preserve">Настоящее постановление вступает в силу на следующий день после дня его официального опубликования в </w:t>
      </w:r>
      <w:r>
        <w:t xml:space="preserve">периодическом печатном издании бюллетене «Борзинский вестник» и обнародования </w:t>
      </w:r>
      <w:r w:rsidRPr="00CC0616">
        <w:t xml:space="preserve">на </w:t>
      </w:r>
      <w:r>
        <w:t xml:space="preserve">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spellStart"/>
      <w:r>
        <w:t>г.Борзя</w:t>
      </w:r>
      <w:proofErr w:type="spellEnd"/>
      <w:r>
        <w:t>, ул. Савватеевская, 23.</w:t>
      </w:r>
    </w:p>
    <w:p w:rsidR="00075ECB" w:rsidRDefault="00F74CE5" w:rsidP="00F74CE5">
      <w:pPr>
        <w:ind w:firstLine="708"/>
        <w:jc w:val="both"/>
        <w:rPr>
          <w:szCs w:val="28"/>
        </w:rPr>
      </w:pPr>
      <w:r>
        <w:t xml:space="preserve">5.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E97252">
          <w:rPr>
            <w:rStyle w:val="a5"/>
            <w:i/>
            <w:lang w:val="en-US"/>
          </w:rPr>
          <w:t>www</w:t>
        </w:r>
        <w:r w:rsidRPr="00E97252">
          <w:rPr>
            <w:rStyle w:val="a5"/>
            <w:i/>
          </w:rPr>
          <w:t>.</w:t>
        </w:r>
        <w:proofErr w:type="spellStart"/>
        <w:r w:rsidRPr="00E97252">
          <w:rPr>
            <w:rStyle w:val="a5"/>
            <w:i/>
          </w:rPr>
          <w:t>борзя-адм.рф</w:t>
        </w:r>
        <w:proofErr w:type="spellEnd"/>
      </w:hyperlink>
      <w:r>
        <w:t>).</w:t>
      </w:r>
    </w:p>
    <w:p w:rsidR="00075ECB" w:rsidRDefault="00075ECB" w:rsidP="00075ECB">
      <w:pPr>
        <w:jc w:val="both"/>
        <w:rPr>
          <w:szCs w:val="28"/>
        </w:rPr>
      </w:pPr>
    </w:p>
    <w:p w:rsidR="00075ECB" w:rsidRDefault="00075ECB" w:rsidP="00075ECB">
      <w:pPr>
        <w:jc w:val="both"/>
        <w:rPr>
          <w:szCs w:val="28"/>
        </w:rPr>
      </w:pPr>
      <w:r>
        <w:rPr>
          <w:szCs w:val="28"/>
        </w:rPr>
        <w:t>Глава городского поселения «</w:t>
      </w:r>
      <w:proofErr w:type="gramStart"/>
      <w:r>
        <w:rPr>
          <w:szCs w:val="28"/>
        </w:rPr>
        <w:t xml:space="preserve">Борзинское»   </w:t>
      </w:r>
      <w:proofErr w:type="gramEnd"/>
      <w:r>
        <w:rPr>
          <w:szCs w:val="28"/>
        </w:rPr>
        <w:t xml:space="preserve">                                 В. Я. </w:t>
      </w:r>
      <w:proofErr w:type="spellStart"/>
      <w:r>
        <w:rPr>
          <w:szCs w:val="28"/>
        </w:rPr>
        <w:t>Нехамкин</w:t>
      </w:r>
      <w:proofErr w:type="spellEnd"/>
    </w:p>
    <w:p w:rsidR="008C6940" w:rsidRDefault="008C6940"/>
    <w:sectPr w:rsidR="008C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36910"/>
    <w:multiLevelType w:val="hybridMultilevel"/>
    <w:tmpl w:val="52A627F2"/>
    <w:lvl w:ilvl="0" w:tplc="E54E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CB"/>
    <w:rsid w:val="00075ECB"/>
    <w:rsid w:val="00297640"/>
    <w:rsid w:val="008C6940"/>
    <w:rsid w:val="00F7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3120"/>
  <w15:chartTrackingRefBased/>
  <w15:docId w15:val="{9EBB6AA9-F10C-4850-90B8-0C50BA52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5ECB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075ECB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75ECB"/>
    <w:rPr>
      <w:b/>
      <w:bCs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75ECB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075ECB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b/>
      <w:bCs/>
      <w:spacing w:val="-3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75ECB"/>
    <w:pPr>
      <w:ind w:left="720"/>
      <w:contextualSpacing/>
    </w:pPr>
  </w:style>
  <w:style w:type="character" w:styleId="a5">
    <w:name w:val="Hyperlink"/>
    <w:basedOn w:val="a0"/>
    <w:rsid w:val="00F74C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4C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C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2023-06-09T07:02:00Z</cp:lastPrinted>
  <dcterms:created xsi:type="dcterms:W3CDTF">2023-06-09T06:50:00Z</dcterms:created>
  <dcterms:modified xsi:type="dcterms:W3CDTF">2023-06-15T05:37:00Z</dcterms:modified>
</cp:coreProperties>
</file>